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801B7" w14:textId="33392A96" w:rsidR="00640221" w:rsidRPr="00D979C3" w:rsidRDefault="00640221" w:rsidP="00640221">
      <w:pPr>
        <w:spacing w:after="0" w:line="360" w:lineRule="auto"/>
        <w:jc w:val="center"/>
        <w:rPr>
          <w:rFonts w:asciiTheme="minorBidi" w:hAnsiTheme="minorBidi" w:cstheme="minorBidi"/>
          <w:bCs/>
          <w:color w:val="000000" w:themeColor="text1"/>
          <w:sz w:val="28"/>
          <w:szCs w:val="28"/>
        </w:rPr>
      </w:pPr>
      <w:r w:rsidRPr="00D979C3">
        <w:rPr>
          <w:rFonts w:asciiTheme="minorBidi" w:hAnsiTheme="minorBidi" w:cstheme="minorBidi"/>
          <w:bCs/>
          <w:color w:val="000000" w:themeColor="text1"/>
          <w:sz w:val="28"/>
          <w:szCs w:val="28"/>
        </w:rPr>
        <w:t xml:space="preserve">Energetic Profile-Based Protein Comparison: A </w:t>
      </w:r>
      <w:r w:rsidR="00A25B9C" w:rsidRPr="00D979C3">
        <w:rPr>
          <w:rFonts w:asciiTheme="minorBidi" w:hAnsiTheme="minorBidi" w:cstheme="minorBidi"/>
          <w:bCs/>
          <w:color w:val="000000" w:themeColor="text1"/>
          <w:sz w:val="28"/>
          <w:szCs w:val="28"/>
        </w:rPr>
        <w:t xml:space="preserve">New </w:t>
      </w:r>
      <w:r w:rsidR="00714DA0" w:rsidRPr="00D979C3">
        <w:rPr>
          <w:rFonts w:asciiTheme="minorBidi" w:hAnsiTheme="minorBidi" w:cstheme="minorBidi"/>
          <w:bCs/>
          <w:color w:val="000000" w:themeColor="text1"/>
          <w:sz w:val="28"/>
          <w:szCs w:val="28"/>
        </w:rPr>
        <w:t xml:space="preserve">and </w:t>
      </w:r>
      <w:r w:rsidRPr="00D979C3">
        <w:rPr>
          <w:rFonts w:asciiTheme="minorBidi" w:hAnsiTheme="minorBidi" w:cstheme="minorBidi"/>
          <w:bCs/>
          <w:color w:val="000000" w:themeColor="text1"/>
          <w:sz w:val="28"/>
          <w:szCs w:val="28"/>
        </w:rPr>
        <w:t xml:space="preserve">Fast Approach for Structural and </w:t>
      </w:r>
      <w:r w:rsidR="008C698D" w:rsidRPr="00D979C3">
        <w:rPr>
          <w:rFonts w:asciiTheme="minorBidi" w:hAnsiTheme="minorBidi" w:cstheme="minorBidi"/>
          <w:bCs/>
          <w:color w:val="000000" w:themeColor="text1"/>
          <w:sz w:val="28"/>
          <w:szCs w:val="28"/>
        </w:rPr>
        <w:t>Evolutionary analysis</w:t>
      </w:r>
      <w:r w:rsidR="00037B80" w:rsidRPr="00D979C3">
        <w:rPr>
          <w:rFonts w:asciiTheme="minorBidi" w:hAnsiTheme="minorBidi" w:cstheme="minorBidi"/>
          <w:bCs/>
          <w:color w:val="000000" w:themeColor="text1"/>
          <w:sz w:val="28"/>
          <w:szCs w:val="28"/>
        </w:rPr>
        <w:t xml:space="preserve"> </w:t>
      </w:r>
    </w:p>
    <w:p w14:paraId="11D7B7A9" w14:textId="163EE05D" w:rsidR="00343EBD" w:rsidRPr="00D979C3" w:rsidRDefault="00343EBD" w:rsidP="00343EBD">
      <w:pPr>
        <w:spacing w:before="100" w:beforeAutospacing="1" w:after="100" w:afterAutospacing="1" w:line="240" w:lineRule="auto"/>
        <w:rPr>
          <w:rFonts w:asciiTheme="minorBidi" w:eastAsia="Times New Roman" w:hAnsiTheme="minorBidi" w:cstheme="minorBidi"/>
          <w:color w:val="000000" w:themeColor="text1"/>
          <w:sz w:val="20"/>
          <w:szCs w:val="20"/>
          <w:lang w:eastAsia="en-US"/>
        </w:rPr>
      </w:pPr>
      <w:r w:rsidRPr="00D979C3">
        <w:rPr>
          <w:rFonts w:asciiTheme="minorBidi" w:eastAsia="Times New Roman" w:hAnsiTheme="minorBidi" w:cstheme="minorBidi"/>
          <w:color w:val="000000" w:themeColor="text1"/>
          <w:sz w:val="20"/>
          <w:szCs w:val="20"/>
          <w:lang w:eastAsia="en-US"/>
        </w:rPr>
        <w:t>Peyman Choopanian</w:t>
      </w:r>
      <w:r w:rsidRPr="00D979C3">
        <w:rPr>
          <w:rFonts w:asciiTheme="minorBidi" w:eastAsia="Times New Roman" w:hAnsiTheme="minorBidi" w:cstheme="minorBidi"/>
          <w:color w:val="000000" w:themeColor="text1"/>
          <w:sz w:val="20"/>
          <w:szCs w:val="20"/>
          <w:vertAlign w:val="superscript"/>
          <w:lang w:eastAsia="en-US"/>
        </w:rPr>
        <w:t>1, 2</w:t>
      </w:r>
      <w:r w:rsidRPr="00D979C3">
        <w:rPr>
          <w:rFonts w:asciiTheme="minorBidi" w:eastAsia="Times New Roman" w:hAnsiTheme="minorBidi" w:cstheme="minorBidi"/>
          <w:color w:val="000000" w:themeColor="text1"/>
          <w:sz w:val="20"/>
          <w:szCs w:val="20"/>
          <w:lang w:eastAsia="en-US"/>
        </w:rPr>
        <w:t>, Jaan-</w:t>
      </w:r>
      <w:proofErr w:type="spellStart"/>
      <w:r w:rsidRPr="00D979C3">
        <w:rPr>
          <w:rFonts w:asciiTheme="minorBidi" w:eastAsia="Times New Roman" w:hAnsiTheme="minorBidi" w:cstheme="minorBidi"/>
          <w:color w:val="000000" w:themeColor="text1"/>
          <w:sz w:val="20"/>
          <w:szCs w:val="20"/>
          <w:lang w:eastAsia="en-US"/>
        </w:rPr>
        <w:t>Olle</w:t>
      </w:r>
      <w:proofErr w:type="spellEnd"/>
      <w:r w:rsidRPr="00D979C3">
        <w:rPr>
          <w:rFonts w:asciiTheme="minorBidi" w:eastAsia="Times New Roman" w:hAnsiTheme="minorBidi" w:cstheme="minorBidi"/>
          <w:color w:val="000000" w:themeColor="text1"/>
          <w:sz w:val="20"/>
          <w:szCs w:val="20"/>
          <w:lang w:eastAsia="en-US"/>
        </w:rPr>
        <w:t xml:space="preserve"> Andressoo</w:t>
      </w:r>
      <w:r w:rsidRPr="00D979C3">
        <w:rPr>
          <w:rFonts w:asciiTheme="minorBidi" w:eastAsia="Times New Roman" w:hAnsiTheme="minorBidi" w:cstheme="minorBidi"/>
          <w:color w:val="000000" w:themeColor="text1"/>
          <w:sz w:val="20"/>
          <w:szCs w:val="20"/>
          <w:vertAlign w:val="superscript"/>
          <w:lang w:eastAsia="en-US"/>
        </w:rPr>
        <w:t>1, 2, 3</w:t>
      </w:r>
      <w:r w:rsidR="00DC6AE0" w:rsidRPr="00D979C3">
        <w:rPr>
          <w:rFonts w:asciiTheme="minorBidi" w:eastAsia="Times New Roman" w:hAnsiTheme="minorBidi" w:cstheme="minorBidi"/>
          <w:color w:val="000000" w:themeColor="text1"/>
          <w:sz w:val="20"/>
          <w:szCs w:val="20"/>
          <w:vertAlign w:val="superscript"/>
          <w:lang w:eastAsia="en-US"/>
        </w:rPr>
        <w:t>*</w:t>
      </w:r>
      <w:r w:rsidR="0093246B" w:rsidRPr="00D979C3">
        <w:rPr>
          <w:rFonts w:asciiTheme="minorBidi" w:eastAsia="Times New Roman" w:hAnsiTheme="minorBidi" w:cstheme="minorBidi"/>
          <w:color w:val="000000" w:themeColor="text1"/>
          <w:sz w:val="20"/>
          <w:szCs w:val="20"/>
          <w:lang w:eastAsia="en-US"/>
        </w:rPr>
        <w:t>, and Mehdi Mirzaie</w:t>
      </w:r>
      <w:r w:rsidR="0093246B" w:rsidRPr="00D979C3">
        <w:rPr>
          <w:rFonts w:asciiTheme="minorBidi" w:eastAsia="Times New Roman" w:hAnsiTheme="minorBidi" w:cstheme="minorBidi"/>
          <w:color w:val="000000" w:themeColor="text1"/>
          <w:sz w:val="20"/>
          <w:szCs w:val="20"/>
          <w:vertAlign w:val="superscript"/>
          <w:lang w:eastAsia="en-US"/>
        </w:rPr>
        <w:t>1, 2*</w:t>
      </w:r>
    </w:p>
    <w:p w14:paraId="1BAD77AF" w14:textId="25E1744E" w:rsidR="00343EBD" w:rsidRPr="00D979C3" w:rsidRDefault="00343EBD" w:rsidP="004C308B">
      <w:pPr>
        <w:spacing w:before="100" w:beforeAutospacing="1" w:after="100" w:afterAutospacing="1" w:line="240" w:lineRule="auto"/>
        <w:rPr>
          <w:rFonts w:asciiTheme="minorBidi" w:eastAsia="Times New Roman" w:hAnsiTheme="minorBidi" w:cstheme="minorBidi"/>
          <w:color w:val="000000" w:themeColor="text1"/>
          <w:sz w:val="20"/>
          <w:szCs w:val="20"/>
          <w:lang w:eastAsia="en-US"/>
        </w:rPr>
      </w:pPr>
      <w:r w:rsidRPr="00D979C3">
        <w:rPr>
          <w:rFonts w:asciiTheme="minorBidi" w:eastAsia="Times New Roman" w:hAnsiTheme="minorBidi" w:cstheme="minorBidi"/>
          <w:color w:val="000000" w:themeColor="text1"/>
          <w:sz w:val="20"/>
          <w:szCs w:val="20"/>
          <w:vertAlign w:val="superscript"/>
          <w:lang w:eastAsia="en-US"/>
        </w:rPr>
        <w:t>1</w:t>
      </w:r>
      <w:r w:rsidRPr="00D979C3">
        <w:rPr>
          <w:rFonts w:asciiTheme="minorBidi" w:eastAsia="Times New Roman" w:hAnsiTheme="minorBidi" w:cstheme="minorBidi"/>
          <w:color w:val="000000" w:themeColor="text1"/>
          <w:sz w:val="20"/>
          <w:szCs w:val="20"/>
          <w:lang w:eastAsia="en-US"/>
        </w:rPr>
        <w:t xml:space="preserve">Translational Neuroscience, Department of Pharmacology, Faculty of Medicine and Helsinki Institute of Life </w:t>
      </w:r>
      <w:r w:rsidR="004C308B" w:rsidRPr="00D979C3">
        <w:rPr>
          <w:rFonts w:asciiTheme="minorBidi" w:eastAsia="Times New Roman" w:hAnsiTheme="minorBidi" w:cstheme="minorBidi"/>
          <w:color w:val="000000" w:themeColor="text1"/>
          <w:sz w:val="20"/>
          <w:szCs w:val="20"/>
          <w:lang w:eastAsia="en-US"/>
        </w:rPr>
        <w:t xml:space="preserve">  </w:t>
      </w:r>
      <w:r w:rsidRPr="00D979C3">
        <w:rPr>
          <w:rFonts w:asciiTheme="minorBidi" w:eastAsia="Times New Roman" w:hAnsiTheme="minorBidi" w:cstheme="minorBidi"/>
          <w:color w:val="000000" w:themeColor="text1"/>
          <w:sz w:val="20"/>
          <w:szCs w:val="20"/>
          <w:lang w:eastAsia="en-US"/>
        </w:rPr>
        <w:t>Science, 00014 University of Helsinki, Finland</w:t>
      </w:r>
    </w:p>
    <w:p w14:paraId="68D52B45" w14:textId="77777777" w:rsidR="00343EBD" w:rsidRPr="00D979C3" w:rsidRDefault="00343EBD" w:rsidP="00343EBD">
      <w:pPr>
        <w:spacing w:before="100" w:beforeAutospacing="1" w:after="100" w:afterAutospacing="1" w:line="240" w:lineRule="auto"/>
        <w:rPr>
          <w:rFonts w:asciiTheme="minorBidi" w:eastAsia="Times New Roman" w:hAnsiTheme="minorBidi" w:cstheme="minorBidi"/>
          <w:color w:val="000000" w:themeColor="text1"/>
          <w:sz w:val="20"/>
          <w:szCs w:val="20"/>
          <w:lang w:eastAsia="en-US"/>
        </w:rPr>
      </w:pPr>
      <w:r w:rsidRPr="00D979C3">
        <w:rPr>
          <w:rFonts w:asciiTheme="minorBidi" w:eastAsia="Times New Roman" w:hAnsiTheme="minorBidi" w:cstheme="minorBidi"/>
          <w:color w:val="000000" w:themeColor="text1"/>
          <w:sz w:val="20"/>
          <w:szCs w:val="20"/>
          <w:vertAlign w:val="superscript"/>
          <w:lang w:eastAsia="en-US"/>
        </w:rPr>
        <w:t>2</w:t>
      </w:r>
      <w:r w:rsidRPr="00D979C3">
        <w:rPr>
          <w:rFonts w:asciiTheme="minorBidi" w:eastAsia="Times New Roman" w:hAnsiTheme="minorBidi" w:cstheme="minorBidi"/>
          <w:color w:val="000000" w:themeColor="text1"/>
          <w:sz w:val="20"/>
          <w:szCs w:val="20"/>
          <w:lang w:eastAsia="en-US"/>
        </w:rPr>
        <w:t>Department of Pharmacology, Faculty of Medicine, 00014 University of Helsinki, Finland</w:t>
      </w:r>
    </w:p>
    <w:p w14:paraId="54E9E6D5" w14:textId="77777777" w:rsidR="00343EBD" w:rsidRPr="00D979C3" w:rsidRDefault="00343EBD" w:rsidP="00343EBD">
      <w:pPr>
        <w:spacing w:before="100" w:beforeAutospacing="1" w:after="100" w:afterAutospacing="1" w:line="240" w:lineRule="auto"/>
        <w:rPr>
          <w:rFonts w:asciiTheme="minorBidi" w:eastAsia="Times New Roman" w:hAnsiTheme="minorBidi" w:cstheme="minorBidi"/>
          <w:color w:val="000000" w:themeColor="text1"/>
          <w:sz w:val="20"/>
          <w:szCs w:val="20"/>
          <w:lang w:eastAsia="en-US"/>
        </w:rPr>
      </w:pPr>
      <w:r w:rsidRPr="00D979C3">
        <w:rPr>
          <w:rFonts w:asciiTheme="minorBidi" w:eastAsia="Times New Roman" w:hAnsiTheme="minorBidi" w:cstheme="minorBidi"/>
          <w:color w:val="000000" w:themeColor="text1"/>
          <w:sz w:val="20"/>
          <w:szCs w:val="20"/>
          <w:vertAlign w:val="superscript"/>
          <w:lang w:eastAsia="en-US"/>
        </w:rPr>
        <w:t>3</w:t>
      </w:r>
      <w:r w:rsidRPr="00D979C3">
        <w:rPr>
          <w:rFonts w:asciiTheme="minorBidi" w:eastAsia="Times New Roman" w:hAnsiTheme="minorBidi" w:cstheme="minorBidi"/>
          <w:color w:val="000000" w:themeColor="text1"/>
          <w:sz w:val="20"/>
          <w:szCs w:val="20"/>
          <w:lang w:eastAsia="en-US"/>
        </w:rPr>
        <w:t xml:space="preserve">Division of </w:t>
      </w:r>
      <w:proofErr w:type="spellStart"/>
      <w:r w:rsidRPr="00D979C3">
        <w:rPr>
          <w:rFonts w:asciiTheme="minorBidi" w:eastAsia="Times New Roman" w:hAnsiTheme="minorBidi" w:cstheme="minorBidi"/>
          <w:color w:val="000000" w:themeColor="text1"/>
          <w:sz w:val="20"/>
          <w:szCs w:val="20"/>
          <w:lang w:eastAsia="en-US"/>
        </w:rPr>
        <w:t>Neurogeriatrics</w:t>
      </w:r>
      <w:proofErr w:type="spellEnd"/>
      <w:r w:rsidRPr="00D979C3">
        <w:rPr>
          <w:rFonts w:asciiTheme="minorBidi" w:eastAsia="Times New Roman" w:hAnsiTheme="minorBidi" w:cstheme="minorBidi"/>
          <w:color w:val="000000" w:themeColor="text1"/>
          <w:sz w:val="20"/>
          <w:szCs w:val="20"/>
          <w:lang w:eastAsia="en-US"/>
        </w:rPr>
        <w:t xml:space="preserve">, Department of Neurobiology, Care Sciences and Society (NVS), 17177 Karolinska </w:t>
      </w:r>
      <w:proofErr w:type="spellStart"/>
      <w:r w:rsidRPr="00D979C3">
        <w:rPr>
          <w:rFonts w:asciiTheme="minorBidi" w:eastAsia="Times New Roman" w:hAnsiTheme="minorBidi" w:cstheme="minorBidi"/>
          <w:color w:val="000000" w:themeColor="text1"/>
          <w:sz w:val="20"/>
          <w:szCs w:val="20"/>
          <w:lang w:eastAsia="en-US"/>
        </w:rPr>
        <w:t>Institutet</w:t>
      </w:r>
      <w:proofErr w:type="spellEnd"/>
      <w:r w:rsidRPr="00D979C3">
        <w:rPr>
          <w:rFonts w:asciiTheme="minorBidi" w:eastAsia="Times New Roman" w:hAnsiTheme="minorBidi" w:cstheme="minorBidi"/>
          <w:color w:val="000000" w:themeColor="text1"/>
          <w:sz w:val="20"/>
          <w:szCs w:val="20"/>
          <w:lang w:eastAsia="en-US"/>
        </w:rPr>
        <w:t>, Sweden</w:t>
      </w:r>
    </w:p>
    <w:p w14:paraId="7D742841" w14:textId="77777777" w:rsidR="0093246B" w:rsidRPr="00D979C3" w:rsidRDefault="0093246B" w:rsidP="00343EBD">
      <w:pPr>
        <w:spacing w:before="100" w:beforeAutospacing="1" w:after="100" w:afterAutospacing="1" w:line="240" w:lineRule="auto"/>
        <w:rPr>
          <w:rFonts w:ascii="Times" w:eastAsia="Times New Roman" w:hAnsi="Times" w:cs="Times New Roman"/>
          <w:color w:val="000000" w:themeColor="text1"/>
          <w:sz w:val="20"/>
          <w:szCs w:val="20"/>
          <w:lang w:eastAsia="en-US"/>
        </w:rPr>
      </w:pPr>
    </w:p>
    <w:p w14:paraId="7D598E90" w14:textId="77777777" w:rsidR="008C7D3C" w:rsidRPr="00D979C3" w:rsidRDefault="008C7D3C" w:rsidP="0075105E">
      <w:pPr>
        <w:spacing w:after="0" w:line="360" w:lineRule="auto"/>
        <w:jc w:val="both"/>
        <w:rPr>
          <w:rFonts w:asciiTheme="minorBidi" w:hAnsiTheme="minorBidi" w:cstheme="minorBidi"/>
          <w:bCs/>
          <w:color w:val="000000" w:themeColor="text1"/>
          <w:sz w:val="20"/>
          <w:szCs w:val="20"/>
        </w:rPr>
      </w:pPr>
    </w:p>
    <w:p w14:paraId="42C868B3" w14:textId="77777777" w:rsidR="005833C2" w:rsidRPr="00D979C3" w:rsidRDefault="005833C2" w:rsidP="005833C2">
      <w:pPr>
        <w:spacing w:after="0" w:line="360" w:lineRule="auto"/>
        <w:jc w:val="both"/>
        <w:rPr>
          <w:rFonts w:asciiTheme="minorBidi" w:hAnsiTheme="minorBidi" w:cstheme="minorBidi"/>
          <w:b/>
          <w:color w:val="000000" w:themeColor="text1"/>
          <w:sz w:val="20"/>
          <w:szCs w:val="20"/>
        </w:rPr>
      </w:pPr>
    </w:p>
    <w:p w14:paraId="1165FF9C" w14:textId="77777777" w:rsidR="00FD5600" w:rsidRPr="00D979C3" w:rsidRDefault="00FD5600" w:rsidP="005833C2">
      <w:pPr>
        <w:spacing w:after="0" w:line="360" w:lineRule="auto"/>
        <w:jc w:val="both"/>
        <w:rPr>
          <w:rFonts w:asciiTheme="minorBidi" w:hAnsiTheme="minorBidi" w:cstheme="minorBidi"/>
          <w:b/>
          <w:color w:val="000000" w:themeColor="text1"/>
          <w:sz w:val="20"/>
          <w:szCs w:val="20"/>
        </w:rPr>
      </w:pPr>
    </w:p>
    <w:p w14:paraId="0AE26E72" w14:textId="77777777" w:rsidR="00FD5600" w:rsidRPr="00D979C3" w:rsidRDefault="00FD5600" w:rsidP="005833C2">
      <w:pPr>
        <w:spacing w:after="0" w:line="360" w:lineRule="auto"/>
        <w:jc w:val="both"/>
        <w:rPr>
          <w:rFonts w:asciiTheme="minorBidi" w:hAnsiTheme="minorBidi" w:cstheme="minorBidi"/>
          <w:b/>
          <w:color w:val="000000" w:themeColor="text1"/>
          <w:sz w:val="20"/>
          <w:szCs w:val="20"/>
        </w:rPr>
      </w:pPr>
    </w:p>
    <w:p w14:paraId="27C6587D" w14:textId="77777777" w:rsidR="00FD5600" w:rsidRPr="00D979C3" w:rsidRDefault="00FD5600" w:rsidP="005833C2">
      <w:pPr>
        <w:spacing w:after="0" w:line="360" w:lineRule="auto"/>
        <w:jc w:val="both"/>
        <w:rPr>
          <w:rFonts w:asciiTheme="minorBidi" w:hAnsiTheme="minorBidi" w:cstheme="minorBidi"/>
          <w:bCs/>
          <w:color w:val="000000" w:themeColor="text1"/>
          <w:sz w:val="20"/>
          <w:szCs w:val="20"/>
        </w:rPr>
      </w:pPr>
    </w:p>
    <w:p w14:paraId="573E85F5" w14:textId="77777777" w:rsidR="005833C2" w:rsidRPr="00D979C3" w:rsidRDefault="005833C2" w:rsidP="005833C2">
      <w:pPr>
        <w:spacing w:after="0" w:line="360" w:lineRule="auto"/>
        <w:jc w:val="both"/>
        <w:rPr>
          <w:rFonts w:asciiTheme="minorBidi" w:hAnsiTheme="minorBidi" w:cstheme="minorBidi"/>
          <w:bCs/>
          <w:color w:val="000000" w:themeColor="text1"/>
          <w:sz w:val="20"/>
          <w:szCs w:val="20"/>
        </w:rPr>
      </w:pPr>
    </w:p>
    <w:p w14:paraId="18FB7C2D" w14:textId="77777777" w:rsidR="00343EBD" w:rsidRPr="00D979C3" w:rsidRDefault="00343EBD" w:rsidP="00343EBD">
      <w:pPr>
        <w:spacing w:after="0" w:line="360" w:lineRule="auto"/>
        <w:rPr>
          <w:rFonts w:asciiTheme="majorBidi" w:hAnsiTheme="majorBidi" w:cstheme="majorBidi"/>
          <w:bCs/>
          <w:color w:val="000000" w:themeColor="text1"/>
          <w:sz w:val="28"/>
          <w:szCs w:val="28"/>
        </w:rPr>
      </w:pPr>
    </w:p>
    <w:p w14:paraId="209292DC" w14:textId="77777777" w:rsidR="00343EBD" w:rsidRPr="00D979C3" w:rsidRDefault="00343EBD" w:rsidP="00640221">
      <w:pPr>
        <w:spacing w:after="0" w:line="360" w:lineRule="auto"/>
        <w:jc w:val="center"/>
        <w:rPr>
          <w:rFonts w:asciiTheme="majorBidi" w:hAnsiTheme="majorBidi" w:cstheme="majorBidi"/>
          <w:b/>
          <w:color w:val="000000" w:themeColor="text1"/>
          <w:sz w:val="28"/>
          <w:szCs w:val="28"/>
        </w:rPr>
      </w:pPr>
    </w:p>
    <w:p w14:paraId="081B60B9" w14:textId="77777777" w:rsidR="0093246B" w:rsidRPr="00D979C3" w:rsidRDefault="0093246B" w:rsidP="00640221">
      <w:pPr>
        <w:spacing w:after="0" w:line="360" w:lineRule="auto"/>
        <w:jc w:val="center"/>
        <w:rPr>
          <w:rFonts w:asciiTheme="majorBidi" w:hAnsiTheme="majorBidi" w:cstheme="majorBidi"/>
          <w:b/>
          <w:color w:val="000000" w:themeColor="text1"/>
          <w:sz w:val="28"/>
          <w:szCs w:val="28"/>
        </w:rPr>
      </w:pPr>
    </w:p>
    <w:p w14:paraId="2B7C0FEA" w14:textId="77777777" w:rsidR="0093246B" w:rsidRPr="00D979C3" w:rsidRDefault="0093246B" w:rsidP="00640221">
      <w:pPr>
        <w:spacing w:after="0" w:line="360" w:lineRule="auto"/>
        <w:jc w:val="center"/>
        <w:rPr>
          <w:rFonts w:asciiTheme="majorBidi" w:hAnsiTheme="majorBidi" w:cstheme="majorBidi"/>
          <w:b/>
          <w:color w:val="000000" w:themeColor="text1"/>
          <w:sz w:val="28"/>
          <w:szCs w:val="28"/>
        </w:rPr>
      </w:pPr>
    </w:p>
    <w:p w14:paraId="047D47FC" w14:textId="77777777" w:rsidR="00B13518" w:rsidRPr="00D979C3" w:rsidRDefault="00B13518" w:rsidP="00640221">
      <w:pPr>
        <w:spacing w:after="0" w:line="360" w:lineRule="auto"/>
        <w:jc w:val="center"/>
        <w:rPr>
          <w:rFonts w:asciiTheme="majorBidi" w:hAnsiTheme="majorBidi" w:cstheme="majorBidi"/>
          <w:b/>
          <w:color w:val="000000" w:themeColor="text1"/>
          <w:sz w:val="28"/>
          <w:szCs w:val="28"/>
        </w:rPr>
      </w:pPr>
    </w:p>
    <w:p w14:paraId="74D228FF" w14:textId="77777777" w:rsidR="00B13518" w:rsidRPr="00D979C3" w:rsidRDefault="00B13518" w:rsidP="00640221">
      <w:pPr>
        <w:spacing w:after="0" w:line="360" w:lineRule="auto"/>
        <w:jc w:val="center"/>
        <w:rPr>
          <w:rFonts w:asciiTheme="majorBidi" w:hAnsiTheme="majorBidi" w:cstheme="majorBidi"/>
          <w:b/>
          <w:color w:val="000000" w:themeColor="text1"/>
          <w:sz w:val="28"/>
          <w:szCs w:val="28"/>
        </w:rPr>
      </w:pPr>
    </w:p>
    <w:p w14:paraId="001D7570" w14:textId="77777777" w:rsidR="0093246B" w:rsidRPr="00D979C3" w:rsidRDefault="0093246B" w:rsidP="00640221">
      <w:pPr>
        <w:spacing w:after="0" w:line="360" w:lineRule="auto"/>
        <w:jc w:val="center"/>
        <w:rPr>
          <w:rFonts w:asciiTheme="majorBidi" w:hAnsiTheme="majorBidi" w:cstheme="majorBidi"/>
          <w:b/>
          <w:color w:val="000000" w:themeColor="text1"/>
          <w:sz w:val="28"/>
          <w:szCs w:val="28"/>
        </w:rPr>
      </w:pPr>
    </w:p>
    <w:p w14:paraId="7573F449" w14:textId="77777777" w:rsidR="0093246B" w:rsidRPr="00D979C3" w:rsidRDefault="0093246B" w:rsidP="00640221">
      <w:pPr>
        <w:spacing w:after="0" w:line="360" w:lineRule="auto"/>
        <w:jc w:val="center"/>
        <w:rPr>
          <w:rFonts w:asciiTheme="majorBidi" w:hAnsiTheme="majorBidi" w:cstheme="majorBidi"/>
          <w:b/>
          <w:color w:val="000000" w:themeColor="text1"/>
          <w:sz w:val="28"/>
          <w:szCs w:val="28"/>
        </w:rPr>
      </w:pPr>
    </w:p>
    <w:p w14:paraId="5B8F9410" w14:textId="77777777" w:rsidR="0093246B" w:rsidRPr="00D979C3" w:rsidRDefault="0093246B" w:rsidP="00640221">
      <w:pPr>
        <w:spacing w:after="0" w:line="360" w:lineRule="auto"/>
        <w:jc w:val="center"/>
        <w:rPr>
          <w:rFonts w:asciiTheme="majorBidi" w:hAnsiTheme="majorBidi" w:cstheme="majorBidi"/>
          <w:b/>
          <w:color w:val="000000" w:themeColor="text1"/>
          <w:sz w:val="28"/>
          <w:szCs w:val="28"/>
        </w:rPr>
      </w:pPr>
    </w:p>
    <w:p w14:paraId="0498CB75" w14:textId="77777777" w:rsidR="00981924" w:rsidRPr="00D979C3" w:rsidRDefault="00981924" w:rsidP="00640221">
      <w:pPr>
        <w:spacing w:after="0" w:line="360" w:lineRule="auto"/>
        <w:jc w:val="center"/>
        <w:rPr>
          <w:rFonts w:asciiTheme="majorBidi" w:hAnsiTheme="majorBidi" w:cstheme="majorBidi"/>
          <w:b/>
          <w:color w:val="000000" w:themeColor="text1"/>
          <w:sz w:val="28"/>
          <w:szCs w:val="28"/>
        </w:rPr>
      </w:pPr>
    </w:p>
    <w:p w14:paraId="506A44FE" w14:textId="77777777" w:rsidR="00981924" w:rsidRPr="00D979C3" w:rsidRDefault="00981924" w:rsidP="00640221">
      <w:pPr>
        <w:spacing w:after="0" w:line="360" w:lineRule="auto"/>
        <w:jc w:val="center"/>
        <w:rPr>
          <w:rFonts w:asciiTheme="majorBidi" w:hAnsiTheme="majorBidi" w:cstheme="majorBidi"/>
          <w:b/>
          <w:color w:val="000000" w:themeColor="text1"/>
          <w:sz w:val="28"/>
          <w:szCs w:val="28"/>
        </w:rPr>
      </w:pPr>
    </w:p>
    <w:p w14:paraId="5DD3088B" w14:textId="77777777" w:rsidR="00B13518" w:rsidRPr="00D979C3" w:rsidRDefault="00B13518" w:rsidP="00640221">
      <w:pPr>
        <w:spacing w:after="0" w:line="360" w:lineRule="auto"/>
        <w:jc w:val="center"/>
        <w:rPr>
          <w:rFonts w:asciiTheme="majorBidi" w:hAnsiTheme="majorBidi" w:cstheme="majorBidi"/>
          <w:b/>
          <w:color w:val="000000" w:themeColor="text1"/>
          <w:sz w:val="28"/>
          <w:szCs w:val="28"/>
        </w:rPr>
      </w:pPr>
    </w:p>
    <w:p w14:paraId="5E40349D" w14:textId="77777777" w:rsidR="00DA34C3" w:rsidRPr="00D979C3" w:rsidRDefault="00DA34C3" w:rsidP="00097376">
      <w:pPr>
        <w:spacing w:after="0" w:line="360" w:lineRule="auto"/>
        <w:rPr>
          <w:rFonts w:asciiTheme="majorBidi" w:hAnsiTheme="majorBidi" w:cstheme="majorBidi"/>
          <w:b/>
          <w:color w:val="000000" w:themeColor="text1"/>
          <w:sz w:val="28"/>
          <w:szCs w:val="28"/>
        </w:rPr>
      </w:pPr>
    </w:p>
    <w:p w14:paraId="10105B72" w14:textId="77777777" w:rsidR="00DA34C3" w:rsidRPr="00D979C3" w:rsidRDefault="00DA34C3" w:rsidP="00640221">
      <w:pPr>
        <w:spacing w:after="0" w:line="360" w:lineRule="auto"/>
        <w:jc w:val="center"/>
        <w:rPr>
          <w:rFonts w:asciiTheme="majorBidi" w:hAnsiTheme="majorBidi" w:cstheme="majorBidi"/>
          <w:color w:val="000000" w:themeColor="text1"/>
          <w:sz w:val="28"/>
          <w:szCs w:val="28"/>
        </w:rPr>
      </w:pPr>
    </w:p>
    <w:p w14:paraId="1B3EB9EB" w14:textId="56450F07" w:rsidR="00374323" w:rsidRPr="00D979C3" w:rsidRDefault="0077244A" w:rsidP="00DA34C3">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lastRenderedPageBreak/>
        <w:t>Abstract</w:t>
      </w:r>
    </w:p>
    <w:p w14:paraId="5B5A11C4" w14:textId="4A6B82E6" w:rsidR="00F06BA7" w:rsidRPr="00D979C3" w:rsidRDefault="00F06BA7" w:rsidP="006F457A">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In structural bioinformatics, the efficiency of predicting protein similarity, function, and evolutionary relationships is crucial. Our innovative approach leverages protein energy profiles derived from a knowledge-based potential, deviating from traditional methods relying on structural alignment or atomic distances. This method assigns unique energy profiles to individual proteins, facilitating rapid comparative analysis for both structural similarities and evolutionary relationships across various hierarchical levels. Our study demonstrates that energy profiles contain substantial information about protein structure at class, fold, superfamily, and family levels. Notably, these profiles accurately distinguish proteins across species, illustrated by the classification of coronavirus spike glycoproteins and bacteriocin proteins. Introducing a novel separation measure based on energy profile similarity, our method shows significant correlation with a network-based approach, emphasizing the potential of energy profiles as efficient predictors for drug combinations with faster computational requirements. Our key insight is that the sequence-based energy profile strongly correlates with structure-derived energy, enabling rapid and efficient protein comparisons based solely on sequences.</w:t>
      </w:r>
    </w:p>
    <w:p w14:paraId="297AD37E" w14:textId="77777777" w:rsidR="00F06BA7" w:rsidRPr="00D979C3" w:rsidRDefault="00F06BA7" w:rsidP="006F457A">
      <w:pPr>
        <w:spacing w:after="0" w:line="360" w:lineRule="auto"/>
        <w:jc w:val="lowKashida"/>
        <w:rPr>
          <w:rFonts w:asciiTheme="minorBidi" w:hAnsiTheme="minorBidi" w:cstheme="minorBidi"/>
          <w:color w:val="000000" w:themeColor="text1"/>
          <w:sz w:val="20"/>
          <w:szCs w:val="20"/>
        </w:rPr>
      </w:pPr>
    </w:p>
    <w:p w14:paraId="42A048BE" w14:textId="77777777" w:rsidR="00A21347" w:rsidRPr="00D979C3" w:rsidRDefault="00A21347" w:rsidP="00A21347">
      <w:pPr>
        <w:spacing w:after="0" w:line="360" w:lineRule="auto"/>
        <w:jc w:val="lowKashida"/>
        <w:rPr>
          <w:rFonts w:asciiTheme="majorBidi" w:hAnsiTheme="majorBidi" w:cstheme="majorBidi"/>
          <w:color w:val="000000" w:themeColor="text1"/>
        </w:rPr>
      </w:pPr>
    </w:p>
    <w:p w14:paraId="5A8A88A9" w14:textId="77777777" w:rsidR="00B13518" w:rsidRPr="00D979C3" w:rsidRDefault="00B13518" w:rsidP="00B13518">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 xml:space="preserve">Keywords: </w:t>
      </w:r>
      <w:r w:rsidRPr="00D979C3">
        <w:rPr>
          <w:rFonts w:asciiTheme="minorBidi" w:hAnsiTheme="minorBidi" w:cstheme="minorBidi"/>
          <w:color w:val="000000" w:themeColor="text1"/>
          <w:sz w:val="20"/>
          <w:szCs w:val="20"/>
        </w:rPr>
        <w:t>Energy-based annotation, Structural dissimilarity, Evolutionary relationships, Profile of energy, Knowledge-based potential.</w:t>
      </w:r>
    </w:p>
    <w:p w14:paraId="6A40FF2E" w14:textId="77777777" w:rsidR="00B13518" w:rsidRPr="00D979C3" w:rsidRDefault="00B13518" w:rsidP="00A21347">
      <w:pPr>
        <w:spacing w:after="0" w:line="360" w:lineRule="auto"/>
        <w:jc w:val="lowKashida"/>
        <w:rPr>
          <w:rFonts w:asciiTheme="majorBidi" w:hAnsiTheme="majorBidi" w:cstheme="majorBidi"/>
          <w:color w:val="000000" w:themeColor="text1"/>
        </w:rPr>
      </w:pPr>
    </w:p>
    <w:p w14:paraId="01B3DD5A" w14:textId="77777777" w:rsidR="00A50D5B" w:rsidRPr="00D979C3" w:rsidRDefault="00A50D5B" w:rsidP="00A21347">
      <w:pPr>
        <w:spacing w:after="0" w:line="360" w:lineRule="auto"/>
        <w:jc w:val="lowKashida"/>
        <w:rPr>
          <w:rFonts w:asciiTheme="majorBidi" w:hAnsiTheme="majorBidi" w:cstheme="majorBidi"/>
          <w:color w:val="000000" w:themeColor="text1"/>
        </w:rPr>
      </w:pPr>
    </w:p>
    <w:p w14:paraId="24FA5F01" w14:textId="5DB53945" w:rsidR="00233F26" w:rsidRPr="00D979C3" w:rsidRDefault="00233F26" w:rsidP="00233F26">
      <w:pPr>
        <w:spacing w:after="0" w:line="360" w:lineRule="auto"/>
        <w:jc w:val="both"/>
        <w:rPr>
          <w:rFonts w:asciiTheme="majorBidi" w:hAnsiTheme="majorBidi" w:cstheme="majorBidi"/>
          <w:color w:val="000000" w:themeColor="text1"/>
        </w:rPr>
      </w:pPr>
    </w:p>
    <w:p w14:paraId="679818EB" w14:textId="77777777" w:rsidR="007261F8" w:rsidRPr="00D979C3" w:rsidRDefault="007261F8" w:rsidP="00233F26">
      <w:pPr>
        <w:spacing w:after="0" w:line="360" w:lineRule="auto"/>
        <w:jc w:val="both"/>
        <w:rPr>
          <w:rFonts w:asciiTheme="majorBidi" w:hAnsiTheme="majorBidi" w:cstheme="majorBidi"/>
          <w:color w:val="000000" w:themeColor="text1"/>
        </w:rPr>
      </w:pPr>
    </w:p>
    <w:p w14:paraId="2995275D" w14:textId="77777777" w:rsidR="007261F8" w:rsidRPr="00D979C3" w:rsidRDefault="007261F8" w:rsidP="00233F26">
      <w:pPr>
        <w:spacing w:after="0" w:line="360" w:lineRule="auto"/>
        <w:jc w:val="both"/>
        <w:rPr>
          <w:rFonts w:asciiTheme="majorBidi" w:hAnsiTheme="majorBidi" w:cstheme="majorBidi"/>
          <w:color w:val="000000" w:themeColor="text1"/>
        </w:rPr>
      </w:pPr>
    </w:p>
    <w:p w14:paraId="489FA6B0" w14:textId="77777777" w:rsidR="007261F8" w:rsidRPr="00D979C3" w:rsidRDefault="007261F8" w:rsidP="00233F26">
      <w:pPr>
        <w:spacing w:after="0" w:line="360" w:lineRule="auto"/>
        <w:jc w:val="both"/>
        <w:rPr>
          <w:rFonts w:asciiTheme="majorBidi" w:hAnsiTheme="majorBidi" w:cstheme="majorBidi"/>
          <w:color w:val="000000" w:themeColor="text1"/>
        </w:rPr>
      </w:pPr>
    </w:p>
    <w:p w14:paraId="07CA8ED7" w14:textId="77777777" w:rsidR="007261F8" w:rsidRPr="00D979C3" w:rsidRDefault="007261F8" w:rsidP="00233F26">
      <w:pPr>
        <w:spacing w:after="0" w:line="360" w:lineRule="auto"/>
        <w:jc w:val="both"/>
        <w:rPr>
          <w:rFonts w:asciiTheme="majorBidi" w:hAnsiTheme="majorBidi" w:cstheme="majorBidi"/>
          <w:color w:val="000000" w:themeColor="text1"/>
        </w:rPr>
      </w:pPr>
    </w:p>
    <w:p w14:paraId="3F86AAB1" w14:textId="77777777" w:rsidR="007261F8" w:rsidRPr="00D979C3" w:rsidRDefault="007261F8" w:rsidP="00233F26">
      <w:pPr>
        <w:spacing w:after="0" w:line="360" w:lineRule="auto"/>
        <w:jc w:val="both"/>
        <w:rPr>
          <w:rFonts w:asciiTheme="majorBidi" w:hAnsiTheme="majorBidi" w:cstheme="majorBidi"/>
          <w:color w:val="000000" w:themeColor="text1"/>
        </w:rPr>
      </w:pPr>
    </w:p>
    <w:p w14:paraId="703A1A9A" w14:textId="77777777" w:rsidR="007261F8" w:rsidRPr="00D979C3" w:rsidRDefault="007261F8" w:rsidP="00233F26">
      <w:pPr>
        <w:spacing w:after="0" w:line="360" w:lineRule="auto"/>
        <w:jc w:val="both"/>
        <w:rPr>
          <w:rFonts w:asciiTheme="majorBidi" w:hAnsiTheme="majorBidi" w:cstheme="majorBidi"/>
          <w:color w:val="000000" w:themeColor="text1"/>
        </w:rPr>
      </w:pPr>
    </w:p>
    <w:p w14:paraId="3B18B000" w14:textId="77777777" w:rsidR="007261F8" w:rsidRPr="00D979C3" w:rsidRDefault="007261F8" w:rsidP="00233F26">
      <w:pPr>
        <w:spacing w:after="0" w:line="360" w:lineRule="auto"/>
        <w:jc w:val="both"/>
        <w:rPr>
          <w:rFonts w:asciiTheme="majorBidi" w:hAnsiTheme="majorBidi" w:cstheme="majorBidi"/>
          <w:color w:val="000000" w:themeColor="text1"/>
        </w:rPr>
      </w:pPr>
    </w:p>
    <w:p w14:paraId="0F59E3F7" w14:textId="77777777" w:rsidR="008E1DD0" w:rsidRPr="00D979C3" w:rsidRDefault="008E1DD0" w:rsidP="00233F26">
      <w:pPr>
        <w:spacing w:after="0" w:line="360" w:lineRule="auto"/>
        <w:jc w:val="both"/>
        <w:rPr>
          <w:rFonts w:asciiTheme="majorBidi" w:hAnsiTheme="majorBidi" w:cstheme="majorBidi"/>
          <w:color w:val="000000" w:themeColor="text1"/>
        </w:rPr>
      </w:pPr>
    </w:p>
    <w:p w14:paraId="0C62E96E" w14:textId="20BD7533" w:rsidR="00233F26" w:rsidRPr="00D979C3" w:rsidRDefault="00233F26" w:rsidP="00233F26">
      <w:pPr>
        <w:spacing w:after="0" w:line="360" w:lineRule="auto"/>
        <w:jc w:val="both"/>
        <w:rPr>
          <w:rFonts w:asciiTheme="majorBidi" w:hAnsiTheme="majorBidi" w:cstheme="majorBidi"/>
          <w:color w:val="000000" w:themeColor="text1"/>
        </w:rPr>
      </w:pPr>
    </w:p>
    <w:p w14:paraId="1F45D9AE" w14:textId="6AC7510C" w:rsidR="00233F26" w:rsidRPr="00D979C3" w:rsidRDefault="00233F26" w:rsidP="00233F26">
      <w:pPr>
        <w:spacing w:after="0" w:line="360" w:lineRule="auto"/>
        <w:jc w:val="both"/>
        <w:rPr>
          <w:rFonts w:asciiTheme="majorBidi" w:hAnsiTheme="majorBidi" w:cstheme="majorBidi"/>
          <w:color w:val="000000" w:themeColor="text1"/>
        </w:rPr>
      </w:pPr>
    </w:p>
    <w:p w14:paraId="11CAB820" w14:textId="77777777" w:rsidR="00F06BA7" w:rsidRPr="00D979C3" w:rsidRDefault="00F06BA7" w:rsidP="00233F26">
      <w:pPr>
        <w:spacing w:after="0" w:line="360" w:lineRule="auto"/>
        <w:jc w:val="both"/>
        <w:rPr>
          <w:rFonts w:asciiTheme="majorBidi" w:hAnsiTheme="majorBidi" w:cstheme="majorBidi"/>
          <w:color w:val="000000" w:themeColor="text1"/>
        </w:rPr>
      </w:pPr>
    </w:p>
    <w:p w14:paraId="75423B5A" w14:textId="77777777" w:rsidR="00F06BA7" w:rsidRPr="00D979C3" w:rsidRDefault="00F06BA7" w:rsidP="00233F26">
      <w:pPr>
        <w:spacing w:after="0" w:line="360" w:lineRule="auto"/>
        <w:jc w:val="both"/>
        <w:rPr>
          <w:rFonts w:asciiTheme="majorBidi" w:hAnsiTheme="majorBidi" w:cstheme="majorBidi"/>
          <w:color w:val="000000" w:themeColor="text1"/>
        </w:rPr>
      </w:pPr>
    </w:p>
    <w:p w14:paraId="42C4E904" w14:textId="61E21868" w:rsidR="005C5583" w:rsidRPr="00D979C3" w:rsidRDefault="005C5583" w:rsidP="00233F26">
      <w:pPr>
        <w:spacing w:after="0" w:line="360" w:lineRule="auto"/>
        <w:jc w:val="both"/>
        <w:rPr>
          <w:rFonts w:asciiTheme="majorBidi" w:hAnsiTheme="majorBidi" w:cstheme="majorBidi"/>
          <w:color w:val="000000" w:themeColor="text1"/>
        </w:rPr>
      </w:pPr>
    </w:p>
    <w:p w14:paraId="39CF44EB" w14:textId="681D4964" w:rsidR="005C5583" w:rsidRPr="00D979C3" w:rsidRDefault="005C5583" w:rsidP="00233F26">
      <w:pPr>
        <w:spacing w:after="0" w:line="360" w:lineRule="auto"/>
        <w:jc w:val="both"/>
        <w:rPr>
          <w:rFonts w:asciiTheme="majorBidi" w:hAnsiTheme="majorBidi" w:cstheme="majorBidi"/>
          <w:color w:val="000000" w:themeColor="text1"/>
        </w:rPr>
      </w:pPr>
    </w:p>
    <w:p w14:paraId="4B9C4900" w14:textId="77777777" w:rsidR="00296691" w:rsidRPr="00D979C3" w:rsidRDefault="00296691" w:rsidP="00233F26">
      <w:pPr>
        <w:spacing w:after="0" w:line="360" w:lineRule="auto"/>
        <w:jc w:val="both"/>
        <w:rPr>
          <w:rFonts w:asciiTheme="majorBidi" w:hAnsiTheme="majorBidi" w:cstheme="majorBidi"/>
          <w:color w:val="000000" w:themeColor="text1"/>
        </w:rPr>
      </w:pPr>
    </w:p>
    <w:p w14:paraId="1369EB27" w14:textId="1B724EAA" w:rsidR="000C10E5" w:rsidRPr="00D979C3" w:rsidRDefault="0077244A" w:rsidP="000375FC">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lastRenderedPageBreak/>
        <w:t>Introduction</w:t>
      </w:r>
    </w:p>
    <w:p w14:paraId="46A36444" w14:textId="1CF6EBF7" w:rsidR="00A7610B" w:rsidRPr="00D979C3" w:rsidRDefault="0077244A" w:rsidP="003F7615">
      <w:pPr>
        <w:spacing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A thorough understanding of protein function </w:t>
      </w:r>
      <w:r w:rsidR="001156EA" w:rsidRPr="00D979C3">
        <w:rPr>
          <w:rFonts w:asciiTheme="minorBidi" w:hAnsiTheme="minorBidi" w:cstheme="minorBidi"/>
          <w:color w:val="000000" w:themeColor="text1"/>
          <w:sz w:val="20"/>
          <w:szCs w:val="20"/>
        </w:rPr>
        <w:t xml:space="preserve">holds paramount importance within the domains of biology, medicine, and pharmacy. While experimental methods exhibit high accuracy in protein function associations, their inherent </w:t>
      </w:r>
      <w:r w:rsidR="00BB36DA" w:rsidRPr="00D979C3">
        <w:rPr>
          <w:rFonts w:asciiTheme="minorBidi" w:hAnsiTheme="minorBidi" w:cstheme="minorBidi"/>
          <w:color w:val="000000" w:themeColor="text1"/>
          <w:sz w:val="20"/>
          <w:szCs w:val="20"/>
        </w:rPr>
        <w:t>limitations</w:t>
      </w:r>
      <w:r w:rsidR="001156EA" w:rsidRPr="00D979C3">
        <w:rPr>
          <w:rFonts w:asciiTheme="minorBidi" w:hAnsiTheme="minorBidi" w:cstheme="minorBidi"/>
          <w:color w:val="000000" w:themeColor="text1"/>
          <w:sz w:val="20"/>
          <w:szCs w:val="20"/>
        </w:rPr>
        <w:t>, such as being time-intensive and expensive, have instigated the exploration of computational a</w:t>
      </w:r>
      <w:r w:rsidR="007C261A" w:rsidRPr="00D979C3">
        <w:rPr>
          <w:rFonts w:asciiTheme="minorBidi" w:hAnsiTheme="minorBidi" w:cstheme="minorBidi"/>
          <w:color w:val="000000" w:themeColor="text1"/>
          <w:sz w:val="20"/>
          <w:szCs w:val="20"/>
        </w:rPr>
        <w:t>lternatives</w:t>
      </w:r>
      <w:r w:rsidR="001156EA" w:rsidRPr="00D979C3">
        <w:rPr>
          <w:rFonts w:asciiTheme="minorBidi" w:hAnsiTheme="minorBidi" w:cstheme="minorBidi"/>
          <w:color w:val="000000" w:themeColor="text1"/>
          <w:sz w:val="20"/>
          <w:szCs w:val="20"/>
        </w:rPr>
        <w:t>. The evaluation of protein similarity by comparing two proteins has consistently emerged as a key methodology. This assessment plays a pivotal role in uncovering insights into the functions and evolutionary relationships of proteins. Advances in high-throughput technologies have led to the establishment of extensive repositories containing protein sequences, a substantial proportion of which</w:t>
      </w:r>
      <w:r w:rsidR="0009272A" w:rsidRPr="00D979C3">
        <w:rPr>
          <w:rFonts w:asciiTheme="minorBidi" w:hAnsiTheme="minorBidi" w:cstheme="minorBidi"/>
          <w:color w:val="000000" w:themeColor="text1"/>
          <w:sz w:val="20"/>
          <w:szCs w:val="20"/>
        </w:rPr>
        <w:t>, however,</w:t>
      </w:r>
      <w:r w:rsidR="001156EA" w:rsidRPr="00D979C3">
        <w:rPr>
          <w:rFonts w:asciiTheme="minorBidi" w:hAnsiTheme="minorBidi" w:cstheme="minorBidi"/>
          <w:color w:val="000000" w:themeColor="text1"/>
          <w:sz w:val="20"/>
          <w:szCs w:val="20"/>
        </w:rPr>
        <w:t xml:space="preserve"> lack annotations </w:t>
      </w:r>
      <w:r w:rsidR="00B22E12" w:rsidRPr="00D979C3">
        <w:rPr>
          <w:rFonts w:asciiTheme="minorBidi" w:hAnsiTheme="minorBidi" w:cstheme="minorBidi"/>
          <w:color w:val="000000" w:themeColor="text1"/>
          <w:sz w:val="20"/>
          <w:szCs w:val="20"/>
        </w:rPr>
        <w:fldChar w:fldCharType="begin"/>
      </w:r>
      <w:r w:rsidR="00CD3718" w:rsidRPr="00D979C3">
        <w:rPr>
          <w:rFonts w:asciiTheme="minorBidi" w:hAnsiTheme="minorBidi" w:cstheme="minorBidi"/>
          <w:color w:val="000000" w:themeColor="text1"/>
          <w:sz w:val="20"/>
          <w:szCs w:val="20"/>
        </w:rPr>
        <w:instrText xml:space="preserve"> ADDIN EN.CITE &lt;EndNote&gt;&lt;Cite&gt;&lt;Author&gt;Sayers&lt;/Author&gt;&lt;Year&gt;2021&lt;/Year&gt;&lt;RecNum&gt;45&lt;/RecNum&gt;&lt;DisplayText&gt;&lt;style face="superscript"&gt;1&lt;/style&gt;&lt;/DisplayText&gt;&lt;record&gt;&lt;rec-number&gt;45&lt;/rec-number&gt;&lt;foreign-keys&gt;&lt;key app="EN" db-id="pz9x0eawezazasetddmx2xtwpax0wt0f2pat" timestamp="1693651684"&gt;45&lt;/key&gt;&lt;/foreign-keys&gt;&lt;ref-type name="Journal Article"&gt;17&lt;/ref-type&gt;&lt;contributors&gt;&lt;authors&gt;&lt;author&gt;Sayers, Eric W&lt;/author&gt;&lt;author&gt;Beck, Jeffrey&lt;/author&gt;&lt;author&gt;Bolton, Evan E&lt;/author&gt;&lt;author&gt;Bourexis, Devon&lt;/author&gt;&lt;author&gt;Brister, James R&lt;/author&gt;&lt;author&gt;Canese, Kathi&lt;/author&gt;&lt;author&gt;Comeau, Donald C&lt;/author&gt;&lt;author&gt;Funk, Kathryn&lt;/author&gt;&lt;author&gt;Kim, Sunghwan&lt;/author&gt;&lt;author&gt;Klimke, William&lt;/author&gt;&lt;/authors&gt;&lt;/contributors&gt;&lt;titles&gt;&lt;title&gt;Database resources of the national center for biotechnology information&lt;/title&gt;&lt;secondary-title&gt;Nucleic acids research&lt;/secondary-title&gt;&lt;/titles&gt;&lt;periodical&gt;&lt;full-title&gt;Nucleic acids research&lt;/full-title&gt;&lt;/periodical&gt;&lt;pages&gt;D10&lt;/pages&gt;&lt;volume&gt;49&lt;/volume&gt;&lt;number&gt;D1&lt;/number&gt;&lt;dates&gt;&lt;year&gt;2021&lt;/year&gt;&lt;/dates&gt;&lt;urls&gt;&lt;/urls&gt;&lt;/record&gt;&lt;/Cite&gt;&lt;/EndNote&gt;</w:instrText>
      </w:r>
      <w:r w:rsidR="00B22E12"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1</w:t>
      </w:r>
      <w:r w:rsidR="00B22E12" w:rsidRPr="00D979C3">
        <w:rPr>
          <w:rFonts w:asciiTheme="minorBidi" w:hAnsiTheme="minorBidi" w:cstheme="minorBidi"/>
          <w:color w:val="000000" w:themeColor="text1"/>
          <w:sz w:val="20"/>
          <w:szCs w:val="20"/>
        </w:rPr>
        <w:fldChar w:fldCharType="end"/>
      </w:r>
      <w:r w:rsidR="00716352" w:rsidRPr="00D979C3">
        <w:rPr>
          <w:rFonts w:asciiTheme="minorBidi" w:hAnsiTheme="minorBidi" w:cstheme="minorBidi"/>
          <w:color w:val="000000" w:themeColor="text1"/>
          <w:sz w:val="20"/>
          <w:szCs w:val="20"/>
        </w:rPr>
        <w:t>.</w:t>
      </w:r>
      <w:r w:rsidR="00EC7803" w:rsidRPr="00D979C3">
        <w:rPr>
          <w:rFonts w:asciiTheme="minorBidi" w:hAnsiTheme="minorBidi" w:cstheme="minorBidi"/>
          <w:color w:val="000000" w:themeColor="text1"/>
          <w:sz w:val="20"/>
          <w:szCs w:val="20"/>
        </w:rPr>
        <w:t xml:space="preserve"> </w:t>
      </w:r>
      <w:r w:rsidR="00F02FED" w:rsidRPr="00D979C3">
        <w:rPr>
          <w:rFonts w:asciiTheme="minorBidi" w:hAnsiTheme="minorBidi" w:cstheme="minorBidi"/>
          <w:color w:val="000000" w:themeColor="text1"/>
          <w:sz w:val="20"/>
          <w:szCs w:val="20"/>
        </w:rPr>
        <w:t xml:space="preserve"> </w:t>
      </w:r>
      <w:r w:rsidR="00A7610B" w:rsidRPr="00D979C3">
        <w:rPr>
          <w:rFonts w:asciiTheme="minorBidi" w:hAnsiTheme="minorBidi" w:cstheme="minorBidi"/>
          <w:color w:val="000000" w:themeColor="text1"/>
          <w:sz w:val="20"/>
          <w:szCs w:val="20"/>
        </w:rPr>
        <w:t>The significant advancements in omics data and the evolution of machine learning techniques have propelled progress in protein research, transitioning from traditional methods like PSI-BLAST</w:t>
      </w:r>
      <w:r w:rsidR="003F7615" w:rsidRPr="00D979C3">
        <w:rPr>
          <w:rFonts w:asciiTheme="minorBidi" w:hAnsiTheme="minorBidi" w:cstheme="minorBidi"/>
          <w:color w:val="000000" w:themeColor="text1"/>
          <w:sz w:val="20"/>
          <w:szCs w:val="20"/>
        </w:rPr>
        <w:t xml:space="preserve"> </w:t>
      </w:r>
      <w:r w:rsidR="003F7615"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&lt;EndNote&gt;&lt;Cite&gt;&lt;Author&gt;Altschul&lt;/Author&gt;&lt;Year&gt;1997&lt;/Year&gt;&lt;RecNum&gt;102&lt;/RecNum&gt;&lt;DisplayText&gt;&lt;style face="superscript"&gt;2&lt;/style&gt;&lt;/DisplayText&gt;&lt;record&gt;&lt;rec-number&gt;102&lt;/rec-number&gt;&lt;foreign-keys&gt;&lt;key app="EN" db-id="t0xeswafvd5vpdeew0bpr5s0psfpsfxezwrs" timestamp="1706613077"&gt;102&lt;/key&gt;&lt;/foreign-keys&gt;&lt;ref-type name="Journal Article"&gt;17&lt;/ref-type&gt;&lt;contributors&gt;&lt;authors&gt;&lt;author&gt;Altschul, Stephen F&lt;/author&gt;&lt;author&gt;Madden, Thomas L&lt;/author&gt;&lt;author&gt;Schäffer, Alejandro A&lt;/author&gt;&lt;author&gt;Zhang, Jinghui&lt;/author&gt;&lt;author&gt;Zhang, Zheng&lt;/author&gt;&lt;author&gt;Miller, Webb&lt;/author&gt;&lt;author&gt;Lipman, David J&lt;/author&gt;&lt;/authors&gt;&lt;/contributors&gt;&lt;titles&gt;&lt;title&gt;Gapped BLAST and PSI-BLAST: a new generation of protein database search programs&lt;/title&gt;&lt;secondary-title&gt;Nucleic acids research&lt;/secondary-title&gt;&lt;/titles&gt;&lt;pages&gt;3389-3402&lt;/pages&gt;&lt;volume&gt;25&lt;/volume&gt;&lt;number&gt;17&lt;/number&gt;&lt;dates&gt;&lt;year&gt;1997&lt;/year&gt;&lt;/dates&gt;&lt;isbn&gt;1362-4962&lt;/isbn&gt;&lt;urls&gt;&lt;/urls&gt;&lt;/record&gt;&lt;/Cite&gt;&lt;/EndNote&gt;</w:instrText>
      </w:r>
      <w:r w:rsidR="003F7615"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2</w:t>
      </w:r>
      <w:r w:rsidR="003F7615" w:rsidRPr="00D979C3">
        <w:rPr>
          <w:rFonts w:asciiTheme="minorBidi" w:hAnsiTheme="minorBidi" w:cstheme="minorBidi"/>
          <w:color w:val="000000" w:themeColor="text1"/>
          <w:sz w:val="20"/>
          <w:szCs w:val="20"/>
        </w:rPr>
        <w:fldChar w:fldCharType="end"/>
      </w:r>
      <w:r w:rsidR="00A7610B" w:rsidRPr="00D979C3">
        <w:rPr>
          <w:rFonts w:asciiTheme="minorBidi" w:hAnsiTheme="minorBidi" w:cstheme="minorBidi"/>
          <w:color w:val="000000" w:themeColor="text1"/>
          <w:sz w:val="20"/>
          <w:szCs w:val="20"/>
        </w:rPr>
        <w:t xml:space="preserve"> to more sophisticated approaches</w:t>
      </w:r>
      <w:r w:rsidR="003F7615" w:rsidRPr="00D979C3">
        <w:rPr>
          <w:rFonts w:asciiTheme="minorBidi" w:hAnsiTheme="minorBidi" w:cstheme="minorBidi"/>
          <w:color w:val="000000" w:themeColor="text1"/>
          <w:sz w:val="20"/>
          <w:szCs w:val="20"/>
        </w:rPr>
        <w:t xml:space="preserve"> </w:t>
      </w:r>
      <w:r w:rsidR="003F7615"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&lt;EndNote&gt;&lt;Cite&gt;&lt;Author&gt;Kilinc&lt;/Author&gt;&lt;Year&gt;2023&lt;/Year&gt;&lt;RecNum&gt;103&lt;/RecNum&gt;&lt;DisplayText&gt;&lt;style face="superscript"&gt;3&lt;/style&gt;&lt;/DisplayText&gt;&lt;record&gt;&lt;rec-number&gt;103&lt;/rec-number&gt;&lt;foreign-keys&gt;&lt;key app="EN" db-id="t0xeswafvd5vpdeew0bpr5s0psfpsfxezwrs" timestamp="1706613326"&gt;103&lt;/key&gt;&lt;/foreign-keys&gt;&lt;ref-type name="Journal Article"&gt;17&lt;/ref-type&gt;&lt;contributors&gt;&lt;authors&gt;&lt;author&gt;Kilinc, Mesih&lt;/author&gt;&lt;author&gt;Jia, Kejue&lt;/author&gt;&lt;author&gt;Jernigan, Robert L&lt;/author&gt;&lt;/authors&gt;&lt;/contributors&gt;&lt;titles&gt;&lt;title&gt;Improved global protein homolog detection with major gains in function identification&lt;/title&gt;&lt;secondary-title&gt;Proceedings of the National Academy of Sciences&lt;/secondary-title&gt;&lt;/titles&gt;&lt;pages&gt;e2211823120&lt;/pages&gt;&lt;volume&gt;120&lt;/volume&gt;&lt;number&gt;9&lt;/number&gt;&lt;dates&gt;&lt;year&gt;2023&lt;/year&gt;&lt;/dates&gt;&lt;isbn&gt;0027-8424&lt;/isbn&gt;&lt;urls&gt;&lt;/urls&gt;&lt;/record&gt;&lt;/Cite&gt;&lt;/EndNote&gt;</w:instrText>
      </w:r>
      <w:r w:rsidR="003F7615"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3</w:t>
      </w:r>
      <w:r w:rsidR="003F7615" w:rsidRPr="00D979C3">
        <w:rPr>
          <w:rFonts w:asciiTheme="minorBidi" w:hAnsiTheme="minorBidi" w:cstheme="minorBidi"/>
          <w:color w:val="000000" w:themeColor="text1"/>
          <w:sz w:val="20"/>
          <w:szCs w:val="20"/>
        </w:rPr>
        <w:fldChar w:fldCharType="end"/>
      </w:r>
      <w:r w:rsidR="00A7610B" w:rsidRPr="00D979C3">
        <w:rPr>
          <w:rFonts w:asciiTheme="minorBidi" w:hAnsiTheme="minorBidi" w:cstheme="minorBidi"/>
          <w:color w:val="000000" w:themeColor="text1"/>
          <w:sz w:val="20"/>
          <w:szCs w:val="20"/>
        </w:rPr>
        <w:t>. In the realm of machine learning research, a crucial step is encoding data as input. Although there is no universal approach, encoding amino acid sequences or structural features has been widely adopted for various protein function predictions, including drug-protein interactions</w:t>
      </w:r>
      <w:r w:rsidR="00997F2C" w:rsidRPr="00D979C3">
        <w:rPr>
          <w:rFonts w:asciiTheme="minorBidi" w:hAnsiTheme="minorBidi" w:cstheme="minorBidi"/>
          <w:color w:val="000000" w:themeColor="text1"/>
          <w:sz w:val="20"/>
          <w:szCs w:val="20"/>
        </w:rPr>
        <w:t xml:space="preserve"> </w:t>
      </w:r>
      <w:r w:rsidR="00997F2C"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&lt;EndNote&gt;&lt;Cite&gt;&lt;Author&gt;Quan&lt;/Author&gt;&lt;Year&gt;2023&lt;/Year&gt;&lt;RecNum&gt;104&lt;/RecNum&gt;&lt;DisplayText&gt;&lt;style face="superscript"&gt;4&lt;/style&gt;&lt;/DisplayText&gt;&lt;record&gt;&lt;rec-number&gt;104&lt;/rec-number&gt;&lt;foreign-keys&gt;&lt;key app="EN" db-id="t0xeswafvd5vpdeew0bpr5s0psfpsfxezwrs" timestamp="1706613965"&gt;104&lt;/key&gt;&lt;/foreign-keys&gt;&lt;ref-type name="Journal Article"&gt;17&lt;/ref-type&gt;&lt;contributors&gt;&lt;authors&gt;&lt;author&gt;Quan, Yuan&lt;/author&gt;&lt;author&gt;Xiong, Zhan-Kun&lt;/author&gt;&lt;author&gt;Zhang, Ke-Xin&lt;/author&gt;&lt;author&gt;Zhang, Qing-Ye&lt;/author&gt;&lt;author&gt;Zhang, Wen&lt;/author&gt;&lt;author&gt;Zhang, Hong-Yu&lt;/author&gt;&lt;/authors&gt;&lt;/contributors&gt;&lt;titles&gt;&lt;title&gt;Evolution-strengthened knowledge graph enables predicting the targetability and druggability of genes&lt;/title&gt;&lt;secondary-title&gt;PNAS nexus&lt;/secondary-title&gt;&lt;/titles&gt;&lt;pages&gt;pgad147&lt;/pages&gt;&lt;volume&gt;2&lt;/volume&gt;&lt;number&gt;5&lt;/number&gt;&lt;dates&gt;&lt;year&gt;2023&lt;/year&gt;&lt;/dates&gt;&lt;isbn&gt;2752-6542&lt;/isbn&gt;&lt;urls&gt;&lt;/urls&gt;&lt;/record&gt;&lt;/Cite&gt;&lt;/EndNote&gt;</w:instrText>
      </w:r>
      <w:r w:rsidR="00997F2C"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4</w:t>
      </w:r>
      <w:r w:rsidR="00997F2C" w:rsidRPr="00D979C3">
        <w:rPr>
          <w:rFonts w:asciiTheme="minorBidi" w:hAnsiTheme="minorBidi" w:cstheme="minorBidi"/>
          <w:color w:val="000000" w:themeColor="text1"/>
          <w:sz w:val="20"/>
          <w:szCs w:val="20"/>
        </w:rPr>
        <w:fldChar w:fldCharType="end"/>
      </w:r>
      <w:r w:rsidR="00A7610B" w:rsidRPr="00D979C3">
        <w:rPr>
          <w:rFonts w:asciiTheme="minorBidi" w:hAnsiTheme="minorBidi" w:cstheme="minorBidi"/>
          <w:color w:val="000000" w:themeColor="text1"/>
          <w:sz w:val="20"/>
          <w:szCs w:val="20"/>
        </w:rPr>
        <w:t>, anti-hypertensive peptides</w:t>
      </w:r>
      <w:r w:rsidR="00997F2C" w:rsidRPr="00D979C3">
        <w:rPr>
          <w:rFonts w:asciiTheme="minorBidi" w:hAnsiTheme="minorBidi" w:cstheme="minorBidi"/>
          <w:color w:val="000000" w:themeColor="text1"/>
          <w:sz w:val="20"/>
          <w:szCs w:val="20"/>
        </w:rPr>
        <w:t xml:space="preserve"> </w:t>
      </w:r>
      <w:r w:rsidR="00997F2C"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&lt;EndNote&gt;&lt;Cite&gt;&lt;Author&gt;Du&lt;/Author&gt;&lt;Year&gt;2024&lt;/Year&gt;&lt;RecNum&gt;105&lt;/RecNum&gt;&lt;DisplayText&gt;&lt;style face="superscript"&gt;5&lt;/style&gt;&lt;/DisplayText&gt;&lt;record&gt;&lt;rec-number&gt;105&lt;/rec-number&gt;&lt;foreign-keys&gt;&lt;key app="EN" db-id="t0xeswafvd5vpdeew0bpr5s0psfpsfxezwrs" timestamp="1706614093"&gt;105&lt;/key&gt;&lt;/foreign-keys&gt;&lt;ref-type name="Journal Article"&gt;17&lt;/ref-type&gt;&lt;contributors&gt;&lt;authors&gt;&lt;author&gt;Du, Zhenjiao&lt;/author&gt;&lt;author&gt;Ding, Xingjian&lt;/author&gt;&lt;author&gt;Hsu, William&lt;/author&gt;&lt;author&gt;Munir, Arslan&lt;/author&gt;&lt;author&gt;Xu, Yixiang&lt;/author&gt;&lt;author&gt;Li, Yonghui&lt;/author&gt;&lt;/authors&gt;&lt;/contributors&gt;&lt;titles&gt;&lt;title&gt;pLM4ACE: A protein language model based predictor for antihypertensive peptide screening&lt;/title&gt;&lt;secondary-title&gt;Food Chemistry&lt;/secondary-title&gt;&lt;/titles&gt;&lt;pages&gt;137162&lt;/pages&gt;&lt;volume&gt;431&lt;/volume&gt;&lt;dates&gt;&lt;year&gt;2024&lt;/year&gt;&lt;/dates&gt;&lt;isbn&gt;0308-8146&lt;/isbn&gt;&lt;urls&gt;&lt;/urls&gt;&lt;/record&gt;&lt;/Cite&gt;&lt;/EndNote&gt;</w:instrText>
      </w:r>
      <w:r w:rsidR="00997F2C"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5</w:t>
      </w:r>
      <w:r w:rsidR="00997F2C" w:rsidRPr="00D979C3">
        <w:rPr>
          <w:rFonts w:asciiTheme="minorBidi" w:hAnsiTheme="minorBidi" w:cstheme="minorBidi"/>
          <w:color w:val="000000" w:themeColor="text1"/>
          <w:sz w:val="20"/>
          <w:szCs w:val="20"/>
        </w:rPr>
        <w:fldChar w:fldCharType="end"/>
      </w:r>
      <w:r w:rsidR="00A7610B" w:rsidRPr="00D979C3">
        <w:rPr>
          <w:rFonts w:asciiTheme="minorBidi" w:hAnsiTheme="minorBidi" w:cstheme="minorBidi"/>
          <w:color w:val="000000" w:themeColor="text1"/>
          <w:sz w:val="20"/>
          <w:szCs w:val="20"/>
        </w:rPr>
        <w:t>, and RNA-protein interactions</w:t>
      </w:r>
      <w:r w:rsidR="00997F2C"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&lt;EndNote&gt;&lt;Cite&gt;&lt;Author&gt;Wang&lt;/Author&gt;&lt;Year&gt;2023&lt;/Year&gt;&lt;RecNum&gt;106&lt;/RecNum&gt;&lt;DisplayText&gt;&lt;style face="superscript"&gt;6&lt;/style&gt;&lt;/DisplayText&gt;&lt;record&gt;&lt;rec-number&gt;106&lt;/rec-number&gt;&lt;foreign-keys&gt;&lt;key app="EN" db-id="t0xeswafvd5vpdeew0bpr5s0psfpsfxezwrs" timestamp="1706614194"&gt;106&lt;/key&gt;&lt;/foreign-keys&gt;&lt;ref-type name="Journal Article"&gt;17&lt;/ref-type&gt;&lt;contributors&gt;&lt;authors&gt;&lt;author&gt;Wang, Yunxia&lt;/author&gt;&lt;author&gt;Chen, Zhen&lt;/author&gt;&lt;author&gt;Pan, Ziqi&lt;/author&gt;&lt;author&gt;Huang, Shijie&lt;/author&gt;&lt;author&gt;Liu, Jin&lt;/author&gt;&lt;author&gt;Xia, Weiqi&lt;/author&gt;&lt;author&gt;Zhang, Hongning&lt;/author&gt;&lt;author&gt;Zheng, Mingyue&lt;/author&gt;&lt;author&gt;Li, Honglin&lt;/author&gt;&lt;author&gt;Hou, Tingjun&lt;/author&gt;&lt;/authors&gt;&lt;/contributors&gt;&lt;titles&gt;&lt;title&gt;RNAincoder: a deep learning-based encoder for RNA and RNA-associated interaction&lt;/title&gt;&lt;secondary-title&gt;Nucleic Acids Research&lt;/secondary-title&gt;&lt;/titles&gt;&lt;pages&gt;gkad404&lt;/pages&gt;&lt;dates&gt;&lt;year&gt;2023&lt;/year&gt;&lt;/dates&gt;&lt;isbn&gt;0305-1048&lt;/isbn&gt;&lt;urls&gt;&lt;/urls&gt;&lt;/record&gt;&lt;/Cite&gt;&lt;/EndNote&gt;</w:instrText>
      </w:r>
      <w:r w:rsidR="00997F2C"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6</w:t>
      </w:r>
      <w:r w:rsidR="00997F2C" w:rsidRPr="00D979C3">
        <w:rPr>
          <w:rFonts w:asciiTheme="minorBidi" w:hAnsiTheme="minorBidi" w:cstheme="minorBidi"/>
          <w:color w:val="000000" w:themeColor="text1"/>
          <w:sz w:val="20"/>
          <w:szCs w:val="20"/>
        </w:rPr>
        <w:fldChar w:fldCharType="end"/>
      </w:r>
      <w:r w:rsidR="00A7610B" w:rsidRPr="00D979C3">
        <w:rPr>
          <w:rFonts w:asciiTheme="minorBidi" w:hAnsiTheme="minorBidi" w:cstheme="minorBidi"/>
          <w:color w:val="000000" w:themeColor="text1"/>
          <w:sz w:val="20"/>
          <w:szCs w:val="20"/>
        </w:rPr>
        <w:t>.</w:t>
      </w:r>
      <w:r w:rsidR="003F7615" w:rsidRPr="00D979C3">
        <w:rPr>
          <w:rFonts w:asciiTheme="minorBidi" w:hAnsiTheme="minorBidi" w:cstheme="minorBidi"/>
          <w:color w:val="000000" w:themeColor="text1"/>
          <w:sz w:val="20"/>
          <w:szCs w:val="20"/>
        </w:rPr>
        <w:t xml:space="preserve"> Despite the diversity in methodologies, the underlying commonality revolves around determining protein similarity either through sequence alignment or structural comparison. </w:t>
      </w:r>
    </w:p>
    <w:p w14:paraId="63F59306" w14:textId="2317324D" w:rsidR="00955FAB" w:rsidRPr="00D979C3" w:rsidRDefault="003754EF" w:rsidP="00AE30BA">
      <w:pPr>
        <w:spacing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Protein </w:t>
      </w:r>
      <w:r w:rsidR="00E92A83" w:rsidRPr="00D979C3">
        <w:rPr>
          <w:rFonts w:asciiTheme="minorBidi" w:hAnsiTheme="minorBidi" w:cstheme="minorBidi"/>
          <w:color w:val="000000" w:themeColor="text1"/>
          <w:sz w:val="20"/>
          <w:szCs w:val="20"/>
        </w:rPr>
        <w:t>structure</w:t>
      </w:r>
      <w:r w:rsidRPr="00D979C3">
        <w:rPr>
          <w:rFonts w:asciiTheme="minorBidi" w:hAnsiTheme="minorBidi" w:cstheme="minorBidi"/>
          <w:color w:val="000000" w:themeColor="text1"/>
          <w:sz w:val="20"/>
          <w:szCs w:val="20"/>
        </w:rPr>
        <w:t xml:space="preserve"> is a fundamental feature affecting function, </w:t>
      </w:r>
      <w:r w:rsidR="0060026F" w:rsidRPr="00D979C3">
        <w:rPr>
          <w:rFonts w:asciiTheme="minorBidi" w:hAnsiTheme="minorBidi" w:cstheme="minorBidi"/>
          <w:color w:val="000000" w:themeColor="text1"/>
          <w:sz w:val="20"/>
          <w:szCs w:val="20"/>
        </w:rPr>
        <w:t xml:space="preserve">and </w:t>
      </w:r>
      <w:r w:rsidRPr="00D979C3">
        <w:rPr>
          <w:rFonts w:asciiTheme="minorBidi" w:hAnsiTheme="minorBidi" w:cstheme="minorBidi"/>
          <w:color w:val="000000" w:themeColor="text1"/>
          <w:sz w:val="20"/>
          <w:szCs w:val="20"/>
        </w:rPr>
        <w:t>activit</w:t>
      </w:r>
      <w:r w:rsidR="0060026F" w:rsidRPr="00D979C3">
        <w:rPr>
          <w:rFonts w:asciiTheme="minorBidi" w:hAnsiTheme="minorBidi" w:cstheme="minorBidi"/>
          <w:color w:val="000000" w:themeColor="text1"/>
          <w:sz w:val="20"/>
          <w:szCs w:val="20"/>
        </w:rPr>
        <w:t>y</w:t>
      </w:r>
      <w:r w:rsidRPr="00D979C3">
        <w:rPr>
          <w:rFonts w:asciiTheme="minorBidi" w:hAnsiTheme="minorBidi" w:cstheme="minorBidi"/>
          <w:color w:val="000000" w:themeColor="text1"/>
          <w:sz w:val="20"/>
          <w:szCs w:val="20"/>
        </w:rPr>
        <w:t xml:space="preserve">. The energy of a protein structure plays a key role in determining its </w:t>
      </w:r>
      <w:r w:rsidR="00E92A83" w:rsidRPr="00D979C3">
        <w:rPr>
          <w:rFonts w:asciiTheme="minorBidi" w:hAnsiTheme="minorBidi" w:cstheme="minorBidi"/>
          <w:color w:val="000000" w:themeColor="text1"/>
          <w:sz w:val="20"/>
          <w:szCs w:val="20"/>
        </w:rPr>
        <w:t>structure</w:t>
      </w:r>
      <w:r w:rsidRPr="00D979C3">
        <w:rPr>
          <w:rFonts w:asciiTheme="minorBidi" w:hAnsiTheme="minorBidi" w:cstheme="minorBidi"/>
          <w:color w:val="000000" w:themeColor="text1"/>
          <w:sz w:val="20"/>
          <w:szCs w:val="20"/>
        </w:rPr>
        <w:t xml:space="preserve">. Knowledge-based potentials, categorized as statistical energy functions, </w:t>
      </w:r>
      <w:r w:rsidR="001A70E2" w:rsidRPr="00D979C3">
        <w:rPr>
          <w:rFonts w:asciiTheme="minorBidi" w:hAnsiTheme="minorBidi" w:cstheme="minorBidi"/>
          <w:color w:val="000000" w:themeColor="text1"/>
          <w:sz w:val="20"/>
          <w:szCs w:val="20"/>
        </w:rPr>
        <w:t xml:space="preserve">are </w:t>
      </w:r>
      <w:r w:rsidRPr="00D979C3">
        <w:rPr>
          <w:rFonts w:asciiTheme="minorBidi" w:hAnsiTheme="minorBidi" w:cstheme="minorBidi"/>
          <w:color w:val="000000" w:themeColor="text1"/>
          <w:sz w:val="20"/>
          <w:szCs w:val="20"/>
        </w:rPr>
        <w:t xml:space="preserve">derived from databases of known protein structures that empirically capture the most probable state of a protein and describe microstates of interactions within protein structure </w:t>
      </w:r>
      <w:r w:rsidRPr="00D979C3">
        <w:rPr>
          <w:rFonts w:asciiTheme="minorBidi" w:hAnsiTheme="minorBidi" w:cstheme="minorBidi"/>
          <w:color w:val="000000" w:themeColor="text1"/>
          <w:sz w:val="20"/>
          <w:szCs w:val="20"/>
        </w:rPr>
        <w:fldChar w:fldCharType="begin">
          <w:fldData xml:space="preserve">PEVuZE5vdGU+PENpdGU+PEF1dGhvcj5TaXBwbDwvQXV0aG9yPjxZZWFyPjE5OTM8L1llYXI+PFJl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</w:fldData>
        </w:fldChar>
      </w:r>
      <w:r w:rsidR="00981924" w:rsidRPr="00D979C3">
        <w:rPr>
          <w:rFonts w:asciiTheme="minorBidi" w:hAnsiTheme="minorBidi" w:cstheme="minorBidi"/>
          <w:color w:val="000000" w:themeColor="text1"/>
          <w:sz w:val="20"/>
          <w:szCs w:val="20"/>
        </w:rPr>
        <w:instrText xml:space="preserve"> ADDIN EN.CITE </w:instrText>
      </w:r>
      <w:r w:rsidR="00981924" w:rsidRPr="00D979C3">
        <w:rPr>
          <w:rFonts w:asciiTheme="minorBidi" w:hAnsiTheme="minorBidi" w:cstheme="minorBidi"/>
          <w:color w:val="000000" w:themeColor="text1"/>
          <w:sz w:val="20"/>
          <w:szCs w:val="20"/>
        </w:rPr>
        <w:fldChar w:fldCharType="begin">
          <w:fldData xml:space="preserve">PEVuZE5vdGU+PENpdGU+PEF1dGhvcj5TaXBwbDwvQXV0aG9yPjxZZWFyPjE5OTM8L1llYXI+PFJl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</w:fldData>
        </w:fldChar>
      </w:r>
      <w:r w:rsidR="00981924" w:rsidRPr="00D979C3">
        <w:rPr>
          <w:rFonts w:asciiTheme="minorBidi" w:hAnsiTheme="minorBidi" w:cstheme="minorBidi"/>
          <w:color w:val="000000" w:themeColor="text1"/>
          <w:sz w:val="20"/>
          <w:szCs w:val="20"/>
        </w:rPr>
        <w:instrText xml:space="preserve"> ADDIN EN.CITE.DATA </w:instrText>
      </w:r>
      <w:r w:rsidR="00981924" w:rsidRPr="00D979C3">
        <w:rPr>
          <w:rFonts w:asciiTheme="minorBidi" w:hAnsiTheme="minorBidi" w:cstheme="minorBidi"/>
          <w:color w:val="000000" w:themeColor="text1"/>
          <w:sz w:val="20"/>
          <w:szCs w:val="20"/>
        </w:rPr>
      </w:r>
      <w:r w:rsidR="00981924"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r>
      <w:r w:rsidRPr="00D979C3">
        <w:rPr>
          <w:rFonts w:asciiTheme="minorBidi" w:hAnsiTheme="minorBidi" w:cstheme="minorBidi"/>
          <w:color w:val="000000" w:themeColor="text1"/>
          <w:sz w:val="20"/>
          <w:szCs w:val="20"/>
        </w:rPr>
        <w:fldChar w:fldCharType="separate"/>
      </w:r>
      <w:r w:rsidR="00F44482" w:rsidRPr="00D979C3">
        <w:rPr>
          <w:rFonts w:asciiTheme="minorBidi" w:hAnsiTheme="minorBidi" w:cstheme="minorBidi"/>
          <w:noProof/>
          <w:color w:val="000000" w:themeColor="text1"/>
          <w:sz w:val="20"/>
          <w:szCs w:val="20"/>
          <w:vertAlign w:val="superscript"/>
        </w:rPr>
        <w:t>7, 8, 9</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w:t>
      </w:r>
      <w:r w:rsidR="000F2BBF" w:rsidRPr="00D979C3">
        <w:rPr>
          <w:rFonts w:asciiTheme="minorBidi" w:hAnsiTheme="minorBidi" w:cstheme="minorBidi"/>
          <w:color w:val="000000" w:themeColor="text1"/>
          <w:sz w:val="20"/>
          <w:szCs w:val="20"/>
        </w:rPr>
        <w:t xml:space="preserve">It is generally </w:t>
      </w:r>
      <w:r w:rsidR="000E1B29" w:rsidRPr="00D979C3">
        <w:rPr>
          <w:rFonts w:asciiTheme="minorBidi" w:hAnsiTheme="minorBidi" w:cstheme="minorBidi"/>
          <w:color w:val="000000" w:themeColor="text1"/>
          <w:sz w:val="20"/>
          <w:szCs w:val="20"/>
        </w:rPr>
        <w:t>assuming</w:t>
      </w:r>
      <w:r w:rsidRPr="00D979C3">
        <w:rPr>
          <w:rFonts w:asciiTheme="minorBidi" w:hAnsiTheme="minorBidi" w:cstheme="minorBidi"/>
          <w:color w:val="000000" w:themeColor="text1"/>
          <w:sz w:val="20"/>
          <w:szCs w:val="20"/>
        </w:rPr>
        <w:t xml:space="preserve"> that a native protein structure is confined to a state with the minimum total energy, and the more similar a structure</w:t>
      </w:r>
      <w:r w:rsidR="00167FD1" w:rsidRPr="00D979C3">
        <w:rPr>
          <w:rFonts w:asciiTheme="minorBidi" w:hAnsiTheme="minorBidi" w:cstheme="minorBidi"/>
          <w:color w:val="000000" w:themeColor="text1"/>
          <w:sz w:val="20"/>
          <w:szCs w:val="20"/>
        </w:rPr>
        <w:t xml:space="preserve"> is</w:t>
      </w:r>
      <w:r w:rsidRPr="00D979C3">
        <w:rPr>
          <w:rFonts w:asciiTheme="minorBidi" w:hAnsiTheme="minorBidi" w:cstheme="minorBidi"/>
          <w:color w:val="000000" w:themeColor="text1"/>
          <w:sz w:val="20"/>
          <w:szCs w:val="20"/>
        </w:rPr>
        <w:t xml:space="preserve"> to the native state, the closer </w:t>
      </w:r>
      <w:r w:rsidR="00167FD1" w:rsidRPr="00D979C3">
        <w:rPr>
          <w:rFonts w:asciiTheme="minorBidi" w:hAnsiTheme="minorBidi" w:cstheme="minorBidi"/>
          <w:color w:val="000000" w:themeColor="text1"/>
          <w:sz w:val="20"/>
          <w:szCs w:val="20"/>
        </w:rPr>
        <w:t>its</w:t>
      </w:r>
      <w:r w:rsidRPr="00D979C3">
        <w:rPr>
          <w:rFonts w:asciiTheme="minorBidi" w:hAnsiTheme="minorBidi" w:cstheme="minorBidi"/>
          <w:color w:val="000000" w:themeColor="text1"/>
          <w:sz w:val="20"/>
          <w:szCs w:val="20"/>
        </w:rPr>
        <w:t xml:space="preserve"> total energy</w:t>
      </w:r>
      <w:r w:rsidR="00167FD1" w:rsidRPr="00D979C3">
        <w:rPr>
          <w:rFonts w:asciiTheme="minorBidi" w:hAnsiTheme="minorBidi" w:cstheme="minorBidi"/>
          <w:color w:val="000000" w:themeColor="text1"/>
          <w:sz w:val="20"/>
          <w:szCs w:val="20"/>
        </w:rPr>
        <w:t xml:space="preserve"> is to the native state.</w:t>
      </w:r>
      <w:r w:rsidRPr="00D979C3">
        <w:rPr>
          <w:rFonts w:asciiTheme="minorBidi" w:hAnsiTheme="minorBidi" w:cstheme="minorBidi"/>
          <w:color w:val="000000" w:themeColor="text1"/>
          <w:sz w:val="20"/>
          <w:szCs w:val="20"/>
        </w:rPr>
        <w:t xml:space="preserve"> However, we take a step beyond this assumption </w:t>
      </w:r>
      <w:r w:rsidR="000C580D" w:rsidRPr="00D979C3">
        <w:rPr>
          <w:rFonts w:asciiTheme="minorBidi" w:hAnsiTheme="minorBidi" w:cstheme="minorBidi"/>
          <w:color w:val="000000" w:themeColor="text1"/>
          <w:sz w:val="20"/>
          <w:szCs w:val="20"/>
        </w:rPr>
        <w:t xml:space="preserve">and </w:t>
      </w:r>
      <w:r w:rsidRPr="00D979C3">
        <w:rPr>
          <w:rFonts w:asciiTheme="minorBidi" w:hAnsiTheme="minorBidi" w:cstheme="minorBidi"/>
          <w:color w:val="000000" w:themeColor="text1"/>
          <w:sz w:val="20"/>
          <w:szCs w:val="20"/>
        </w:rPr>
        <w:t xml:space="preserve">suggest </w:t>
      </w:r>
      <w:r w:rsidR="000C580D" w:rsidRPr="00D979C3">
        <w:rPr>
          <w:rFonts w:asciiTheme="minorBidi" w:hAnsiTheme="minorBidi" w:cstheme="minorBidi"/>
          <w:color w:val="000000" w:themeColor="text1"/>
          <w:sz w:val="20"/>
          <w:szCs w:val="20"/>
        </w:rPr>
        <w:t xml:space="preserve">a </w:t>
      </w:r>
      <w:r w:rsidRPr="00D979C3">
        <w:rPr>
          <w:rFonts w:asciiTheme="minorBidi" w:hAnsiTheme="minorBidi" w:cstheme="minorBidi"/>
          <w:color w:val="000000" w:themeColor="text1"/>
          <w:sz w:val="20"/>
          <w:szCs w:val="20"/>
        </w:rPr>
        <w:t xml:space="preserve">hypothesis that two similar proteins possess analogous energy profiles. </w:t>
      </w:r>
      <w:r w:rsidR="000F2BBF" w:rsidRPr="00D979C3">
        <w:rPr>
          <w:rFonts w:asciiTheme="minorBidi" w:hAnsiTheme="minorBidi" w:cstheme="minorBidi"/>
          <w:color w:val="000000" w:themeColor="text1"/>
          <w:sz w:val="20"/>
          <w:szCs w:val="20"/>
        </w:rPr>
        <w:t>To evaluate this hypothesis,</w:t>
      </w:r>
      <w:r w:rsidR="00655BA9" w:rsidRPr="00D979C3">
        <w:rPr>
          <w:rFonts w:asciiTheme="minorBidi" w:hAnsiTheme="minorBidi" w:cstheme="minorBidi"/>
          <w:color w:val="000000" w:themeColor="text1"/>
          <w:sz w:val="20"/>
          <w:szCs w:val="20"/>
        </w:rPr>
        <w:t xml:space="preserve"> we assigned an energetic</w:t>
      </w:r>
      <w:r w:rsidRPr="00D979C3">
        <w:rPr>
          <w:rFonts w:asciiTheme="minorBidi" w:hAnsiTheme="minorBidi" w:cstheme="minorBidi"/>
          <w:color w:val="000000" w:themeColor="text1"/>
          <w:sz w:val="20"/>
          <w:szCs w:val="20"/>
        </w:rPr>
        <w:t xml:space="preserve"> feature vector to each protein, with each entry representing the summation of energies for a specific pair of amino acids. With 20 amino acids in proteins, this result</w:t>
      </w:r>
      <w:r w:rsidR="00655BA9" w:rsidRPr="00D979C3">
        <w:rPr>
          <w:rFonts w:asciiTheme="minorBidi" w:hAnsiTheme="minorBidi" w:cstheme="minorBidi"/>
          <w:color w:val="000000" w:themeColor="text1"/>
          <w:sz w:val="20"/>
          <w:szCs w:val="20"/>
        </w:rPr>
        <w:t>ed</w:t>
      </w:r>
      <w:r w:rsidRPr="00D979C3">
        <w:rPr>
          <w:rFonts w:asciiTheme="minorBidi" w:hAnsiTheme="minorBidi" w:cstheme="minorBidi"/>
          <w:color w:val="000000" w:themeColor="text1"/>
          <w:sz w:val="20"/>
          <w:szCs w:val="20"/>
        </w:rPr>
        <w:t xml:space="preserve"> in 210 pairwise interaction types. </w:t>
      </w:r>
      <w:r w:rsidR="00030C97" w:rsidRPr="00D979C3">
        <w:rPr>
          <w:rFonts w:asciiTheme="minorBidi" w:hAnsiTheme="minorBidi" w:cstheme="minorBidi"/>
          <w:color w:val="000000" w:themeColor="text1"/>
          <w:sz w:val="20"/>
          <w:szCs w:val="20"/>
        </w:rPr>
        <w:t xml:space="preserve">This is the first study to assign </w:t>
      </w:r>
      <w:r w:rsidRPr="00D979C3">
        <w:rPr>
          <w:rFonts w:asciiTheme="minorBidi" w:hAnsiTheme="minorBidi" w:cstheme="minorBidi"/>
          <w:color w:val="000000" w:themeColor="text1"/>
          <w:sz w:val="20"/>
          <w:szCs w:val="20"/>
        </w:rPr>
        <w:t xml:space="preserve">an energetic feature vector </w:t>
      </w:r>
      <w:r w:rsidR="00030C97" w:rsidRPr="00D979C3">
        <w:rPr>
          <w:rFonts w:asciiTheme="minorBidi" w:hAnsiTheme="minorBidi" w:cstheme="minorBidi"/>
          <w:color w:val="000000" w:themeColor="text1"/>
          <w:sz w:val="20"/>
          <w:szCs w:val="20"/>
        </w:rPr>
        <w:t>to each protein for comparative analysis</w:t>
      </w:r>
      <w:r w:rsidRPr="00D979C3">
        <w:rPr>
          <w:rFonts w:asciiTheme="minorBidi" w:hAnsiTheme="minorBidi" w:cstheme="minorBidi"/>
          <w:color w:val="000000" w:themeColor="text1"/>
          <w:sz w:val="20"/>
          <w:szCs w:val="20"/>
        </w:rPr>
        <w:t xml:space="preserve">. This 210-dimensional vector represents the intricate energy landscape inherent </w:t>
      </w:r>
      <w:r w:rsidR="00997588" w:rsidRPr="00D979C3">
        <w:rPr>
          <w:rFonts w:asciiTheme="minorBidi" w:hAnsiTheme="minorBidi" w:cstheme="minorBidi"/>
          <w:color w:val="000000" w:themeColor="text1"/>
          <w:sz w:val="20"/>
          <w:szCs w:val="20"/>
        </w:rPr>
        <w:t>to</w:t>
      </w:r>
      <w:r w:rsidRPr="00D979C3">
        <w:rPr>
          <w:rFonts w:asciiTheme="minorBidi" w:hAnsiTheme="minorBidi" w:cstheme="minorBidi"/>
          <w:color w:val="000000" w:themeColor="text1"/>
          <w:sz w:val="20"/>
          <w:szCs w:val="20"/>
        </w:rPr>
        <w:t xml:space="preserve"> the structur</w:t>
      </w:r>
      <w:r w:rsidR="00997588" w:rsidRPr="00D979C3">
        <w:rPr>
          <w:rFonts w:asciiTheme="minorBidi" w:hAnsiTheme="minorBidi" w:cstheme="minorBidi"/>
          <w:color w:val="000000" w:themeColor="text1"/>
          <w:sz w:val="20"/>
          <w:szCs w:val="20"/>
        </w:rPr>
        <w:t>al diversity of proteins</w:t>
      </w:r>
      <w:r w:rsidRPr="00D979C3">
        <w:rPr>
          <w:rFonts w:asciiTheme="minorBidi" w:hAnsiTheme="minorBidi" w:cstheme="minorBidi"/>
          <w:color w:val="000000" w:themeColor="text1"/>
          <w:sz w:val="20"/>
          <w:szCs w:val="20"/>
        </w:rPr>
        <w:t xml:space="preserve">. </w:t>
      </w:r>
      <w:r w:rsidR="003D123E" w:rsidRPr="00D979C3">
        <w:rPr>
          <w:rFonts w:asciiTheme="minorBidi" w:hAnsiTheme="minorBidi" w:cstheme="minorBidi"/>
          <w:color w:val="000000" w:themeColor="text1"/>
          <w:sz w:val="20"/>
          <w:szCs w:val="20"/>
        </w:rPr>
        <w:t>T</w:t>
      </w:r>
      <w:r w:rsidRPr="00D979C3">
        <w:rPr>
          <w:rFonts w:asciiTheme="minorBidi" w:hAnsiTheme="minorBidi" w:cstheme="minorBidi"/>
          <w:color w:val="000000" w:themeColor="text1"/>
          <w:sz w:val="20"/>
          <w:szCs w:val="20"/>
        </w:rPr>
        <w:t>his vector of energies</w:t>
      </w:r>
      <w:r w:rsidR="003D123E"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t>serv</w:t>
      </w:r>
      <w:r w:rsidR="003D123E" w:rsidRPr="00D979C3">
        <w:rPr>
          <w:rFonts w:asciiTheme="minorBidi" w:hAnsiTheme="minorBidi" w:cstheme="minorBidi"/>
          <w:color w:val="000000" w:themeColor="text1"/>
          <w:sz w:val="20"/>
          <w:szCs w:val="20"/>
        </w:rPr>
        <w:t>es</w:t>
      </w:r>
      <w:r w:rsidRPr="00D979C3">
        <w:rPr>
          <w:rFonts w:asciiTheme="minorBidi" w:hAnsiTheme="minorBidi" w:cstheme="minorBidi"/>
          <w:color w:val="000000" w:themeColor="text1"/>
          <w:sz w:val="20"/>
          <w:szCs w:val="20"/>
        </w:rPr>
        <w:t xml:space="preserve"> as the cornerstone of our analytical approach and provid</w:t>
      </w:r>
      <w:r w:rsidR="003D123E" w:rsidRPr="00D979C3">
        <w:rPr>
          <w:rFonts w:asciiTheme="minorBidi" w:hAnsiTheme="minorBidi" w:cstheme="minorBidi"/>
          <w:color w:val="000000" w:themeColor="text1"/>
          <w:sz w:val="20"/>
          <w:szCs w:val="20"/>
        </w:rPr>
        <w:t>es</w:t>
      </w:r>
      <w:r w:rsidRPr="00D979C3">
        <w:rPr>
          <w:rFonts w:asciiTheme="minorBidi" w:hAnsiTheme="minorBidi" w:cstheme="minorBidi"/>
          <w:color w:val="000000" w:themeColor="text1"/>
          <w:sz w:val="20"/>
          <w:szCs w:val="20"/>
        </w:rPr>
        <w:t xml:space="preserve"> a robust foundation for further investigative pursuits. </w:t>
      </w:r>
      <w:r w:rsidR="00E5529D" w:rsidRPr="00D979C3">
        <w:rPr>
          <w:rFonts w:asciiTheme="minorBidi" w:hAnsiTheme="minorBidi" w:cstheme="minorBidi"/>
          <w:color w:val="000000" w:themeColor="text1"/>
          <w:sz w:val="20"/>
          <w:szCs w:val="20"/>
        </w:rPr>
        <w:t>Given the current issue of experimentally determining the three-dimensional structures of proteins, estimating energy based on sequence emerges as a crucial consideration</w:t>
      </w:r>
      <w:r w:rsidRPr="00D979C3">
        <w:rPr>
          <w:rFonts w:asciiTheme="minorBidi" w:hAnsiTheme="minorBidi" w:cstheme="minorBidi"/>
          <w:color w:val="000000" w:themeColor="text1"/>
          <w:sz w:val="20"/>
          <w:szCs w:val="20"/>
        </w:rPr>
        <w:t xml:space="preserve">. </w:t>
      </w:r>
      <w:proofErr w:type="spellStart"/>
      <w:r w:rsidRPr="00D979C3">
        <w:rPr>
          <w:rFonts w:asciiTheme="minorBidi" w:hAnsiTheme="minorBidi" w:cstheme="minorBidi"/>
          <w:color w:val="000000" w:themeColor="text1"/>
          <w:sz w:val="20"/>
          <w:szCs w:val="20"/>
        </w:rPr>
        <w:t>Dostari</w:t>
      </w:r>
      <w:proofErr w:type="spellEnd"/>
      <w:r w:rsidRPr="00D979C3">
        <w:rPr>
          <w:rFonts w:asciiTheme="minorBidi" w:hAnsiTheme="minorBidi" w:cstheme="minorBidi"/>
          <w:color w:val="000000" w:themeColor="text1"/>
          <w:sz w:val="20"/>
          <w:szCs w:val="20"/>
        </w:rPr>
        <w:t xml:space="preserve"> et al.</w:t>
      </w:r>
      <w:r w:rsidR="008B5B3E"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&lt;EndNote&gt;&lt;Cite&gt;&lt;Author&gt;Dosztanyi&lt;/Author&gt;&lt;Year&gt;2005&lt;/Year&gt;&lt;RecNum&gt;23&lt;/RecNum&gt;&lt;DisplayText&gt;&lt;style face="superscript"&gt;10&lt;/style&gt;&lt;/DisplayText&gt;&lt;record&gt;&lt;rec-number&gt;23&lt;/rec-number&gt;&lt;foreign-keys&gt;&lt;key app="EN" db-id="t0xeswafvd5vpdeew0bpr5s0psfpsfxezwrs" timestamp="1685386333"&gt;23&lt;/key&gt;&lt;/foreign-keys&gt;&lt;ref-type name="Journal Article"&gt;17&lt;/ref-type&gt;&lt;contributors&gt;&lt;authors&gt;&lt;author&gt;Dosztanyi, Zsuzsanna&lt;/author&gt;&lt;author&gt;Csizmok, Veronika&lt;/author&gt;&lt;author&gt;Tompa, Peter&lt;/author&gt;&lt;author&gt;Simon, Istvan&lt;/author&gt;&lt;/authors&gt;&lt;/contributors&gt;&lt;titles&gt;&lt;title&gt;The pairwise energy content estimated from amino acid composition discriminates between folded and intrinsically unstructured proteins&lt;/title&gt;&lt;secondary-title&gt;Journal of molecular biology&lt;/secondary-title&gt;&lt;/titles&gt;&lt;pages&gt;827--839&lt;/pages&gt;&lt;volume&gt;347&lt;/volume&gt;&lt;number&gt;4&lt;/number&gt;&lt;dates&gt;&lt;year&gt;2005&lt;/year&gt;&lt;/dates&gt;&lt;urls&gt;&lt;/urls&gt;&lt;/record&gt;&lt;/Cite&gt;&lt;/EndNote&gt;</w:instrText>
      </w:r>
      <w:r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10</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introduced a method to estimate energy based on amino acid composition. In our study, we </w:t>
      </w:r>
      <w:r w:rsidR="00121C17" w:rsidRPr="00D979C3">
        <w:rPr>
          <w:rFonts w:asciiTheme="minorBidi" w:hAnsiTheme="minorBidi" w:cstheme="minorBidi"/>
          <w:color w:val="000000" w:themeColor="text1"/>
          <w:sz w:val="20"/>
          <w:szCs w:val="20"/>
        </w:rPr>
        <w:t>drew inspiration from their</w:t>
      </w:r>
      <w:r w:rsidRPr="00D979C3">
        <w:rPr>
          <w:rFonts w:asciiTheme="minorBidi" w:hAnsiTheme="minorBidi" w:cstheme="minorBidi"/>
          <w:color w:val="000000" w:themeColor="text1"/>
          <w:sz w:val="20"/>
          <w:szCs w:val="20"/>
        </w:rPr>
        <w:t xml:space="preserve"> approach to </w:t>
      </w:r>
      <w:r w:rsidR="00973745" w:rsidRPr="00D979C3">
        <w:rPr>
          <w:rFonts w:asciiTheme="minorBidi" w:hAnsiTheme="minorBidi" w:cstheme="minorBidi"/>
          <w:color w:val="000000" w:themeColor="text1"/>
          <w:sz w:val="20"/>
          <w:szCs w:val="20"/>
        </w:rPr>
        <w:t>extract</w:t>
      </w:r>
      <w:r w:rsidRPr="00D979C3">
        <w:rPr>
          <w:rFonts w:asciiTheme="minorBidi" w:hAnsiTheme="minorBidi" w:cstheme="minorBidi"/>
          <w:color w:val="000000" w:themeColor="text1"/>
          <w:sz w:val="20"/>
          <w:szCs w:val="20"/>
        </w:rPr>
        <w:t xml:space="preserve"> the energy profile based on </w:t>
      </w:r>
      <w:r w:rsidR="00E40FDA" w:rsidRPr="00D979C3">
        <w:rPr>
          <w:rFonts w:asciiTheme="minorBidi" w:hAnsiTheme="minorBidi" w:cstheme="minorBidi"/>
          <w:color w:val="000000" w:themeColor="text1"/>
          <w:sz w:val="20"/>
          <w:szCs w:val="20"/>
        </w:rPr>
        <w:t xml:space="preserve">protein </w:t>
      </w:r>
      <w:r w:rsidRPr="00D979C3">
        <w:rPr>
          <w:rFonts w:asciiTheme="minorBidi" w:hAnsiTheme="minorBidi" w:cstheme="minorBidi"/>
          <w:color w:val="000000" w:themeColor="text1"/>
          <w:sz w:val="20"/>
          <w:szCs w:val="20"/>
        </w:rPr>
        <w:t xml:space="preserve">sequence. </w:t>
      </w:r>
    </w:p>
    <w:p w14:paraId="0ABC8F4A" w14:textId="0863E70A" w:rsidR="00301398" w:rsidRPr="00D979C3" w:rsidRDefault="005C6608" w:rsidP="00B61209">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The stratification of proteins into distinct folds, superfamilies, and families, guided by evolutionary consanguinity or shared structural and functional attributes, is crucial for precise function prediction. Databases like CATH (Class, Architecture, Topology, Homologous superfamily) </w:t>
      </w:r>
      <w:r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&lt;EndNote&gt;&lt;Cite&gt;&lt;Author&gt;Sillitoe&lt;/Author&gt;&lt;Year&gt;2021&lt;/Year&gt;&lt;RecNum&gt;53&lt;/RecNum&gt;&lt;DisplayText&gt;&lt;style face="superscript"&gt;11&lt;/style&gt;&lt;/DisplayText&gt;&lt;record&gt;&lt;rec-number&gt;53&lt;/rec-number&gt;&lt;foreign-keys&gt;&lt;key app="EN" db-id="t0xeswafvd5vpdeew0bpr5s0psfpsfxezwrs" timestamp="1693655288"&gt;53&lt;/key&gt;&lt;/foreign-keys&gt;&lt;ref-type name="Journal Article"&gt;17&lt;/ref-type&gt;&lt;contributors&gt;&lt;authors&gt;&lt;author&gt;Sillitoe, Ian&lt;/author&gt;&lt;author&gt;Bordin, Nicola&lt;/author&gt;&lt;author&gt;Dawson, Natalie&lt;/author&gt;&lt;author&gt;Waman, Vaishali P&lt;/author&gt;&lt;author&gt;Ashford, Paul&lt;/author&gt;&lt;author&gt;Scholes, Harry M&lt;/author&gt;&lt;author&gt;Pang, Camilla SM&lt;/author&gt;&lt;author&gt;Woodridge, Laurel&lt;/author&gt;&lt;author&gt;Rauer, Clemens&lt;/author&gt;&lt;author&gt;Sen, Neeladri&lt;/author&gt;&lt;/authors&gt;&lt;/contributors&gt;&lt;titles&gt;&lt;title&gt;CATH: increased structural coverage of functional space&lt;/title&gt;&lt;secondary-title&gt;Nucleic acids research&lt;/secondary-title&gt;&lt;/titles&gt;&lt;pages&gt;D266-D273&lt;/pages&gt;&lt;volume&gt;49&lt;/volume&gt;&lt;number&gt;D1&lt;/number&gt;&lt;dates&gt;&lt;year&gt;2021&lt;/year&gt;&lt;/dates&gt;&lt;isbn&gt;0305-1048&lt;/isbn&gt;&lt;urls&gt;&lt;/urls&gt;&lt;/record&gt;&lt;/Cite&gt;&lt;/EndNote&gt;</w:instrText>
      </w:r>
      <w:r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11</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and SCOP (Structural Classification Of Proteins) </w:t>
      </w:r>
      <w:r w:rsidRPr="00D979C3">
        <w:rPr>
          <w:rFonts w:asciiTheme="minorBidi" w:hAnsiTheme="minorBidi" w:cstheme="minorBidi"/>
          <w:color w:val="000000" w:themeColor="text1"/>
          <w:sz w:val="20"/>
          <w:szCs w:val="20"/>
        </w:rPr>
        <w:fldChar w:fldCharType="begin"/>
      </w:r>
      <w:r w:rsidR="00981924" w:rsidRPr="00D979C3">
        <w:rPr>
          <w:rFonts w:asciiTheme="minorBidi" w:hAnsiTheme="minorBidi" w:cstheme="minorBidi"/>
          <w:color w:val="000000" w:themeColor="text1"/>
          <w:sz w:val="20"/>
          <w:szCs w:val="20"/>
        </w:rPr>
        <w:instrText xml:space="preserve"> ADDIN EN.CITE &lt;EndNote&gt;&lt;Cite&gt;&lt;Author&gt;Lo Conte&lt;/Author&gt;&lt;Year&gt;2000&lt;/Year&gt;&lt;RecNum&gt;54&lt;/RecNum&gt;&lt;DisplayText&gt;&lt;style face="superscript"&gt;12&lt;/style&gt;&lt;/DisplayText&gt;&lt;record&gt;&lt;rec-number&gt;54&lt;/rec-number&gt;&lt;foreign-keys&gt;&lt;key app="EN" db-id="t0xeswafvd5vpdeew0bpr5s0psfpsfxezwrs" timestamp="1693655344"&gt;54&lt;/key&gt;&lt;/foreign-keys&gt;&lt;ref-type name="Journal Article"&gt;17&lt;/ref-type&gt;&lt;contributors&gt;&lt;authors&gt;&lt;author&gt;Lo Conte, Loredana&lt;/author&gt;&lt;author&gt;Ailey, Bart&lt;/author&gt;&lt;author&gt;Hubbard, Tim JP&lt;/author&gt;&lt;author&gt;Brenner, Steven E&lt;/author&gt;&lt;author&gt;Murzin, Alexey G&lt;/author&gt;&lt;author&gt;Chothia, Cyrus&lt;/author&gt;&lt;/authors&gt;&lt;/contributors&gt;&lt;titles&gt;&lt;title&gt;SCOP: a structural classification of proteins database&lt;/title&gt;&lt;secondary-title&gt;Nucleic acids research&lt;/secondary-title&gt;&lt;/titles&gt;&lt;pages&gt;257-259&lt;/pages&gt;&lt;volume&gt;28&lt;/volume&gt;&lt;number&gt;1&lt;/number&gt;&lt;dates&gt;&lt;year&gt;2000&lt;/year&gt;&lt;/dates&gt;&lt;isbn&gt;1362-4962&lt;/isbn&gt;&lt;urls&gt;&lt;/urls&gt;&lt;/record&gt;&lt;/Cite&gt;&lt;/EndNote&gt;</w:instrText>
      </w:r>
      <w:r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12</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categorize proteins into hierarchical groups based on structural feature, from </w:t>
      </w:r>
      <w:r w:rsidRPr="00D979C3">
        <w:rPr>
          <w:rFonts w:asciiTheme="minorBidi" w:hAnsiTheme="minorBidi" w:cstheme="minorBidi"/>
          <w:color w:val="000000" w:themeColor="text1"/>
          <w:sz w:val="20"/>
          <w:szCs w:val="20"/>
        </w:rPr>
        <w:lastRenderedPageBreak/>
        <w:t>broad classifications like folds and classes to finer details such as superfamilies and families. To assess profile</w:t>
      </w:r>
      <w:r w:rsidR="005F067B" w:rsidRPr="00D979C3">
        <w:rPr>
          <w:rFonts w:asciiTheme="minorBidi" w:hAnsiTheme="minorBidi" w:cstheme="minorBidi"/>
          <w:color w:val="000000" w:themeColor="text1"/>
          <w:sz w:val="20"/>
          <w:szCs w:val="20"/>
        </w:rPr>
        <w:t xml:space="preserve"> of energies</w:t>
      </w:r>
      <w:r w:rsidRPr="00D979C3">
        <w:rPr>
          <w:rFonts w:asciiTheme="minorBidi" w:hAnsiTheme="minorBidi" w:cstheme="minorBidi"/>
          <w:color w:val="000000" w:themeColor="text1"/>
          <w:sz w:val="20"/>
          <w:szCs w:val="20"/>
        </w:rPr>
        <w:t xml:space="preserve"> at various levels, we utilized the ASTRAL40 (95) data</w:t>
      </w:r>
      <w:r w:rsidR="00142DFC" w:rsidRPr="00D979C3">
        <w:rPr>
          <w:rFonts w:asciiTheme="minorBidi" w:hAnsiTheme="minorBidi" w:cstheme="minorBidi"/>
          <w:color w:val="000000" w:themeColor="text1"/>
          <w:sz w:val="20"/>
          <w:szCs w:val="20"/>
        </w:rPr>
        <w:t>sets</w:t>
      </w:r>
      <w:r w:rsidRPr="00D979C3">
        <w:rPr>
          <w:rFonts w:asciiTheme="minorBidi" w:hAnsiTheme="minorBidi" w:cstheme="minorBidi"/>
          <w:color w:val="000000" w:themeColor="text1"/>
          <w:sz w:val="20"/>
          <w:szCs w:val="20"/>
        </w:rPr>
        <w:t xml:space="preserve"> from </w:t>
      </w:r>
      <w:proofErr w:type="spellStart"/>
      <w:r w:rsidRPr="00D979C3">
        <w:rPr>
          <w:rFonts w:asciiTheme="minorBidi" w:hAnsiTheme="minorBidi" w:cstheme="minorBidi"/>
          <w:color w:val="000000" w:themeColor="text1"/>
          <w:sz w:val="20"/>
          <w:szCs w:val="20"/>
        </w:rPr>
        <w:t>SCOPe</w:t>
      </w:r>
      <w:proofErr w:type="spellEnd"/>
      <w:r w:rsidRPr="00D979C3">
        <w:rPr>
          <w:rFonts w:asciiTheme="minorBidi" w:hAnsiTheme="minorBidi" w:cstheme="minorBidi"/>
          <w:color w:val="000000" w:themeColor="text1"/>
          <w:sz w:val="20"/>
          <w:szCs w:val="20"/>
        </w:rPr>
        <w:t xml:space="preserve"> as a benchmark dataset</w:t>
      </w:r>
      <w:r w:rsidR="00A71114" w:rsidRPr="00D979C3">
        <w:rPr>
          <w:rFonts w:asciiTheme="minorBidi" w:hAnsiTheme="minorBidi" w:cstheme="minorBidi"/>
          <w:color w:val="000000" w:themeColor="text1"/>
          <w:sz w:val="20"/>
          <w:szCs w:val="20"/>
        </w:rPr>
        <w:t xml:space="preserve"> </w:t>
      </w:r>
      <w:r w:rsidR="00A71114" w:rsidRPr="00D979C3">
        <w:rPr>
          <w:rFonts w:asciiTheme="minorBidi" w:hAnsiTheme="minorBidi" w:cstheme="minorBidi"/>
          <w:color w:val="000000" w:themeColor="text1"/>
          <w:sz w:val="20"/>
          <w:szCs w:val="20"/>
        </w:rPr>
        <w:fldChar w:fldCharType="begin"/>
      </w:r>
      <w:r w:rsidR="00CD3718" w:rsidRPr="00D979C3">
        <w:rPr>
          <w:rFonts w:asciiTheme="minorBidi" w:hAnsiTheme="minorBidi" w:cstheme="minorBidi"/>
          <w:color w:val="000000" w:themeColor="text1"/>
          <w:sz w:val="20"/>
          <w:szCs w:val="20"/>
        </w:rPr>
        <w:instrText xml:space="preserve"> ADDIN EN.CITE &lt;EndNote&gt;&lt;Cite&gt;&lt;Author&gt;Fox&lt;/Author&gt;&lt;Year&gt;2014&lt;/Year&gt;&lt;RecNum&gt;85&lt;/RecNum&gt;&lt;DisplayText&gt;&lt;style face="superscript"&gt;13&lt;/style&gt;&lt;/DisplayText&gt;&lt;record&gt;&lt;rec-number&gt;85&lt;/rec-number&gt;&lt;foreign-keys&gt;&lt;key app="EN" db-id="pz9x0eawezazasetddmx2xtwpax0wt0f2pat" timestamp="1704809666"&gt;85&lt;/key&gt;&lt;/foreign-keys&gt;&lt;ref-type name="Journal Article"&gt;17&lt;/ref-type&gt;&lt;contributors&gt;&lt;authors&gt;&lt;author&gt;Fox, Naomi K&lt;/author&gt;&lt;author&gt;Brenner, Steven E&lt;/author&gt;&lt;author&gt;Chandonia, John-Marc&lt;/author&gt;&lt;/authors&gt;&lt;/contributors&gt;&lt;titles&gt;&lt;title&gt;SCOPe: Structural Classification of Proteins—extended, integrating SCOP and ASTRAL data and classification of new structures&lt;/title&gt;&lt;secondary-title&gt;Nucleic acids research&lt;/secondary-title&gt;&lt;/titles&gt;&lt;periodical&gt;&lt;full-title&gt;Nucleic acids research&lt;/full-title&gt;&lt;/periodical&gt;&lt;pages&gt;D304-D309&lt;/pages&gt;&lt;volume&gt;42&lt;/volume&gt;&lt;number&gt;D1&lt;/number&gt;&lt;dates&gt;&lt;year&gt;2014&lt;/year&gt;&lt;/dates&gt;&lt;isbn&gt;1362-4962&lt;/isbn&gt;&lt;urls&gt;&lt;/urls&gt;&lt;/record&gt;&lt;/Cite&gt;&lt;/EndNote&gt;</w:instrText>
      </w:r>
      <w:r w:rsidR="00A71114"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13</w:t>
      </w:r>
      <w:r w:rsidR="00A71114"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Comparing energy and distance between profiles estimated from </w:t>
      </w:r>
      <w:r w:rsidR="004E2A9A" w:rsidRPr="00D979C3">
        <w:rPr>
          <w:rFonts w:asciiTheme="minorBidi" w:hAnsiTheme="minorBidi" w:cstheme="minorBidi"/>
          <w:color w:val="000000" w:themeColor="text1"/>
          <w:sz w:val="20"/>
          <w:szCs w:val="20"/>
        </w:rPr>
        <w:t xml:space="preserve">both </w:t>
      </w:r>
      <w:r w:rsidRPr="00D979C3">
        <w:rPr>
          <w:rFonts w:asciiTheme="minorBidi" w:hAnsiTheme="minorBidi" w:cstheme="minorBidi"/>
          <w:color w:val="000000" w:themeColor="text1"/>
          <w:sz w:val="20"/>
          <w:szCs w:val="20"/>
        </w:rPr>
        <w:t>sequence and structure revealed a high correlation</w:t>
      </w:r>
      <w:r w:rsidR="004E2A9A" w:rsidRPr="00D979C3">
        <w:rPr>
          <w:rFonts w:asciiTheme="minorBidi" w:hAnsiTheme="minorBidi" w:cstheme="minorBidi"/>
          <w:color w:val="000000" w:themeColor="text1"/>
          <w:sz w:val="20"/>
          <w:szCs w:val="20"/>
        </w:rPr>
        <w:t xml:space="preserve"> o</w:t>
      </w:r>
      <w:r w:rsidRPr="00D979C3">
        <w:rPr>
          <w:rFonts w:asciiTheme="minorBidi" w:hAnsiTheme="minorBidi" w:cstheme="minorBidi"/>
          <w:color w:val="000000" w:themeColor="text1"/>
          <w:sz w:val="20"/>
          <w:szCs w:val="20"/>
        </w:rPr>
        <w:t>n protein domains from both ASTRAL40 and ASTRAL95</w:t>
      </w:r>
      <w:r w:rsidR="004E2A9A" w:rsidRPr="00D979C3">
        <w:rPr>
          <w:rFonts w:asciiTheme="minorBidi" w:hAnsiTheme="minorBidi" w:cstheme="minorBidi"/>
          <w:color w:val="000000" w:themeColor="text1"/>
          <w:sz w:val="20"/>
          <w:szCs w:val="20"/>
        </w:rPr>
        <w:t xml:space="preserve"> datasets</w:t>
      </w:r>
      <w:r w:rsidRPr="00D979C3">
        <w:rPr>
          <w:rFonts w:asciiTheme="minorBidi" w:hAnsiTheme="minorBidi" w:cstheme="minorBidi"/>
          <w:color w:val="000000" w:themeColor="text1"/>
          <w:sz w:val="20"/>
          <w:szCs w:val="20"/>
        </w:rPr>
        <w:t xml:space="preserve">. UMAP projections </w:t>
      </w:r>
      <w:r w:rsidR="004E2A9A" w:rsidRPr="00D979C3">
        <w:rPr>
          <w:rFonts w:asciiTheme="minorBidi" w:hAnsiTheme="minorBidi" w:cstheme="minorBidi"/>
          <w:color w:val="000000" w:themeColor="text1"/>
          <w:sz w:val="20"/>
          <w:szCs w:val="20"/>
        </w:rPr>
        <w:t xml:space="preserve">provided additional evidence </w:t>
      </w:r>
      <w:r w:rsidRPr="00D979C3">
        <w:rPr>
          <w:rFonts w:asciiTheme="minorBidi" w:hAnsiTheme="minorBidi" w:cstheme="minorBidi"/>
          <w:color w:val="000000" w:themeColor="text1"/>
          <w:sz w:val="20"/>
          <w:szCs w:val="20"/>
        </w:rPr>
        <w:t xml:space="preserve">that the </w:t>
      </w:r>
      <w:r w:rsidR="004A7AB9" w:rsidRPr="00D979C3">
        <w:rPr>
          <w:rFonts w:asciiTheme="minorBidi" w:hAnsiTheme="minorBidi" w:cstheme="minorBidi"/>
          <w:color w:val="000000" w:themeColor="text1"/>
          <w:sz w:val="20"/>
          <w:szCs w:val="20"/>
        </w:rPr>
        <w:t>profile of energy</w:t>
      </w:r>
      <w:r w:rsidRPr="00D979C3">
        <w:rPr>
          <w:rFonts w:asciiTheme="minorBidi" w:hAnsiTheme="minorBidi" w:cstheme="minorBidi"/>
          <w:color w:val="000000" w:themeColor="text1"/>
          <w:sz w:val="20"/>
          <w:szCs w:val="20"/>
        </w:rPr>
        <w:t xml:space="preserve"> encapsulates structural information at fold, superfamily, and family levels, as observed through random selections.</w:t>
      </w:r>
      <w:r w:rsidR="00FC4AB4" w:rsidRPr="00D979C3">
        <w:rPr>
          <w:rFonts w:asciiTheme="minorBidi" w:hAnsiTheme="minorBidi" w:cstheme="minorBidi"/>
          <w:color w:val="000000" w:themeColor="text1"/>
          <w:sz w:val="20"/>
          <w:szCs w:val="20"/>
        </w:rPr>
        <w:t xml:space="preserve"> </w:t>
      </w:r>
      <w:r w:rsidR="00E74866" w:rsidRPr="00D979C3">
        <w:rPr>
          <w:rFonts w:asciiTheme="minorBidi" w:hAnsiTheme="minorBidi" w:cstheme="minorBidi"/>
          <w:color w:val="000000" w:themeColor="text1"/>
          <w:sz w:val="20"/>
          <w:szCs w:val="20"/>
        </w:rPr>
        <w:t xml:space="preserve">Our method demonstrated superior performance in terms of both accuracy and computational efficiency compared </w:t>
      </w:r>
      <w:r w:rsidR="005A7620" w:rsidRPr="00D979C3">
        <w:rPr>
          <w:rFonts w:asciiTheme="minorBidi" w:hAnsiTheme="minorBidi" w:cstheme="minorBidi"/>
          <w:color w:val="000000" w:themeColor="text1"/>
          <w:sz w:val="20"/>
          <w:szCs w:val="20"/>
        </w:rPr>
        <w:t>to currently available tools.</w:t>
      </w:r>
      <w:r w:rsidR="005216D9" w:rsidRPr="00D979C3">
        <w:rPr>
          <w:rFonts w:asciiTheme="minorBidi" w:hAnsiTheme="minorBidi" w:cstheme="minorBidi"/>
          <w:color w:val="000000" w:themeColor="text1"/>
          <w:sz w:val="20"/>
          <w:szCs w:val="20"/>
        </w:rPr>
        <w:t xml:space="preserve"> </w:t>
      </w:r>
    </w:p>
    <w:p w14:paraId="7DFA5E19" w14:textId="3DC98125" w:rsidR="008919C5" w:rsidRPr="00D979C3" w:rsidRDefault="00B61209" w:rsidP="008919C5">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In the realm of structural biology and evolutionary analysis, three-dimensional protein structure classification and the alignment of multiple sequences stand as formidable tools for uncovering structural similarities and deducing phylogenetic relationships. </w:t>
      </w:r>
      <w:r w:rsidR="005216D9" w:rsidRPr="00D979C3">
        <w:rPr>
          <w:rFonts w:asciiTheme="minorBidi" w:hAnsiTheme="minorBidi" w:cstheme="minorBidi"/>
          <w:color w:val="000000" w:themeColor="text1"/>
          <w:sz w:val="20"/>
          <w:szCs w:val="20"/>
        </w:rPr>
        <w:t>We also evaluated our method to reconstruct</w:t>
      </w:r>
      <w:r w:rsidR="00696F2C" w:rsidRPr="00D979C3">
        <w:rPr>
          <w:rFonts w:asciiTheme="minorBidi" w:hAnsiTheme="minorBidi" w:cstheme="minorBidi"/>
          <w:color w:val="000000" w:themeColor="text1"/>
          <w:sz w:val="20"/>
          <w:szCs w:val="20"/>
        </w:rPr>
        <w:t xml:space="preserve"> evolutionary relationships among proteins from the ferritin-like superfamily that are beyond the "twilight zone" </w:t>
      </w:r>
      <w:r w:rsidR="00696F2C"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sidR="00696F2C"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14</w:t>
      </w:r>
      <w:r w:rsidR="00696F2C" w:rsidRPr="00D979C3">
        <w:rPr>
          <w:rFonts w:asciiTheme="minorBidi" w:hAnsiTheme="minorBidi" w:cstheme="minorBidi"/>
          <w:color w:val="000000" w:themeColor="text1"/>
          <w:sz w:val="20"/>
          <w:szCs w:val="20"/>
        </w:rPr>
        <w:fldChar w:fldCharType="end"/>
      </w:r>
      <w:r w:rsidR="0097679C" w:rsidRPr="00D979C3">
        <w:rPr>
          <w:rFonts w:asciiTheme="minorBidi" w:hAnsiTheme="minorBidi" w:cstheme="minorBidi"/>
          <w:color w:val="000000" w:themeColor="text1"/>
          <w:sz w:val="20"/>
          <w:szCs w:val="20"/>
        </w:rPr>
        <w:t xml:space="preserve"> —a sequence similarity range (typically 20-35% identity) that complicates the differentiation between true homologs and random matches due to insufficient sequence conservation</w:t>
      </w:r>
      <w:r w:rsidR="00ED3974" w:rsidRPr="00D979C3">
        <w:rPr>
          <w:rFonts w:asciiTheme="minorBidi" w:hAnsiTheme="minorBidi" w:cstheme="minorBidi"/>
          <w:color w:val="000000" w:themeColor="text1"/>
          <w:sz w:val="20"/>
          <w:szCs w:val="20"/>
        </w:rPr>
        <w:t xml:space="preserve">. Our findings strongly suggest that a substantial and valuable evolutionary signal is preserved within the profile of energy, serving as a representative indicator of protein structure. </w:t>
      </w:r>
      <w:r w:rsidR="00481E47" w:rsidRPr="00D979C3">
        <w:rPr>
          <w:rFonts w:asciiTheme="minorBidi" w:hAnsiTheme="minorBidi" w:cstheme="minorBidi"/>
          <w:color w:val="000000" w:themeColor="text1"/>
          <w:sz w:val="20"/>
          <w:szCs w:val="20"/>
        </w:rPr>
        <w:t>To assess the discriminatory capacity of energy profiles in discerning proteins across various species, we chose the spike glycoproteins from three coronavirus species</w:t>
      </w:r>
      <w:r w:rsidR="00EF7F34" w:rsidRPr="00D979C3">
        <w:rPr>
          <w:rFonts w:asciiTheme="minorBidi" w:hAnsiTheme="minorBidi" w:cstheme="minorBidi"/>
          <w:color w:val="000000" w:themeColor="text1"/>
          <w:sz w:val="20"/>
          <w:szCs w:val="20"/>
        </w:rPr>
        <w:t xml:space="preserve"> </w:t>
      </w:r>
      <w:r w:rsidR="00DD384D"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&lt;EndNote&gt;&lt;Cite&gt;&lt;Author&gt;Gowthaman&lt;/Author&gt;&lt;Year&gt;2021&lt;/Year&gt;&lt;RecNum&gt;70&lt;/RecNum&gt;&lt;DisplayText&gt;&lt;style face="superscript"&gt;15&lt;/style&gt;&lt;/DisplayText&gt;&lt;record&gt;&lt;rec-number&gt;70&lt;/rec-number&gt;&lt;foreign-keys&gt;&lt;key app="EN" db-id="t0xeswafvd5vpdeew0bpr5s0psfpsfxezwrs" timestamp="1701634530"&gt;70&lt;/key&gt;&lt;/foreign-keys&gt;&lt;ref-type name="Journal Article"&gt;17&lt;/ref-type&gt;&lt;contributors&gt;&lt;authors&gt;&lt;author&gt;Gowthaman, Ragul&lt;/author&gt;&lt;author&gt;Guest, Johnathan D&lt;/author&gt;&lt;author&gt;Yin, Rui&lt;/author&gt;&lt;author&gt;Adolf-Bryfogle, Jared&lt;/author&gt;&lt;author&gt;Schief, William R&lt;/author&gt;&lt;author&gt;Pierce, Brian G&lt;/author&gt;&lt;/authors&gt;&lt;/contributors&gt;&lt;titles&gt;&lt;title&gt;CoV3D: a database of high resolution coronavirus protein structures&lt;/title&gt;&lt;secondary-title&gt;Nucleic acids research&lt;/secondary-title&gt;&lt;/titles&gt;&lt;pages&gt;D282-D287&lt;/pages&gt;&lt;volume&gt;49&lt;/volume&gt;&lt;number&gt;D1&lt;/number&gt;&lt;dates&gt;&lt;year&gt;2021&lt;/year&gt;&lt;/dates&gt;&lt;isbn&gt;0305-1048&lt;/isbn&gt;&lt;urls&gt;&lt;/urls&gt;&lt;/record&gt;&lt;/Cite&gt;&lt;/EndNote&gt;</w:instrText>
      </w:r>
      <w:r w:rsidR="00DD384D"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15</w:t>
      </w:r>
      <w:r w:rsidR="00DD384D" w:rsidRPr="00D979C3">
        <w:rPr>
          <w:rFonts w:asciiTheme="minorBidi" w:hAnsiTheme="minorBidi" w:cstheme="minorBidi"/>
          <w:color w:val="000000" w:themeColor="text1"/>
          <w:sz w:val="20"/>
          <w:szCs w:val="20"/>
        </w:rPr>
        <w:fldChar w:fldCharType="end"/>
      </w:r>
      <w:r w:rsidR="00481E47" w:rsidRPr="00D979C3">
        <w:rPr>
          <w:rFonts w:asciiTheme="minorBidi" w:hAnsiTheme="minorBidi" w:cstheme="minorBidi"/>
          <w:color w:val="000000" w:themeColor="text1"/>
          <w:sz w:val="20"/>
          <w:szCs w:val="20"/>
        </w:rPr>
        <w:t xml:space="preserve">. Our findings indicate that both sequence-level and structural-level energy profiles successfully </w:t>
      </w:r>
      <w:r w:rsidR="00706072" w:rsidRPr="00D979C3">
        <w:rPr>
          <w:rFonts w:asciiTheme="minorBidi" w:hAnsiTheme="minorBidi" w:cstheme="minorBidi"/>
          <w:color w:val="000000" w:themeColor="text1"/>
          <w:sz w:val="20"/>
          <w:szCs w:val="20"/>
        </w:rPr>
        <w:t>cluster</w:t>
      </w:r>
      <w:r w:rsidR="00481E47" w:rsidRPr="00D979C3">
        <w:rPr>
          <w:rFonts w:asciiTheme="minorBidi" w:hAnsiTheme="minorBidi" w:cstheme="minorBidi"/>
          <w:color w:val="000000" w:themeColor="text1"/>
          <w:sz w:val="20"/>
          <w:szCs w:val="20"/>
        </w:rPr>
        <w:t xml:space="preserve"> proteins from distinct species. </w:t>
      </w:r>
      <w:r w:rsidR="008919C5" w:rsidRPr="00D979C3">
        <w:rPr>
          <w:rFonts w:asciiTheme="minorBidi" w:hAnsiTheme="minorBidi" w:cstheme="minorBidi"/>
          <w:color w:val="000000" w:themeColor="text1"/>
          <w:sz w:val="20"/>
          <w:szCs w:val="20"/>
        </w:rPr>
        <w:t>In a separate analysis, we computed the sequence-based energy profile for a diverse set of bacterial protein families known as bacteriocins. The identification and understanding of these peptides are crucial due to their ecological significance, but their diverse sequences and structures present challenges for conventional identification methods. The BAGEL data set includes 689 proteins</w:t>
      </w:r>
      <w:r w:rsidR="008919C5" w:rsidRPr="00D979C3">
        <w:rPr>
          <w:rFonts w:asciiTheme="minorBidi" w:hAnsiTheme="minorBidi" w:cstheme="minorBidi"/>
          <w:color w:val="000000" w:themeColor="text1"/>
          <w:sz w:val="20"/>
          <w:szCs w:val="20"/>
        </w:rPr>
        <w:fldChar w:fldCharType="begin"/>
      </w:r>
      <w:r w:rsidR="008919C5" w:rsidRPr="00D979C3">
        <w:rPr>
          <w:rFonts w:asciiTheme="minorBidi" w:hAnsiTheme="minorBidi" w:cstheme="minorBidi"/>
          <w:color w:val="000000" w:themeColor="text1"/>
          <w:sz w:val="20"/>
          <w:szCs w:val="20"/>
        </w:rPr>
        <w:instrText xml:space="preserve"> ADDIN EN.CITE &lt;EndNote&gt;&lt;Cite&gt;&lt;Author&gt;van Heel&lt;/Author&gt;&lt;Year&gt;2013&lt;/Year&gt;&lt;RecNum&gt;82&lt;/RecNum&gt;&lt;DisplayText&gt;&lt;style face="superscript"&gt;16&lt;/style&gt;&lt;/DisplayText&gt;&lt;record&gt;&lt;rec-number&gt;82&lt;/rec-number&gt;&lt;foreign-keys&gt;&lt;key app="EN" db-id="t0xeswafvd5vpdeew0bpr5s0psfpsfxezwrs" timestamp="1701637819"&gt;82&lt;/key&gt;&lt;/foreign-keys&gt;&lt;ref-type name="Journal Article"&gt;17&lt;/ref-type&gt;&lt;contributors&gt;&lt;authors&gt;&lt;author&gt;van Heel, Auke J.&lt;/author&gt;&lt;author&gt;de Jong, Anne&lt;/author&gt;&lt;author&gt;Montalbán-López, Manuel&lt;/author&gt;&lt;author&gt;Kok, Jan&lt;/author&gt;&lt;author&gt;Kuipers, Oscar P.&lt;/author&gt;&lt;/authors&gt;&lt;/contributors&gt;&lt;titles&gt;&lt;title&gt;BAGEL3: automated identification of genes encoding bacteriocins and (non-)bactericidal posttranslationally modified peptides&lt;/title&gt;&lt;secondary-title&gt;Nucleic Acids Research&lt;/secondary-title&gt;&lt;/titles&gt;&lt;pages&gt;W448-W453&lt;/pages&gt;&lt;volume&gt;41&lt;/volume&gt;&lt;number&gt;W1&lt;/number&gt;&lt;dates&gt;&lt;year&gt;2013&lt;/year&gt;&lt;/dates&gt;&lt;isbn&gt;0305-1048&lt;/isbn&gt;&lt;urls&gt;&lt;related-urls&gt;&lt;url&gt;https://doi.org/10.1093/nar/gkt391&lt;/url&gt;&lt;/related-urls&gt;&lt;/urls&gt;&lt;electronic-resource-num&gt;10.1093/nar/gkt391&lt;/electronic-resource-num&gt;&lt;access-date&gt;12/3/2023&lt;/access-date&gt;&lt;/record&gt;&lt;/Cite&gt;&lt;/EndNote&gt;</w:instrText>
      </w:r>
      <w:r w:rsidR="008919C5" w:rsidRPr="00D979C3">
        <w:rPr>
          <w:rFonts w:asciiTheme="minorBidi" w:hAnsiTheme="minorBidi" w:cstheme="minorBidi"/>
          <w:color w:val="000000" w:themeColor="text1"/>
          <w:sz w:val="20"/>
          <w:szCs w:val="20"/>
        </w:rPr>
        <w:fldChar w:fldCharType="separate"/>
      </w:r>
      <w:r w:rsidR="008919C5" w:rsidRPr="00D979C3">
        <w:rPr>
          <w:rFonts w:asciiTheme="minorBidi" w:hAnsiTheme="minorBidi" w:cstheme="minorBidi"/>
          <w:noProof/>
          <w:color w:val="000000" w:themeColor="text1"/>
          <w:sz w:val="20"/>
          <w:szCs w:val="20"/>
          <w:vertAlign w:val="superscript"/>
        </w:rPr>
        <w:t>16</w:t>
      </w:r>
      <w:r w:rsidR="008919C5" w:rsidRPr="00D979C3">
        <w:rPr>
          <w:rFonts w:asciiTheme="minorBidi" w:hAnsiTheme="minorBidi" w:cstheme="minorBidi"/>
          <w:color w:val="000000" w:themeColor="text1"/>
          <w:sz w:val="20"/>
          <w:szCs w:val="20"/>
        </w:rPr>
        <w:fldChar w:fldCharType="end"/>
      </w:r>
      <w:r w:rsidR="008919C5" w:rsidRPr="00D979C3">
        <w:rPr>
          <w:rFonts w:asciiTheme="minorBidi" w:hAnsiTheme="minorBidi" w:cstheme="minorBidi"/>
          <w:color w:val="000000" w:themeColor="text1"/>
          <w:sz w:val="20"/>
          <w:szCs w:val="20"/>
        </w:rPr>
        <w:t>, each with a length greater than 30 amino acids, providing a comprehensive and challenging benchmark for evaluating peptide identification techniques. Our findings highlight that the energy profile can categorize these proteins based on BAGEL annotation, demonstrating the effectiveness of our method in handling the complexity and diversity inherent in bacteriocin sequences.</w:t>
      </w:r>
    </w:p>
    <w:p w14:paraId="4AECCF69" w14:textId="178DA808" w:rsidR="008B4F19" w:rsidRPr="00D979C3" w:rsidRDefault="00B81C21" w:rsidP="008919C5">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The identification of effective drug combinations, essential for treating complex diseases, face challenges due to the combinatorial explosion of potential drug pairs. Cheng et al. introduced a network-based methodology leveraging the human protein-protein interactome to discover clinically effective drug combinations, demonstrating that topological relationships between drug-target modules, as indicat</w:t>
      </w:r>
      <w:r w:rsidR="00152B43" w:rsidRPr="00D979C3">
        <w:rPr>
          <w:rFonts w:asciiTheme="minorBidi" w:hAnsiTheme="minorBidi" w:cstheme="minorBidi"/>
          <w:color w:val="000000" w:themeColor="text1"/>
          <w:sz w:val="20"/>
          <w:szCs w:val="20"/>
        </w:rPr>
        <w:t xml:space="preserve">ed by a </w:t>
      </w:r>
      <w:r w:rsidR="000301A2" w:rsidRPr="00D979C3">
        <w:rPr>
          <w:rFonts w:asciiTheme="minorBidi" w:hAnsiTheme="minorBidi" w:cstheme="minorBidi"/>
          <w:color w:val="000000" w:themeColor="text1"/>
          <w:sz w:val="20"/>
          <w:szCs w:val="20"/>
        </w:rPr>
        <w:t>sep</w:t>
      </w:r>
      <w:r w:rsidR="00152B43" w:rsidRPr="00D979C3">
        <w:rPr>
          <w:rFonts w:asciiTheme="minorBidi" w:hAnsiTheme="minorBidi" w:cstheme="minorBidi"/>
          <w:color w:val="000000" w:themeColor="text1"/>
          <w:sz w:val="20"/>
          <w:szCs w:val="20"/>
        </w:rPr>
        <w:t>aration measure</w:t>
      </w:r>
      <w:r w:rsidRPr="00D979C3">
        <w:rPr>
          <w:rFonts w:asciiTheme="minorBidi" w:hAnsiTheme="minorBidi" w:cstheme="minorBidi"/>
          <w:color w:val="000000" w:themeColor="text1"/>
          <w:sz w:val="20"/>
          <w:szCs w:val="20"/>
        </w:rPr>
        <w:t>, reflect both biological and pharmacological relationships</w:t>
      </w:r>
      <w:r w:rsidR="00152B43" w:rsidRPr="00D979C3">
        <w:rPr>
          <w:rFonts w:asciiTheme="minorBidi" w:hAnsiTheme="minorBidi" w:cstheme="minorBidi"/>
          <w:color w:val="000000" w:themeColor="text1"/>
          <w:sz w:val="20"/>
          <w:szCs w:val="20"/>
        </w:rPr>
        <w:t xml:space="preserve"> </w:t>
      </w:r>
      <w:r w:rsidR="00152B4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sidR="00152B4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17</w:t>
      </w:r>
      <w:r w:rsidR="00152B43"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w:t>
      </w:r>
      <w:r w:rsidR="00E75734" w:rsidRPr="00D979C3">
        <w:rPr>
          <w:rFonts w:asciiTheme="minorBidi" w:hAnsiTheme="minorBidi" w:cstheme="minorBidi"/>
          <w:color w:val="000000" w:themeColor="text1"/>
          <w:sz w:val="20"/>
          <w:szCs w:val="20"/>
        </w:rPr>
        <w:t>In our study, we introduce a separation measure based on the similarity between profile</w:t>
      </w:r>
      <w:r w:rsidR="00A24998" w:rsidRPr="00D979C3">
        <w:rPr>
          <w:rFonts w:asciiTheme="minorBidi" w:hAnsiTheme="minorBidi" w:cstheme="minorBidi"/>
          <w:color w:val="000000" w:themeColor="text1"/>
          <w:sz w:val="20"/>
          <w:szCs w:val="20"/>
        </w:rPr>
        <w:t xml:space="preserve"> of energies</w:t>
      </w:r>
      <w:r w:rsidR="00E75734" w:rsidRPr="00D979C3">
        <w:rPr>
          <w:rFonts w:asciiTheme="minorBidi" w:hAnsiTheme="minorBidi" w:cstheme="minorBidi"/>
          <w:color w:val="000000" w:themeColor="text1"/>
          <w:sz w:val="20"/>
          <w:szCs w:val="20"/>
        </w:rPr>
        <w:t xml:space="preserve"> of</w:t>
      </w:r>
      <w:r w:rsidR="00A24998" w:rsidRPr="00D979C3">
        <w:rPr>
          <w:rFonts w:asciiTheme="minorBidi" w:hAnsiTheme="minorBidi" w:cstheme="minorBidi"/>
          <w:color w:val="000000" w:themeColor="text1"/>
          <w:sz w:val="20"/>
          <w:szCs w:val="20"/>
        </w:rPr>
        <w:t xml:space="preserve"> protein</w:t>
      </w:r>
      <w:r w:rsidR="00E75734" w:rsidRPr="00D979C3">
        <w:rPr>
          <w:rFonts w:asciiTheme="minorBidi" w:hAnsiTheme="minorBidi" w:cstheme="minorBidi"/>
          <w:color w:val="000000" w:themeColor="text1"/>
          <w:sz w:val="20"/>
          <w:szCs w:val="20"/>
        </w:rPr>
        <w:t xml:space="preserve"> targets, revealing a significant correlation with the separation measure derived from the protein-protein interaction network. This suggests that the profile</w:t>
      </w:r>
      <w:r w:rsidR="00301398" w:rsidRPr="00D979C3">
        <w:rPr>
          <w:rFonts w:asciiTheme="minorBidi" w:hAnsiTheme="minorBidi" w:cstheme="minorBidi"/>
          <w:color w:val="000000" w:themeColor="text1"/>
          <w:sz w:val="20"/>
          <w:szCs w:val="20"/>
        </w:rPr>
        <w:t xml:space="preserve"> of energy</w:t>
      </w:r>
      <w:r w:rsidR="00E75734" w:rsidRPr="00D979C3">
        <w:rPr>
          <w:rFonts w:asciiTheme="minorBidi" w:hAnsiTheme="minorBidi" w:cstheme="minorBidi"/>
          <w:color w:val="000000" w:themeColor="text1"/>
          <w:sz w:val="20"/>
          <w:szCs w:val="20"/>
        </w:rPr>
        <w:t xml:space="preserve"> holds promise as a reliable predictor for drug combinations, requiring only protein sequences and offering quicker computation compared to network-based approaches.</w:t>
      </w:r>
      <w:r w:rsidR="008919C5" w:rsidRPr="00D979C3">
        <w:rPr>
          <w:rFonts w:asciiTheme="minorBidi" w:hAnsiTheme="minorBidi" w:cstheme="minorBidi"/>
          <w:color w:val="000000" w:themeColor="text1"/>
          <w:sz w:val="20"/>
          <w:szCs w:val="20"/>
        </w:rPr>
        <w:t xml:space="preserve"> Therefore, t</w:t>
      </w:r>
      <w:r w:rsidR="006B5BF1" w:rsidRPr="00D979C3">
        <w:rPr>
          <w:rFonts w:asciiTheme="minorBidi" w:hAnsiTheme="minorBidi" w:cstheme="minorBidi"/>
          <w:color w:val="000000" w:themeColor="text1"/>
          <w:sz w:val="20"/>
          <w:szCs w:val="20"/>
        </w:rPr>
        <w:t>his study offers a means to characterize and compare proteins using profile</w:t>
      </w:r>
      <w:r w:rsidR="001A79F5" w:rsidRPr="00D979C3">
        <w:rPr>
          <w:rFonts w:asciiTheme="minorBidi" w:hAnsiTheme="minorBidi" w:cstheme="minorBidi"/>
          <w:color w:val="000000" w:themeColor="text1"/>
          <w:sz w:val="20"/>
          <w:szCs w:val="20"/>
        </w:rPr>
        <w:t xml:space="preserve"> of energies</w:t>
      </w:r>
      <w:r w:rsidR="006B5BF1" w:rsidRPr="00D979C3">
        <w:rPr>
          <w:rFonts w:asciiTheme="minorBidi" w:hAnsiTheme="minorBidi" w:cstheme="minorBidi"/>
          <w:color w:val="000000" w:themeColor="text1"/>
          <w:sz w:val="20"/>
          <w:szCs w:val="20"/>
        </w:rPr>
        <w:t xml:space="preserve">, enabling predictions of their structural and functional properties. </w:t>
      </w:r>
    </w:p>
    <w:p w14:paraId="6C19A56D" w14:textId="77777777" w:rsidR="008919C5" w:rsidRPr="00D979C3" w:rsidRDefault="008919C5" w:rsidP="008919C5">
      <w:pPr>
        <w:spacing w:after="0" w:line="360" w:lineRule="auto"/>
        <w:jc w:val="both"/>
        <w:rPr>
          <w:rFonts w:asciiTheme="minorBidi" w:hAnsiTheme="minorBidi" w:cstheme="minorBidi"/>
          <w:color w:val="000000" w:themeColor="text1"/>
          <w:sz w:val="20"/>
          <w:szCs w:val="20"/>
        </w:rPr>
      </w:pPr>
    </w:p>
    <w:p w14:paraId="3496AF92" w14:textId="77777777" w:rsidR="008919C5" w:rsidRPr="00D979C3" w:rsidRDefault="008919C5" w:rsidP="008919C5">
      <w:pPr>
        <w:spacing w:after="0" w:line="360" w:lineRule="auto"/>
        <w:jc w:val="both"/>
        <w:rPr>
          <w:rFonts w:asciiTheme="minorBidi" w:hAnsiTheme="minorBidi" w:cstheme="minorBidi"/>
          <w:color w:val="000000" w:themeColor="text1"/>
          <w:sz w:val="20"/>
          <w:szCs w:val="20"/>
        </w:rPr>
      </w:pPr>
    </w:p>
    <w:p w14:paraId="2B98F111" w14:textId="33D3447D" w:rsidR="00AE30BA" w:rsidRPr="00D979C3" w:rsidRDefault="0077244A" w:rsidP="001270C3">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Results</w:t>
      </w:r>
      <w:r w:rsidR="007F725C" w:rsidRPr="00D979C3">
        <w:rPr>
          <w:rFonts w:asciiTheme="minorBidi" w:hAnsiTheme="minorBidi" w:cstheme="minorBidi"/>
          <w:b/>
          <w:color w:val="000000" w:themeColor="text1"/>
          <w:sz w:val="20"/>
          <w:szCs w:val="20"/>
        </w:rPr>
        <w:t xml:space="preserve"> </w:t>
      </w:r>
    </w:p>
    <w:p w14:paraId="6435AF12" w14:textId="32406679" w:rsidR="00D708C8" w:rsidRPr="00D979C3" w:rsidRDefault="00AE30BA" w:rsidP="007F09C2">
      <w:pPr>
        <w:spacing w:line="360" w:lineRule="auto"/>
        <w:jc w:val="lowKashida"/>
        <w:rPr>
          <w:rFonts w:asciiTheme="minorBidi" w:hAnsiTheme="minorBidi" w:cstheme="minorBidi"/>
          <w:color w:val="000000" w:themeColor="text1"/>
          <w:sz w:val="20"/>
          <w:szCs w:val="20"/>
        </w:rPr>
      </w:pPr>
      <w:r w:rsidRPr="00D979C3">
        <w:rPr>
          <w:rFonts w:asciiTheme="minorBidi" w:hAnsiTheme="minorBidi" w:cstheme="minorBidi"/>
          <w:bCs/>
          <w:color w:val="000000" w:themeColor="text1"/>
          <w:sz w:val="20"/>
          <w:szCs w:val="20"/>
        </w:rPr>
        <w:t>Knowledge-based potentials are derived from databases of known protein structures. Various potential functions, such as distance-dependent, dihedral angles, and accessible surface energies leverage information from known protein structures to estimate energies of pairwise interactions</w:t>
      </w:r>
      <w:r w:rsidR="004845EB"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fldChar w:fldCharType="begin"/>
      </w:r>
      <w:r w:rsidR="00981924" w:rsidRPr="00D979C3">
        <w:rPr>
          <w:rFonts w:asciiTheme="minorBidi" w:hAnsiTheme="minorBidi" w:cstheme="minorBidi"/>
          <w:bCs/>
          <w:color w:val="000000" w:themeColor="text1"/>
          <w:sz w:val="20"/>
          <w:szCs w:val="20"/>
        </w:rPr>
        <w:instrText xml:space="preserve"> ADDIN EN.CITE &lt;EndNote&gt;&lt;Cite&gt;&lt;Author&gt;Mirzaie&lt;/Author&gt;&lt;Year&gt;2010&lt;/Year&gt;&lt;RecNum&gt;39&lt;/RecNum&gt;&lt;DisplayText&gt;&lt;style face="superscript"&gt;8&lt;/style&gt;&lt;/DisplayText&gt;&lt;record&gt;&lt;rec-number&gt;39&lt;/rec-number&gt;&lt;foreign-keys&gt;&lt;key app="EN" db-id="t0xeswafvd5vpdeew0bpr5s0psfpsfxezwrs" timestamp="1685448333"&gt;39&lt;/key&gt;&lt;/foreign-keys&gt;&lt;ref-type name="Journal Article"&gt;17&lt;/ref-type&gt;&lt;contributors&gt;&lt;authors&gt;&lt;author&gt;Mirzaie, Mehdi&lt;/author&gt;&lt;author&gt;Sadeghi, Mehdi&lt;/author&gt;&lt;/authors&gt;&lt;/contributors&gt;&lt;titles&gt;&lt;title&gt;Knowledge-based potentials in protein fold recognition&lt;/title&gt;&lt;secondary-title&gt;Archives of Advances in Biosciences&lt;/secondary-title&gt;&lt;/titles&gt;&lt;volume&gt;1&lt;/volume&gt;&lt;number&gt;4&lt;/number&gt;&lt;dates&gt;&lt;year&gt;2010&lt;/year&gt;&lt;/dates&gt;&lt;isbn&gt;2783-1264&lt;/isbn&gt;&lt;urls&gt;&lt;/urls&gt;&lt;/record&gt;&lt;/Cite&gt;&lt;/EndNote&gt;</w:instrText>
      </w:r>
      <w:r w:rsidRPr="00D979C3">
        <w:rPr>
          <w:rFonts w:asciiTheme="minorBidi" w:hAnsiTheme="minorBidi" w:cstheme="minorBidi"/>
          <w:bCs/>
          <w:color w:val="000000" w:themeColor="text1"/>
          <w:sz w:val="20"/>
          <w:szCs w:val="20"/>
        </w:rPr>
        <w:fldChar w:fldCharType="separate"/>
      </w:r>
      <w:r w:rsidR="00CD3718" w:rsidRPr="00D979C3">
        <w:rPr>
          <w:rFonts w:asciiTheme="minorBidi" w:hAnsiTheme="minorBidi" w:cstheme="minorBidi"/>
          <w:bCs/>
          <w:noProof/>
          <w:color w:val="000000" w:themeColor="text1"/>
          <w:sz w:val="20"/>
          <w:szCs w:val="20"/>
          <w:vertAlign w:val="superscript"/>
        </w:rPr>
        <w:t>8</w:t>
      </w:r>
      <w:r w:rsidRPr="00D979C3">
        <w:rPr>
          <w:rFonts w:asciiTheme="minorBidi" w:hAnsiTheme="minorBidi" w:cstheme="minorBidi"/>
          <w:bCs/>
          <w:color w:val="000000" w:themeColor="text1"/>
          <w:sz w:val="20"/>
          <w:szCs w:val="20"/>
        </w:rPr>
        <w:fldChar w:fldCharType="end"/>
      </w:r>
      <w:r w:rsidRPr="00D979C3">
        <w:rPr>
          <w:rFonts w:asciiTheme="minorBidi" w:hAnsiTheme="minorBidi" w:cstheme="minorBidi"/>
          <w:bCs/>
          <w:color w:val="000000" w:themeColor="text1"/>
          <w:sz w:val="20"/>
          <w:szCs w:val="20"/>
        </w:rPr>
        <w:t xml:space="preserve">. </w:t>
      </w:r>
      <w:r w:rsidR="006B68B7" w:rsidRPr="00D979C3">
        <w:rPr>
          <w:rFonts w:asciiTheme="minorBidi" w:hAnsiTheme="minorBidi" w:cstheme="minorBidi"/>
          <w:bCs/>
          <w:color w:val="000000" w:themeColor="text1"/>
          <w:sz w:val="20"/>
          <w:szCs w:val="20"/>
        </w:rPr>
        <w:t xml:space="preserve">In our investigation, we employed </w:t>
      </w:r>
      <w:r w:rsidR="00B20E9B" w:rsidRPr="00D979C3">
        <w:rPr>
          <w:rFonts w:asciiTheme="minorBidi" w:hAnsiTheme="minorBidi" w:cstheme="minorBidi"/>
          <w:bCs/>
          <w:color w:val="000000" w:themeColor="text1"/>
          <w:sz w:val="20"/>
          <w:szCs w:val="20"/>
        </w:rPr>
        <w:t>the</w:t>
      </w:r>
      <w:r w:rsidR="006B68B7" w:rsidRPr="00D979C3">
        <w:rPr>
          <w:rFonts w:asciiTheme="minorBidi" w:hAnsiTheme="minorBidi" w:cstheme="minorBidi"/>
          <w:bCs/>
          <w:color w:val="000000" w:themeColor="text1"/>
          <w:sz w:val="20"/>
          <w:szCs w:val="20"/>
        </w:rPr>
        <w:t xml:space="preserve"> potential function, where atom contacts were identified using the tessellation method, as outlined in the method section </w:t>
      </w:r>
      <w:r w:rsidR="006B68B7"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&lt;EndNote&gt;&lt;Cite&gt;&lt;Author&gt;Mirzaie&lt;/Author&gt;&lt;Year&gt;2014&lt;/Year&gt;&lt;RecNum&gt;61&lt;/RecNum&gt;&lt;DisplayText&gt;&lt;style face="superscript"&gt;18&lt;/style&gt;&lt;/DisplayText&gt;&lt;record&gt;&lt;rec-number&gt;61&lt;/rec-number&gt;&lt;foreign-keys&gt;&lt;key app="EN" db-id="t0xeswafvd5vpdeew0bpr5s0psfpsfxezwrs" timestamp="1697713520"&gt;61&lt;/key&gt;&lt;/foreign-keys&gt;&lt;ref-type name="Journal Article"&gt;17&lt;/ref-type&gt;&lt;contributors&gt;&lt;authors&gt;&lt;author&gt;Mirzaie, Mehdi&lt;/author&gt;&lt;author&gt;Sadeghi, Mehdi&lt;/author&gt;&lt;/authors&gt;&lt;/contributors&gt;&lt;titles&gt;&lt;title&gt;Delaunay</w:instrText>
      </w:r>
      <w:r w:rsidR="005A7620" w:rsidRPr="00D979C3">
        <w:rPr>
          <w:rFonts w:ascii="Cambria Math" w:hAnsi="Cambria Math" w:cs="Cambria Math"/>
          <w:bCs/>
          <w:color w:val="000000" w:themeColor="text1"/>
          <w:sz w:val="20"/>
          <w:szCs w:val="20"/>
        </w:rPr>
        <w:instrText>‐</w:instrText>
      </w:r>
      <w:r w:rsidR="005A7620" w:rsidRPr="00D979C3">
        <w:rPr>
          <w:rFonts w:asciiTheme="minorBidi" w:hAnsiTheme="minorBidi" w:cstheme="minorBidi"/>
          <w:bCs/>
          <w:color w:val="000000" w:themeColor="text1"/>
          <w:sz w:val="20"/>
          <w:szCs w:val="20"/>
        </w:rPr>
        <w:instrText>based nonlocal interactions are sufficient and accurate in protein fold recognition&lt;/title&gt;&lt;secondary-title&gt;Proteins: Structure, Function, and Bioinformatics&lt;/secondary-title&gt;&lt;/titles&gt;&lt;pages&gt;415-423&lt;/pages&gt;&lt;volume&gt;82&lt;/volume&gt;&lt;number&gt;3&lt;/number&gt;&lt;dates&gt;&lt;year&gt;2014&lt;/year&gt;&lt;/dates&gt;&lt;isbn&gt;0887-3585&lt;/isbn&gt;&lt;urls&gt;&lt;/urls&gt;&lt;/record&gt;&lt;/Cite&gt;&lt;/EndNote&gt;</w:instrText>
      </w:r>
      <w:r w:rsidR="006B68B7"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18</w:t>
      </w:r>
      <w:r w:rsidR="006B68B7" w:rsidRPr="00D979C3">
        <w:rPr>
          <w:rFonts w:asciiTheme="minorBidi" w:hAnsiTheme="minorBidi" w:cstheme="minorBidi"/>
          <w:bCs/>
          <w:color w:val="000000" w:themeColor="text1"/>
          <w:sz w:val="20"/>
          <w:szCs w:val="20"/>
        </w:rPr>
        <w:fldChar w:fldCharType="end"/>
      </w:r>
      <w:r w:rsidR="006B68B7" w:rsidRPr="00D979C3">
        <w:rPr>
          <w:rFonts w:asciiTheme="minorBidi" w:hAnsiTheme="minorBidi" w:cstheme="minorBidi"/>
          <w:bCs/>
          <w:color w:val="000000" w:themeColor="text1"/>
          <w:sz w:val="20"/>
          <w:szCs w:val="20"/>
        </w:rPr>
        <w:t>. For each protein structure, contacts between atoms were determined through the tessellation method, and the energy for each pair of amino acid types was estimated using equation (2)</w:t>
      </w:r>
      <w:r w:rsidR="00B92743" w:rsidRPr="00D979C3">
        <w:rPr>
          <w:rFonts w:asciiTheme="minorBidi" w:hAnsiTheme="minorBidi" w:cstheme="minorBidi"/>
          <w:bCs/>
          <w:color w:val="000000" w:themeColor="text1"/>
          <w:sz w:val="20"/>
          <w:szCs w:val="20"/>
        </w:rPr>
        <w:t xml:space="preserve"> in the Method section</w:t>
      </w:r>
      <w:r w:rsidR="006B68B7" w:rsidRPr="00D979C3">
        <w:rPr>
          <w:rFonts w:asciiTheme="minorBidi" w:hAnsiTheme="minorBidi" w:cstheme="minorBidi"/>
          <w:bCs/>
          <w:color w:val="000000" w:themeColor="text1"/>
          <w:sz w:val="20"/>
          <w:szCs w:val="20"/>
        </w:rPr>
        <w:t xml:space="preserve">. With 20 amino acids present in proteins, this process resulted in 210 pairwise interaction types. This 210-dimensional vector represents the energy landscape inherent in the structural diversity of proteins. </w:t>
      </w:r>
      <w:r w:rsidR="00415261" w:rsidRPr="00D979C3">
        <w:rPr>
          <w:rFonts w:asciiTheme="minorBidi" w:hAnsiTheme="minorBidi" w:cstheme="minorBidi"/>
          <w:bCs/>
          <w:color w:val="000000" w:themeColor="text1"/>
          <w:sz w:val="20"/>
          <w:szCs w:val="20"/>
        </w:rPr>
        <w:t xml:space="preserve">For each pair of proteins, </w:t>
      </w:r>
      <w:r w:rsidR="00415261" w:rsidRPr="00D979C3">
        <w:rPr>
          <w:rFonts w:asciiTheme="minorBidi" w:hAnsiTheme="minorBidi" w:cstheme="minorBidi"/>
          <w:color w:val="000000" w:themeColor="text1"/>
          <w:sz w:val="20"/>
          <w:szCs w:val="20"/>
        </w:rPr>
        <w:t>t</w:t>
      </w:r>
      <w:r w:rsidR="00E164E6" w:rsidRPr="00D979C3">
        <w:rPr>
          <w:rFonts w:asciiTheme="minorBidi" w:hAnsiTheme="minorBidi" w:cstheme="minorBidi"/>
          <w:color w:val="000000" w:themeColor="text1"/>
          <w:sz w:val="20"/>
          <w:szCs w:val="20"/>
        </w:rPr>
        <w:t>he Manhattan distance between the profiles</w:t>
      </w:r>
      <w:r w:rsidR="00415261" w:rsidRPr="00D979C3">
        <w:rPr>
          <w:rFonts w:asciiTheme="minorBidi" w:hAnsiTheme="minorBidi" w:cstheme="minorBidi"/>
          <w:color w:val="000000" w:themeColor="text1"/>
          <w:sz w:val="20"/>
          <w:szCs w:val="20"/>
        </w:rPr>
        <w:t xml:space="preserve"> of energies</w:t>
      </w:r>
      <w:r w:rsidR="00E164E6" w:rsidRPr="00D979C3">
        <w:rPr>
          <w:rFonts w:asciiTheme="minorBidi" w:hAnsiTheme="minorBidi" w:cstheme="minorBidi"/>
          <w:color w:val="000000" w:themeColor="text1"/>
          <w:sz w:val="20"/>
          <w:szCs w:val="20"/>
        </w:rPr>
        <w:t xml:space="preserve"> is considered a measure of dissimilarity between them. </w:t>
      </w:r>
      <w:r w:rsidR="00581023" w:rsidRPr="00D979C3">
        <w:rPr>
          <w:rFonts w:asciiTheme="minorBidi" w:hAnsiTheme="minorBidi" w:cstheme="minorBidi"/>
          <w:color w:val="000000" w:themeColor="text1"/>
          <w:sz w:val="20"/>
          <w:szCs w:val="20"/>
        </w:rPr>
        <w:t>Given the current issue of experimentally determining the three-dimensional structures of proteins, estimating energy based on sequence pertains as a crucial subject. We utilized equation (</w:t>
      </w:r>
      <w:r w:rsidR="00A61B0D" w:rsidRPr="00D979C3">
        <w:rPr>
          <w:rFonts w:asciiTheme="minorBidi" w:hAnsiTheme="minorBidi" w:cstheme="minorBidi"/>
          <w:color w:val="000000" w:themeColor="text1"/>
          <w:sz w:val="20"/>
          <w:szCs w:val="20"/>
        </w:rPr>
        <w:t>5</w:t>
      </w:r>
      <w:r w:rsidR="00581023" w:rsidRPr="00D979C3">
        <w:rPr>
          <w:rFonts w:asciiTheme="minorBidi" w:hAnsiTheme="minorBidi" w:cstheme="minorBidi"/>
          <w:color w:val="000000" w:themeColor="text1"/>
          <w:sz w:val="20"/>
          <w:szCs w:val="20"/>
        </w:rPr>
        <w:t xml:space="preserve">) to construct the profile </w:t>
      </w:r>
      <w:r w:rsidR="00D83B8F" w:rsidRPr="00D979C3">
        <w:rPr>
          <w:rFonts w:asciiTheme="minorBidi" w:hAnsiTheme="minorBidi" w:cstheme="minorBidi"/>
          <w:color w:val="000000" w:themeColor="text1"/>
          <w:sz w:val="20"/>
          <w:szCs w:val="20"/>
        </w:rPr>
        <w:t xml:space="preserve">of energy </w:t>
      </w:r>
      <w:r w:rsidR="00581023" w:rsidRPr="00D979C3">
        <w:rPr>
          <w:rFonts w:asciiTheme="minorBidi" w:hAnsiTheme="minorBidi" w:cstheme="minorBidi"/>
          <w:color w:val="000000" w:themeColor="text1"/>
          <w:sz w:val="20"/>
          <w:szCs w:val="20"/>
        </w:rPr>
        <w:t>based on sequence.</w:t>
      </w:r>
    </w:p>
    <w:p w14:paraId="34AECBBE" w14:textId="788CE7B8" w:rsidR="002A6D2C" w:rsidRPr="00D979C3" w:rsidRDefault="002A6D2C" w:rsidP="009524B5">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 xml:space="preserve">Correlation between Energy estimated based on structure and </w:t>
      </w:r>
      <w:r w:rsidR="00D97F93" w:rsidRPr="00D979C3">
        <w:rPr>
          <w:rFonts w:asciiTheme="minorBidi" w:hAnsiTheme="minorBidi" w:cstheme="minorBidi"/>
          <w:b/>
          <w:color w:val="000000" w:themeColor="text1"/>
          <w:sz w:val="20"/>
          <w:szCs w:val="20"/>
        </w:rPr>
        <w:t>Sequence.</w:t>
      </w:r>
    </w:p>
    <w:p w14:paraId="513C0771" w14:textId="105FDB08" w:rsidR="002B7A51" w:rsidRPr="00D979C3" w:rsidRDefault="00DE57DC" w:rsidP="008435D4">
      <w:pPr>
        <w:spacing w:after="0" w:line="360" w:lineRule="auto"/>
        <w:jc w:val="lowKashida"/>
        <w:rPr>
          <w:rFonts w:asciiTheme="minorBidi" w:hAnsiTheme="minorBidi" w:cstheme="minorBidi"/>
          <w:b/>
          <w:color w:val="000000" w:themeColor="text1"/>
          <w:sz w:val="20"/>
          <w:szCs w:val="20"/>
        </w:rPr>
      </w:pPr>
      <w:r w:rsidRPr="00D979C3">
        <w:rPr>
          <w:rFonts w:asciiTheme="minorBidi" w:hAnsiTheme="minorBidi" w:cstheme="minorBidi"/>
          <w:color w:val="000000" w:themeColor="text1"/>
          <w:sz w:val="20"/>
          <w:szCs w:val="20"/>
        </w:rPr>
        <w:t>To examine the profile</w:t>
      </w:r>
      <w:r w:rsidR="00707053" w:rsidRPr="00D979C3">
        <w:rPr>
          <w:rFonts w:asciiTheme="minorBidi" w:hAnsiTheme="minorBidi" w:cstheme="minorBidi"/>
          <w:color w:val="000000" w:themeColor="text1"/>
          <w:sz w:val="20"/>
          <w:szCs w:val="20"/>
        </w:rPr>
        <w:t xml:space="preserve"> of energy</w:t>
      </w:r>
      <w:r w:rsidRPr="00D979C3">
        <w:rPr>
          <w:rFonts w:asciiTheme="minorBidi" w:hAnsiTheme="minorBidi" w:cstheme="minorBidi"/>
          <w:color w:val="000000" w:themeColor="text1"/>
          <w:sz w:val="20"/>
          <w:szCs w:val="20"/>
        </w:rPr>
        <w:t xml:space="preserve"> at various levels</w:t>
      </w:r>
      <w:r w:rsidR="00F468ED" w:rsidRPr="00D979C3">
        <w:rPr>
          <w:rFonts w:asciiTheme="minorBidi" w:hAnsiTheme="minorBidi" w:cstheme="minorBidi"/>
          <w:color w:val="000000" w:themeColor="text1"/>
          <w:sz w:val="20"/>
          <w:szCs w:val="20"/>
        </w:rPr>
        <w:t xml:space="preserve"> of SCOP</w:t>
      </w:r>
      <w:r w:rsidRPr="00D979C3">
        <w:rPr>
          <w:rFonts w:asciiTheme="minorBidi" w:hAnsiTheme="minorBidi" w:cstheme="minorBidi"/>
          <w:color w:val="000000" w:themeColor="text1"/>
          <w:sz w:val="20"/>
          <w:szCs w:val="20"/>
        </w:rPr>
        <w:t xml:space="preserve">, we employed the ASTRAL40 (95) database (version 2.08) from </w:t>
      </w:r>
      <w:proofErr w:type="spellStart"/>
      <w:r w:rsidRPr="00D979C3">
        <w:rPr>
          <w:rFonts w:asciiTheme="minorBidi" w:hAnsiTheme="minorBidi" w:cstheme="minorBidi"/>
          <w:color w:val="000000" w:themeColor="text1"/>
          <w:sz w:val="20"/>
          <w:szCs w:val="20"/>
        </w:rPr>
        <w:t>SCOPe</w:t>
      </w:r>
      <w:proofErr w:type="spellEnd"/>
      <w:r w:rsidRPr="00D979C3">
        <w:rPr>
          <w:rFonts w:asciiTheme="minorBidi" w:hAnsiTheme="minorBidi" w:cstheme="minorBidi"/>
          <w:color w:val="000000" w:themeColor="text1"/>
          <w:sz w:val="20"/>
          <w:szCs w:val="20"/>
        </w:rPr>
        <w:t xml:space="preserve"> as a benchmark dataset, comprising domains with no more than 40% (95%) sequence similarity, as determined by BLAST identity, and filtered for E-value similarity scores </w:t>
      </w:r>
      <w:r w:rsidRPr="00D979C3">
        <w:rPr>
          <w:rFonts w:asciiTheme="minorBidi" w:hAnsiTheme="minorBidi" w:cstheme="minorBidi"/>
          <w:color w:val="000000" w:themeColor="text1"/>
          <w:sz w:val="20"/>
          <w:szCs w:val="20"/>
        </w:rPr>
        <w:fldChar w:fldCharType="begin"/>
      </w:r>
      <w:r w:rsidR="00CD3718" w:rsidRPr="00D979C3">
        <w:rPr>
          <w:rFonts w:asciiTheme="minorBidi" w:hAnsiTheme="minorBidi" w:cstheme="minorBidi"/>
          <w:color w:val="000000" w:themeColor="text1"/>
          <w:sz w:val="20"/>
          <w:szCs w:val="20"/>
        </w:rPr>
        <w:instrText xml:space="preserve"> ADDIN EN.CITE &lt;EndNote&gt;&lt;Cite&gt;&lt;Author&gt;Fox&lt;/Author&gt;&lt;Year&gt;2014&lt;/Year&gt;&lt;RecNum&gt;83&lt;/RecNum&gt;&lt;DisplayText&gt;&lt;style face="superscript"&gt;13&lt;/style&gt;&lt;/DisplayText&gt;&lt;record&gt;&lt;rec-number&gt;83&lt;/rec-number&gt;&lt;foreign-keys&gt;&lt;key app="EN" db-id="pz9x0eawezazasetddmx2xtwpax0wt0f2pat" timestamp="1702029270"&gt;83&lt;/key&gt;&lt;/foreign-keys&gt;&lt;ref-type name="Journal Article"&gt;17&lt;/ref-type&gt;&lt;contributors&gt;&lt;authors&gt;&lt;author&gt;Fox, Naomi K&lt;/author&gt;&lt;author&gt;Brenner, Steven E&lt;/author&gt;&lt;author&gt;Chandonia, John-Marc&lt;/author&gt;&lt;/authors&gt;&lt;/contributors&gt;&lt;titles&gt;&lt;title&gt;SCOPe: Structural Classification of Proteins—extended, integrating SCOP and ASTRAL data and classification of new structures&lt;/title&gt;&lt;secondary-title&gt;Nucleic acids research&lt;/secondary-title&gt;&lt;/titles&gt;&lt;periodical&gt;&lt;full-title&gt;Nucleic acids research&lt;/full-title&gt;&lt;/periodical&gt;&lt;pages&gt;D304-D309&lt;/pages&gt;&lt;volume&gt;42&lt;/volume&gt;&lt;number&gt;D1&lt;/number&gt;&lt;dates&gt;&lt;year&gt;2014&lt;/year&gt;&lt;/dates&gt;&lt;isbn&gt;1362-4962&lt;/isbn&gt;&lt;urls&gt;&lt;/urls&gt;&lt;/record&gt;&lt;/Cite&gt;&lt;/EndNote&gt;</w:instrText>
      </w:r>
      <w:r w:rsidRPr="00D979C3">
        <w:rPr>
          <w:rFonts w:asciiTheme="minorBidi" w:hAnsiTheme="minorBidi" w:cstheme="minorBidi"/>
          <w:color w:val="000000" w:themeColor="text1"/>
          <w:sz w:val="20"/>
          <w:szCs w:val="20"/>
        </w:rPr>
        <w:fldChar w:fldCharType="separate"/>
      </w:r>
      <w:r w:rsidR="00CD3718" w:rsidRPr="00D979C3">
        <w:rPr>
          <w:rFonts w:asciiTheme="minorBidi" w:hAnsiTheme="minorBidi" w:cstheme="minorBidi"/>
          <w:noProof/>
          <w:color w:val="000000" w:themeColor="text1"/>
          <w:sz w:val="20"/>
          <w:szCs w:val="20"/>
          <w:vertAlign w:val="superscript"/>
        </w:rPr>
        <w:t>13</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w:t>
      </w:r>
      <w:r w:rsidR="00927201" w:rsidRPr="00D979C3">
        <w:rPr>
          <w:rFonts w:asciiTheme="minorBidi" w:hAnsiTheme="minorBidi" w:cstheme="minorBidi"/>
          <w:color w:val="000000" w:themeColor="text1"/>
          <w:sz w:val="20"/>
          <w:szCs w:val="20"/>
        </w:rPr>
        <w:t>This dataset offers a comprehensive description of structural and evolutionary relationships among proteins from the Protein Data Bank.</w:t>
      </w:r>
      <w:r w:rsidR="00927201" w:rsidRPr="00D979C3">
        <w:rPr>
          <w:rFonts w:asciiTheme="minorBidi" w:hAnsiTheme="minorBidi" w:cstheme="minorBidi"/>
          <w:bCs/>
          <w:color w:val="000000" w:themeColor="text1"/>
          <w:sz w:val="20"/>
          <w:szCs w:val="20"/>
        </w:rPr>
        <w:t xml:space="preserve"> </w:t>
      </w:r>
      <w:r w:rsidR="003B1BBE" w:rsidRPr="00D979C3">
        <w:rPr>
          <w:rFonts w:asciiTheme="minorBidi" w:hAnsiTheme="minorBidi" w:cstheme="minorBidi"/>
          <w:bCs/>
          <w:color w:val="000000" w:themeColor="text1"/>
          <w:sz w:val="20"/>
          <w:szCs w:val="20"/>
        </w:rPr>
        <w:t>At first</w:t>
      </w:r>
      <w:r w:rsidR="00AE6106" w:rsidRPr="00D979C3">
        <w:rPr>
          <w:rFonts w:asciiTheme="minorBidi" w:hAnsiTheme="minorBidi" w:cstheme="minorBidi"/>
          <w:bCs/>
          <w:color w:val="000000" w:themeColor="text1"/>
          <w:sz w:val="20"/>
          <w:szCs w:val="20"/>
        </w:rPr>
        <w:t>, we calculated energies for protein domains in the ASTRAL40 and ASTRAL95 datasets using both structure- and sequence-based methods</w:t>
      </w:r>
      <w:r w:rsidR="00C53A62" w:rsidRPr="00D979C3">
        <w:rPr>
          <w:rFonts w:asciiTheme="minorBidi" w:hAnsiTheme="minorBidi" w:cstheme="minorBidi"/>
          <w:color w:val="000000" w:themeColor="text1"/>
          <w:sz w:val="20"/>
          <w:szCs w:val="20"/>
        </w:rPr>
        <w:t xml:space="preserve">. </w:t>
      </w:r>
      <w:r w:rsidR="00B20E9B" w:rsidRPr="00D979C3">
        <w:rPr>
          <w:rFonts w:asciiTheme="minorBidi" w:hAnsiTheme="minorBidi" w:cstheme="minorBidi"/>
          <w:bCs/>
          <w:color w:val="000000" w:themeColor="text1"/>
          <w:sz w:val="20"/>
          <w:szCs w:val="20"/>
        </w:rPr>
        <w:t>Fig.</w:t>
      </w:r>
      <w:r w:rsidR="004A7AB9" w:rsidRPr="00D979C3">
        <w:rPr>
          <w:rFonts w:asciiTheme="minorBidi" w:hAnsiTheme="minorBidi" w:cstheme="minorBidi"/>
          <w:bCs/>
          <w:color w:val="000000" w:themeColor="text1"/>
          <w:sz w:val="20"/>
          <w:szCs w:val="20"/>
        </w:rPr>
        <w:t xml:space="preserve"> </w:t>
      </w:r>
      <w:r w:rsidR="00EA1247" w:rsidRPr="00D979C3">
        <w:rPr>
          <w:rFonts w:asciiTheme="minorBidi" w:hAnsiTheme="minorBidi" w:cstheme="minorBidi"/>
          <w:bCs/>
          <w:color w:val="000000" w:themeColor="text1"/>
          <w:sz w:val="20"/>
          <w:szCs w:val="20"/>
        </w:rPr>
        <w:t xml:space="preserve">1A depicts the relationship between the total energy derived from the structure (on the y-axis) and from the sequence (on the x-axis), with the ASTRAL40 on the left and ASTRAL95 on the right side of the figure. </w:t>
      </w:r>
      <w:r w:rsidR="00D94994" w:rsidRPr="00D979C3">
        <w:rPr>
          <w:rFonts w:asciiTheme="minorBidi" w:hAnsiTheme="minorBidi" w:cstheme="minorBidi"/>
          <w:bCs/>
          <w:color w:val="000000" w:themeColor="text1"/>
          <w:sz w:val="20"/>
          <w:szCs w:val="20"/>
        </w:rPr>
        <w:t xml:space="preserve">The observed high correlation coefficient suggests that sequence-based energy estimation serves as a reliable </w:t>
      </w:r>
      <w:r w:rsidR="00F57E10" w:rsidRPr="00D979C3">
        <w:rPr>
          <w:rFonts w:asciiTheme="minorBidi" w:hAnsiTheme="minorBidi" w:cstheme="minorBidi"/>
          <w:bCs/>
          <w:color w:val="000000" w:themeColor="text1"/>
          <w:sz w:val="20"/>
          <w:szCs w:val="20"/>
        </w:rPr>
        <w:t>approximation and</w:t>
      </w:r>
      <w:r w:rsidR="00B27655" w:rsidRPr="00D979C3">
        <w:rPr>
          <w:rFonts w:asciiTheme="minorBidi" w:hAnsiTheme="minorBidi" w:cstheme="minorBidi"/>
          <w:bCs/>
          <w:color w:val="000000" w:themeColor="text1"/>
          <w:sz w:val="20"/>
          <w:szCs w:val="20"/>
        </w:rPr>
        <w:t xml:space="preserve"> can be effectively used</w:t>
      </w:r>
      <w:r w:rsidR="00D94994" w:rsidRPr="00D979C3">
        <w:rPr>
          <w:rFonts w:asciiTheme="minorBidi" w:hAnsiTheme="minorBidi" w:cstheme="minorBidi"/>
          <w:bCs/>
          <w:color w:val="000000" w:themeColor="text1"/>
          <w:sz w:val="20"/>
          <w:szCs w:val="20"/>
        </w:rPr>
        <w:t xml:space="preserve"> in scenarios where the protein structure is unidentified</w:t>
      </w:r>
      <w:r w:rsidR="00DB3DD1" w:rsidRPr="00D979C3">
        <w:rPr>
          <w:rFonts w:asciiTheme="minorBidi" w:hAnsiTheme="minorBidi" w:cstheme="minorBidi"/>
          <w:bCs/>
          <w:color w:val="000000" w:themeColor="text1"/>
          <w:sz w:val="20"/>
          <w:szCs w:val="20"/>
        </w:rPr>
        <w:t>.</w:t>
      </w:r>
      <w:r w:rsidR="00DB3DD1" w:rsidRPr="00D979C3">
        <w:rPr>
          <w:rFonts w:asciiTheme="minorBidi" w:hAnsiTheme="minorBidi" w:cstheme="minorBidi"/>
          <w:color w:val="000000" w:themeColor="text1"/>
          <w:sz w:val="20"/>
          <w:szCs w:val="20"/>
        </w:rPr>
        <w:t xml:space="preserve"> </w:t>
      </w:r>
    </w:p>
    <w:p w14:paraId="718A102A" w14:textId="5612ACDD" w:rsidR="006A43D8" w:rsidRPr="00D979C3" w:rsidRDefault="006A43D8" w:rsidP="003754EF">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For every pair of domains within the ASTRAL40 (ASTRAL95) datasets, the distances between their</w:t>
      </w:r>
      <w:r w:rsidR="00707053" w:rsidRPr="00D979C3">
        <w:rPr>
          <w:rFonts w:asciiTheme="minorBidi" w:hAnsiTheme="minorBidi" w:cstheme="minorBidi"/>
          <w:color w:val="000000" w:themeColor="text1"/>
          <w:sz w:val="20"/>
          <w:szCs w:val="20"/>
        </w:rPr>
        <w:t xml:space="preserve"> profile of</w:t>
      </w:r>
      <w:r w:rsidRPr="00D979C3">
        <w:rPr>
          <w:rFonts w:asciiTheme="minorBidi" w:hAnsiTheme="minorBidi" w:cstheme="minorBidi"/>
          <w:color w:val="000000" w:themeColor="text1"/>
          <w:sz w:val="20"/>
          <w:szCs w:val="20"/>
        </w:rPr>
        <w:t xml:space="preserve"> energy were computed utilizing both structural and sequence-based energy estimation. In </w:t>
      </w:r>
      <w:r w:rsidR="00B20E9B" w:rsidRPr="00D979C3">
        <w:rPr>
          <w:rFonts w:asciiTheme="minorBidi" w:hAnsiTheme="minorBidi" w:cstheme="minorBidi"/>
          <w:color w:val="000000" w:themeColor="text1"/>
          <w:sz w:val="20"/>
          <w:szCs w:val="20"/>
        </w:rPr>
        <w:t>Fig.</w:t>
      </w:r>
      <w:r w:rsidR="00FC4DAB"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t xml:space="preserve">1B, the x-axis denotes the distance between </w:t>
      </w:r>
      <w:r w:rsidR="003D61D1" w:rsidRPr="00D979C3">
        <w:rPr>
          <w:rFonts w:asciiTheme="minorBidi" w:hAnsiTheme="minorBidi" w:cstheme="minorBidi"/>
          <w:color w:val="000000" w:themeColor="text1"/>
          <w:sz w:val="20"/>
          <w:szCs w:val="20"/>
        </w:rPr>
        <w:t>Compositional Profile of Energies (CPE)</w:t>
      </w:r>
      <w:r w:rsidRPr="00D979C3">
        <w:rPr>
          <w:rFonts w:asciiTheme="minorBidi" w:hAnsiTheme="minorBidi" w:cstheme="minorBidi"/>
          <w:color w:val="000000" w:themeColor="text1"/>
          <w:sz w:val="20"/>
          <w:szCs w:val="20"/>
        </w:rPr>
        <w:t xml:space="preserve">, while the y-axis represents the distance between </w:t>
      </w:r>
      <w:r w:rsidR="003D61D1" w:rsidRPr="00D979C3">
        <w:rPr>
          <w:rFonts w:asciiTheme="minorBidi" w:hAnsiTheme="minorBidi" w:cstheme="minorBidi"/>
          <w:color w:val="000000" w:themeColor="text1"/>
          <w:sz w:val="20"/>
          <w:szCs w:val="20"/>
        </w:rPr>
        <w:t>Structural Profile of Energies (SPE</w:t>
      </w:r>
      <w:proofErr w:type="gramStart"/>
      <w:r w:rsidR="003D61D1" w:rsidRPr="00D979C3">
        <w:rPr>
          <w:rFonts w:asciiTheme="minorBidi" w:hAnsiTheme="minorBidi" w:cstheme="minorBidi"/>
          <w:color w:val="000000" w:themeColor="text1"/>
          <w:sz w:val="20"/>
          <w:szCs w:val="20"/>
        </w:rPr>
        <w:t>)</w:t>
      </w:r>
      <w:r w:rsidR="00707053" w:rsidRPr="00D979C3">
        <w:rPr>
          <w:rFonts w:asciiTheme="minorBidi" w:hAnsiTheme="minorBidi" w:cstheme="minorBidi"/>
          <w:color w:val="000000" w:themeColor="text1"/>
          <w:sz w:val="20"/>
          <w:szCs w:val="20"/>
        </w:rPr>
        <w:t>(</w:t>
      </w:r>
      <w:proofErr w:type="gramEnd"/>
      <w:r w:rsidR="00707053" w:rsidRPr="00D979C3">
        <w:rPr>
          <w:rFonts w:asciiTheme="minorBidi" w:hAnsiTheme="minorBidi" w:cstheme="minorBidi"/>
          <w:color w:val="000000" w:themeColor="text1"/>
          <w:sz w:val="20"/>
          <w:szCs w:val="20"/>
        </w:rPr>
        <w:t>for more details see the method section)</w:t>
      </w:r>
      <w:r w:rsidRPr="00D979C3">
        <w:rPr>
          <w:rFonts w:asciiTheme="minorBidi" w:hAnsiTheme="minorBidi" w:cstheme="minorBidi"/>
          <w:color w:val="000000" w:themeColor="text1"/>
          <w:sz w:val="20"/>
          <w:szCs w:val="20"/>
        </w:rPr>
        <w:t xml:space="preserve">. The figure reveals a </w:t>
      </w:r>
      <w:r w:rsidR="00C81BFA" w:rsidRPr="00D979C3">
        <w:rPr>
          <w:rFonts w:asciiTheme="minorBidi" w:hAnsiTheme="minorBidi" w:cstheme="minorBidi"/>
          <w:color w:val="000000" w:themeColor="text1"/>
          <w:sz w:val="20"/>
          <w:szCs w:val="20"/>
        </w:rPr>
        <w:t>strong</w:t>
      </w:r>
      <w:r w:rsidRPr="00D979C3">
        <w:rPr>
          <w:rFonts w:asciiTheme="minorBidi" w:hAnsiTheme="minorBidi" w:cstheme="minorBidi"/>
          <w:color w:val="000000" w:themeColor="text1"/>
          <w:sz w:val="20"/>
          <w:szCs w:val="20"/>
        </w:rPr>
        <w:t xml:space="preserve"> correlation between the distances estimated through structural and sequence-based approaches. Hence, the energy estimation based on sequence data is deemed sufficiently reliable.</w:t>
      </w:r>
    </w:p>
    <w:p w14:paraId="3064FA06" w14:textId="0AD53012" w:rsidR="0018734D" w:rsidRPr="00D979C3" w:rsidRDefault="0018734D" w:rsidP="00D65AD0">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The stability, mutational robustness, and design adaptability of α-helices relative to β-strands in natural proteins have been widely acknowledged in scientific literature. To investigate this phenomenon, </w:t>
      </w:r>
      <w:r w:rsidR="00B20E9B" w:rsidRPr="00D979C3">
        <w:rPr>
          <w:rFonts w:asciiTheme="minorBidi" w:hAnsiTheme="minorBidi" w:cstheme="minorBidi"/>
          <w:bCs/>
          <w:color w:val="000000" w:themeColor="text1"/>
          <w:sz w:val="20"/>
          <w:szCs w:val="20"/>
        </w:rPr>
        <w:t xml:space="preserve">Fig. </w:t>
      </w:r>
      <w:r w:rsidRPr="00D979C3">
        <w:rPr>
          <w:rFonts w:asciiTheme="minorBidi" w:hAnsiTheme="minorBidi" w:cstheme="minorBidi"/>
          <w:bCs/>
          <w:color w:val="000000" w:themeColor="text1"/>
          <w:sz w:val="20"/>
          <w:szCs w:val="20"/>
        </w:rPr>
        <w:t>2 presents the distribution of total energy within protein domains from the ASTRAL40 and ASTRAL95 datasets, categorized into four structural scope classes: all-alpha, all-beta, alpha</w:t>
      </w:r>
      <w:r w:rsidR="006F101C"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w:t>
      </w:r>
      <w:r w:rsidR="006F101C"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 xml:space="preserve">beta, and alpha/beta. Total energies, normalized by protein length, are analyzed to discern patterns across these structural </w:t>
      </w:r>
      <w:r w:rsidRPr="00D979C3">
        <w:rPr>
          <w:rFonts w:asciiTheme="minorBidi" w:hAnsiTheme="minorBidi" w:cstheme="minorBidi"/>
          <w:bCs/>
          <w:color w:val="000000" w:themeColor="text1"/>
          <w:sz w:val="20"/>
          <w:szCs w:val="20"/>
        </w:rPr>
        <w:lastRenderedPageBreak/>
        <w:t>classes. The figure highlights significant differences in total energy among domains with different structural compositions, suggesting diverse energetic landscapes associated with distinct protein structures. This observation is consistent with similar trends observed in energy estimations derived from sequence information</w:t>
      </w:r>
      <w:r w:rsidR="00B45B71" w:rsidRPr="00D979C3">
        <w:rPr>
          <w:rFonts w:asciiTheme="minorBidi" w:hAnsiTheme="minorBidi" w:cstheme="minorBidi"/>
          <w:bCs/>
          <w:color w:val="000000" w:themeColor="text1"/>
          <w:sz w:val="20"/>
          <w:szCs w:val="20"/>
        </w:rPr>
        <w:t xml:space="preserve"> (</w:t>
      </w:r>
      <w:r w:rsidR="00B20E9B" w:rsidRPr="00D979C3">
        <w:rPr>
          <w:rFonts w:asciiTheme="minorBidi" w:hAnsiTheme="minorBidi" w:cstheme="minorBidi"/>
          <w:bCs/>
          <w:color w:val="000000" w:themeColor="text1"/>
          <w:sz w:val="20"/>
          <w:szCs w:val="20"/>
        </w:rPr>
        <w:t>Fig.</w:t>
      </w:r>
      <w:r w:rsidR="00FC4DAB" w:rsidRPr="00D979C3">
        <w:rPr>
          <w:rFonts w:asciiTheme="minorBidi" w:hAnsiTheme="minorBidi" w:cstheme="minorBidi"/>
          <w:bCs/>
          <w:color w:val="000000" w:themeColor="text1"/>
          <w:sz w:val="20"/>
          <w:szCs w:val="20"/>
        </w:rPr>
        <w:t xml:space="preserve"> </w:t>
      </w:r>
      <w:r w:rsidR="00B45B71" w:rsidRPr="00D979C3">
        <w:rPr>
          <w:rFonts w:asciiTheme="minorBidi" w:hAnsiTheme="minorBidi" w:cstheme="minorBidi"/>
          <w:bCs/>
          <w:color w:val="000000" w:themeColor="text1"/>
          <w:sz w:val="20"/>
          <w:szCs w:val="20"/>
        </w:rPr>
        <w:t>2B)</w:t>
      </w:r>
      <w:r w:rsidR="00AC035B" w:rsidRPr="00D979C3">
        <w:rPr>
          <w:rFonts w:asciiTheme="minorBidi" w:hAnsiTheme="minorBidi" w:cstheme="minorBidi"/>
          <w:bCs/>
          <w:color w:val="000000" w:themeColor="text1"/>
          <w:sz w:val="20"/>
          <w:szCs w:val="20"/>
        </w:rPr>
        <w:t>.</w:t>
      </w:r>
    </w:p>
    <w:p w14:paraId="52F086EF" w14:textId="0EEE3D98" w:rsidR="008733FB" w:rsidRPr="00D979C3" w:rsidRDefault="008733FB" w:rsidP="002C39BC">
      <w:pPr>
        <w:spacing w:after="0" w:line="360" w:lineRule="auto"/>
        <w:jc w:val="lowKashida"/>
        <w:rPr>
          <w:rFonts w:asciiTheme="minorBidi" w:hAnsiTheme="minorBidi" w:cstheme="minorBidi"/>
          <w:bCs/>
          <w:color w:val="000000" w:themeColor="text1"/>
          <w:sz w:val="20"/>
          <w:szCs w:val="20"/>
        </w:rPr>
      </w:pPr>
    </w:p>
    <w:p w14:paraId="0222E574" w14:textId="727ED839" w:rsidR="007A600E" w:rsidRPr="00D979C3" w:rsidRDefault="00737D1B" w:rsidP="002605E6">
      <w:pPr>
        <w:spacing w:after="0" w:line="360" w:lineRule="auto"/>
        <w:jc w:val="lowKashida"/>
        <w:rPr>
          <w:rFonts w:asciiTheme="minorBidi" w:hAnsiTheme="minorBidi" w:cstheme="minorBidi"/>
          <w:b/>
          <w:bCs/>
          <w:color w:val="000000" w:themeColor="text1"/>
          <w:sz w:val="20"/>
          <w:szCs w:val="20"/>
        </w:rPr>
      </w:pPr>
      <w:r w:rsidRPr="00D979C3">
        <w:rPr>
          <w:rFonts w:asciiTheme="minorBidi" w:hAnsiTheme="minorBidi" w:cstheme="minorBidi"/>
          <w:b/>
          <w:color w:val="000000" w:themeColor="text1"/>
          <w:sz w:val="20"/>
          <w:szCs w:val="20"/>
        </w:rPr>
        <w:t xml:space="preserve">3.2 Unveiling </w:t>
      </w:r>
      <w:r w:rsidR="0018336A" w:rsidRPr="00D979C3">
        <w:rPr>
          <w:rFonts w:asciiTheme="minorBidi" w:hAnsiTheme="minorBidi" w:cstheme="minorBidi"/>
          <w:b/>
          <w:color w:val="000000" w:themeColor="text1"/>
          <w:sz w:val="20"/>
          <w:szCs w:val="20"/>
        </w:rPr>
        <w:t xml:space="preserve">the </w:t>
      </w:r>
      <w:r w:rsidR="007A600E" w:rsidRPr="00D979C3">
        <w:rPr>
          <w:rFonts w:asciiTheme="minorBidi" w:hAnsiTheme="minorBidi" w:cstheme="minorBidi"/>
          <w:b/>
          <w:bCs/>
          <w:color w:val="000000" w:themeColor="text1"/>
          <w:sz w:val="20"/>
          <w:szCs w:val="20"/>
        </w:rPr>
        <w:t xml:space="preserve">Energy Patterns Across SCOP Hierarchy </w:t>
      </w:r>
    </w:p>
    <w:p w14:paraId="4936193E" w14:textId="36AECF0D" w:rsidR="007A600E" w:rsidRPr="00D979C3" w:rsidRDefault="007A600E" w:rsidP="00004E3E">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We visualized energy profiles derived from sequence and structure for domains within the all-alpha and all-beta classes. As shown in </w:t>
      </w:r>
      <w:r w:rsidR="00B20E9B" w:rsidRPr="00D979C3">
        <w:rPr>
          <w:rFonts w:asciiTheme="minorBidi" w:hAnsiTheme="minorBidi" w:cstheme="minorBidi"/>
          <w:bCs/>
          <w:color w:val="000000" w:themeColor="text1"/>
          <w:sz w:val="20"/>
          <w:szCs w:val="20"/>
        </w:rPr>
        <w:t>Fig.</w:t>
      </w:r>
      <w:r w:rsidR="00FC4DAB"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3, UMAP embeddings effectively capture structural characteristics distinguishing all-alpha and all-beta domains. This visualization reveals distinct energy patterns between these classes, a consistency also found in sequence-based analyses.</w:t>
      </w:r>
      <w:r w:rsidR="00ED4E06"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 xml:space="preserve">To explore structural information at lower hierarchical levels of SCOP, two folds (a.100 and a.104) from the all-alpha class, two superfamilies (a.29.2 and a.29.3) from fold a.29, and two families (a.25.1.0 and a.25.1.2) from superfamily a.25.1 were randomly selected. </w:t>
      </w:r>
      <w:r w:rsidR="00B20E9B" w:rsidRPr="00D979C3">
        <w:rPr>
          <w:rFonts w:asciiTheme="minorBidi" w:hAnsiTheme="minorBidi" w:cstheme="minorBidi"/>
          <w:bCs/>
          <w:color w:val="000000" w:themeColor="text1"/>
          <w:sz w:val="20"/>
          <w:szCs w:val="20"/>
        </w:rPr>
        <w:t xml:space="preserve">Fig. </w:t>
      </w:r>
      <w:r w:rsidRPr="00D979C3">
        <w:rPr>
          <w:rFonts w:asciiTheme="minorBidi" w:hAnsiTheme="minorBidi" w:cstheme="minorBidi"/>
          <w:bCs/>
          <w:color w:val="000000" w:themeColor="text1"/>
          <w:sz w:val="20"/>
          <w:szCs w:val="20"/>
        </w:rPr>
        <w:t xml:space="preserve">4 displays two figures per panel, with the left figure illustrating CPE profiles and the right figure showcasing SPE profiles. UMAP plots in </w:t>
      </w:r>
      <w:r w:rsidR="00B20E9B" w:rsidRPr="00D979C3">
        <w:rPr>
          <w:rFonts w:asciiTheme="minorBidi" w:hAnsiTheme="minorBidi" w:cstheme="minorBidi"/>
          <w:bCs/>
          <w:color w:val="000000" w:themeColor="text1"/>
          <w:sz w:val="20"/>
          <w:szCs w:val="20"/>
        </w:rPr>
        <w:t xml:space="preserve">Fig. </w:t>
      </w:r>
      <w:r w:rsidRPr="00D979C3">
        <w:rPr>
          <w:rFonts w:asciiTheme="minorBidi" w:hAnsiTheme="minorBidi" w:cstheme="minorBidi"/>
          <w:bCs/>
          <w:color w:val="000000" w:themeColor="text1"/>
          <w:sz w:val="20"/>
          <w:szCs w:val="20"/>
        </w:rPr>
        <w:t>4 demonstrate that protein domains within the same fold, superfamily, or family share similar energy patterns and cluster together.</w:t>
      </w:r>
    </w:p>
    <w:p w14:paraId="2BCD2D58" w14:textId="0CADD93A" w:rsidR="00CC24DD" w:rsidRPr="00D979C3" w:rsidRDefault="007A600E" w:rsidP="003D20DD">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To delve deeper into differences in distances among protein domains within the same class, we calculated pairwise distances for domains within the all-alpha class from the ASTRAL95 dataset. Subsequently, these distances were compared with distances from domains across different classes. As shown in </w:t>
      </w:r>
      <w:r w:rsidR="00B20E9B" w:rsidRPr="00D979C3">
        <w:rPr>
          <w:rFonts w:asciiTheme="minorBidi" w:hAnsiTheme="minorBidi" w:cstheme="minorBidi"/>
          <w:bCs/>
          <w:color w:val="000000" w:themeColor="text1"/>
          <w:sz w:val="20"/>
          <w:szCs w:val="20"/>
        </w:rPr>
        <w:t xml:space="preserve">Fig. </w:t>
      </w:r>
      <w:r w:rsidRPr="00D979C3">
        <w:rPr>
          <w:rFonts w:asciiTheme="minorBidi" w:hAnsiTheme="minorBidi" w:cstheme="minorBidi"/>
          <w:bCs/>
          <w:color w:val="000000" w:themeColor="text1"/>
          <w:sz w:val="20"/>
          <w:szCs w:val="20"/>
        </w:rPr>
        <w:t>5A-B, intraclass distances in purple are significantly lower than interclass distances in yellow. Similar results were obtained when calculating pairwise distances from domains within fold a.29 and comparing them with distances from domains in different folds within the all-alpha class. Likewise, distances between energy patterns of domains within the same superfamily a.29.3 are significantly less than distances between energy patterns of domains within fold a.29 that belong to different superfamilies (</w:t>
      </w:r>
      <w:r w:rsidR="00B20E9B" w:rsidRPr="00D979C3">
        <w:rPr>
          <w:rFonts w:asciiTheme="minorBidi" w:hAnsiTheme="minorBidi" w:cstheme="minorBidi"/>
          <w:bCs/>
          <w:color w:val="000000" w:themeColor="text1"/>
          <w:sz w:val="20"/>
          <w:szCs w:val="20"/>
        </w:rPr>
        <w:t xml:space="preserve">Fig. </w:t>
      </w:r>
      <w:r w:rsidRPr="00D979C3">
        <w:rPr>
          <w:rFonts w:asciiTheme="minorBidi" w:hAnsiTheme="minorBidi" w:cstheme="minorBidi"/>
          <w:bCs/>
          <w:color w:val="000000" w:themeColor="text1"/>
          <w:sz w:val="20"/>
          <w:szCs w:val="20"/>
        </w:rPr>
        <w:t>5C-D). Consequently, it can be inferred that energy patterns of domains belonging to the same superfamily/fold/class exhibit higher similarity than those from different superfamilies/folds/classes.</w:t>
      </w:r>
    </w:p>
    <w:p w14:paraId="70341E51" w14:textId="48628378" w:rsidR="00CD3673" w:rsidRPr="00D979C3" w:rsidRDefault="00770043" w:rsidP="004A7AB9">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It is commonly assumed that proteins sharing similar structures also exhibit similar functions. </w:t>
      </w:r>
      <w:r w:rsidR="00192399" w:rsidRPr="00D979C3">
        <w:rPr>
          <w:rFonts w:asciiTheme="minorBidi" w:hAnsiTheme="minorBidi" w:cstheme="minorBidi"/>
          <w:color w:val="000000" w:themeColor="text1"/>
          <w:sz w:val="20"/>
          <w:szCs w:val="20"/>
        </w:rPr>
        <w:t>Several measurements have been developed to assess protein structure similarity, each offering unique insights. Root Mean Square Deviation (RMSD)</w:t>
      </w:r>
      <w:r w:rsidR="005A7620"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&lt;EndNote&gt;&lt;Cite&gt;&lt;Author&gt;Maiorov&lt;/Author&gt;&lt;Year&gt;1994&lt;/Year&gt;&lt;RecNum&gt;34&lt;/RecNum&gt;&lt;DisplayText&gt;&lt;style face="superscript"&gt;19&lt;/style&gt;&lt;/DisplayText&gt;&lt;record&gt;&lt;rec-number&gt;34&lt;/rec-number&gt;&lt;foreign-keys&gt;&lt;key app="EN" db-id="t0xeswafvd5vpdeew0bpr5s0psfpsfxezwrs" timestamp="1685386334"&gt;34&lt;/key&gt;&lt;/foreign-keys&gt;&lt;ref-type name="Journal Article"&gt;17&lt;/ref-type&gt;&lt;contributors&gt;&lt;authors&gt;&lt;author&gt;Maiorov, Vladimir N.&lt;/author&gt;&lt;author&gt;Crippen, Gordon M.&lt;/author&gt;&lt;/authors&gt;&lt;/contributors&gt;&lt;titles&gt;&lt;title&gt;Significance of root-mean-square deviation in comparing three-dimensional structures of globular proteins&lt;/title&gt;&lt;secondary-title&gt;Journal of molecular biology&lt;/secondary-title&gt;&lt;/titles&gt;&lt;pages&gt;625--634&lt;/pages&gt;&lt;volume&gt;235&lt;/volume&gt;&lt;number&gt;2&lt;/number&gt;&lt;dates&gt;&lt;year&gt;1994&lt;/year&gt;&lt;/dates&gt;&lt;urls&gt;&lt;/urls&gt;&lt;/record&gt;&lt;/Cite&gt;&lt;/EndNote&gt;</w:instrText>
      </w:r>
      <w:r w:rsidR="005A7620"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19</w:t>
      </w:r>
      <w:r w:rsidR="005A7620" w:rsidRPr="00D979C3">
        <w:rPr>
          <w:rFonts w:asciiTheme="minorBidi" w:hAnsiTheme="minorBidi" w:cstheme="minorBidi"/>
          <w:color w:val="000000" w:themeColor="text1"/>
          <w:sz w:val="20"/>
          <w:szCs w:val="20"/>
        </w:rPr>
        <w:fldChar w:fldCharType="end"/>
      </w:r>
      <w:r w:rsidR="00192399" w:rsidRPr="00D979C3">
        <w:rPr>
          <w:rFonts w:asciiTheme="minorBidi" w:hAnsiTheme="minorBidi" w:cstheme="minorBidi"/>
          <w:color w:val="000000" w:themeColor="text1"/>
          <w:sz w:val="20"/>
          <w:szCs w:val="20"/>
        </w:rPr>
        <w:t xml:space="preserve"> quantifies </w:t>
      </w:r>
      <w:r w:rsidR="00190BF3" w:rsidRPr="00D979C3">
        <w:rPr>
          <w:rFonts w:asciiTheme="minorBidi" w:hAnsiTheme="minorBidi" w:cstheme="minorBidi"/>
          <w:color w:val="000000" w:themeColor="text1"/>
          <w:sz w:val="20"/>
          <w:szCs w:val="20"/>
        </w:rPr>
        <w:t>average spatial variance between corresponding atoms or components within superimposed proteins</w:t>
      </w:r>
      <w:r w:rsidR="00192399" w:rsidRPr="00D979C3">
        <w:rPr>
          <w:rFonts w:asciiTheme="minorBidi" w:hAnsiTheme="minorBidi" w:cstheme="minorBidi"/>
          <w:color w:val="000000" w:themeColor="text1"/>
          <w:sz w:val="20"/>
          <w:szCs w:val="20"/>
        </w:rPr>
        <w:t>, providing a fundamental measure of structural deviation. The TM-score (Template Modeling score)</w:t>
      </w:r>
      <w:r w:rsidR="00190BF3" w:rsidRPr="00D979C3">
        <w:rPr>
          <w:rFonts w:asciiTheme="minorBidi" w:hAnsiTheme="minorBidi" w:cstheme="minorBidi"/>
          <w:color w:val="000000" w:themeColor="text1"/>
          <w:sz w:val="20"/>
          <w:szCs w:val="20"/>
        </w:rPr>
        <w:t xml:space="preserve"> </w:t>
      </w:r>
      <w:r w:rsidR="00190BF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&lt;EndNote&gt;&lt;Cite&gt;&lt;Author&gt;Zhang&lt;/Author&gt;&lt;Year&gt;2005&lt;/Year&gt;&lt;RecNum&gt;75&lt;/RecNum&gt;&lt;DisplayText&gt;&lt;style face="superscript"&gt;20&lt;/style&gt;&lt;/DisplayText&gt;&lt;record&gt;&lt;rec-number&gt;75&lt;/rec-number&gt;&lt;foreign-keys&gt;&lt;key app="EN" db-id="t0xeswafvd5vpdeew0bpr5s0psfpsfxezwrs" timestamp="1701635684"&gt;75&lt;/key&gt;&lt;/foreign-keys&gt;&lt;ref-type name="Journal Article"&gt;17&lt;/ref-type&gt;&lt;contributors&gt;&lt;authors&gt;&lt;author&gt;Zhang, Yang&lt;/author&gt;&lt;author&gt;Skolnick, Jeffrey&lt;/author&gt;&lt;/authors&gt;&lt;/contributors&gt;&lt;titles&gt;&lt;title&gt;TM-align: a protein structure alignment algorithm based on the TM-score&lt;/title&gt;&lt;secondary-title&gt;Nucleic acids research&lt;/secondary-title&gt;&lt;/titles&gt;&lt;pages&gt;2302-2309&lt;/pages&gt;&lt;volume&gt;33&lt;/volume&gt;&lt;number&gt;7&lt;/number&gt;&lt;dates&gt;&lt;year&gt;2005&lt;/year&gt;&lt;/dates&gt;&lt;isbn&gt;1362-4962&lt;/isbn&gt;&lt;urls&gt;&lt;/urls&gt;&lt;/record&gt;&lt;/Cite&gt;&lt;/EndNote&gt;</w:instrText>
      </w:r>
      <w:r w:rsidR="00190BF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20</w:t>
      </w:r>
      <w:r w:rsidR="00190BF3" w:rsidRPr="00D979C3">
        <w:rPr>
          <w:rFonts w:asciiTheme="minorBidi" w:hAnsiTheme="minorBidi" w:cstheme="minorBidi"/>
          <w:color w:val="000000" w:themeColor="text1"/>
          <w:sz w:val="20"/>
          <w:szCs w:val="20"/>
        </w:rPr>
        <w:fldChar w:fldCharType="end"/>
      </w:r>
      <w:r w:rsidR="00192399" w:rsidRPr="00D979C3">
        <w:rPr>
          <w:rFonts w:asciiTheme="minorBidi" w:hAnsiTheme="minorBidi" w:cstheme="minorBidi"/>
          <w:color w:val="000000" w:themeColor="text1"/>
          <w:sz w:val="20"/>
          <w:szCs w:val="20"/>
        </w:rPr>
        <w:t xml:space="preserve"> evaluates similarity by considering both residue-level alignment and overall topology, offering a nuanced assessment of structural resemblance. TM-</w:t>
      </w:r>
      <w:proofErr w:type="spellStart"/>
      <w:r w:rsidR="00192399" w:rsidRPr="00D979C3">
        <w:rPr>
          <w:rFonts w:asciiTheme="minorBidi" w:hAnsiTheme="minorBidi" w:cstheme="minorBidi"/>
          <w:color w:val="000000" w:themeColor="text1"/>
          <w:sz w:val="20"/>
          <w:szCs w:val="20"/>
        </w:rPr>
        <w:t>Vec</w:t>
      </w:r>
      <w:proofErr w:type="spellEnd"/>
      <w:r w:rsidR="00162331" w:rsidRPr="00D979C3">
        <w:rPr>
          <w:rFonts w:asciiTheme="minorBidi" w:hAnsiTheme="minorBidi" w:cstheme="minorBidi"/>
          <w:color w:val="000000" w:themeColor="text1"/>
          <w:sz w:val="20"/>
          <w:szCs w:val="20"/>
        </w:rPr>
        <w:t xml:space="preserve"> </w:t>
      </w:r>
      <w:r w:rsidR="00162331" w:rsidRPr="00D979C3">
        <w:rPr>
          <w:rFonts w:asciiTheme="minorBidi" w:hAnsiTheme="minorBidi" w:cstheme="minorBidi"/>
          <w:color w:val="000000" w:themeColor="text1"/>
          <w:sz w:val="20"/>
          <w:szCs w:val="20"/>
        </w:rPr>
        <w:fldChar w:fldCharType="begin">
          <w:fldData xml:space="preserve">PEVuZE5vdGU+PENpdGU+PEF1dGhvcj5IYW1hbXN5PC9BdXRob3I+PFllYXI+MjAyMzwvWWVhcj48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</w:fldData>
        </w:fldChar>
      </w:r>
      <w:r w:rsidR="005A7620" w:rsidRPr="00D979C3">
        <w:rPr>
          <w:rFonts w:asciiTheme="minorBidi" w:hAnsiTheme="minorBidi" w:cstheme="minorBidi"/>
          <w:color w:val="000000" w:themeColor="text1"/>
          <w:sz w:val="20"/>
          <w:szCs w:val="20"/>
        </w:rPr>
        <w:instrText xml:space="preserve"> ADDIN EN.CITE </w:instrText>
      </w:r>
      <w:r w:rsidR="005A7620" w:rsidRPr="00D979C3">
        <w:rPr>
          <w:rFonts w:asciiTheme="minorBidi" w:hAnsiTheme="minorBidi" w:cstheme="minorBidi"/>
          <w:color w:val="000000" w:themeColor="text1"/>
          <w:sz w:val="20"/>
          <w:szCs w:val="20"/>
        </w:rPr>
        <w:fldChar w:fldCharType="begin">
          <w:fldData xml:space="preserve">PEVuZE5vdGU+PENpdGU+PEF1dGhvcj5IYW1hbXN5PC9BdXRob3I+PFllYXI+MjAyMzwvWWVhcj48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</w:fldData>
        </w:fldChar>
      </w:r>
      <w:r w:rsidR="005A7620" w:rsidRPr="00D979C3">
        <w:rPr>
          <w:rFonts w:asciiTheme="minorBidi" w:hAnsiTheme="minorBidi" w:cstheme="minorBidi"/>
          <w:color w:val="000000" w:themeColor="text1"/>
          <w:sz w:val="20"/>
          <w:szCs w:val="20"/>
        </w:rPr>
        <w:instrText xml:space="preserve"> ADDIN EN.CITE.DATA </w:instrText>
      </w:r>
      <w:r w:rsidR="005A7620" w:rsidRPr="00D979C3">
        <w:rPr>
          <w:rFonts w:asciiTheme="minorBidi" w:hAnsiTheme="minorBidi" w:cstheme="minorBidi"/>
          <w:color w:val="000000" w:themeColor="text1"/>
          <w:sz w:val="20"/>
          <w:szCs w:val="20"/>
        </w:rPr>
      </w:r>
      <w:r w:rsidR="005A7620" w:rsidRPr="00D979C3">
        <w:rPr>
          <w:rFonts w:asciiTheme="minorBidi" w:hAnsiTheme="minorBidi" w:cstheme="minorBidi"/>
          <w:color w:val="000000" w:themeColor="text1"/>
          <w:sz w:val="20"/>
          <w:szCs w:val="20"/>
        </w:rPr>
        <w:fldChar w:fldCharType="end"/>
      </w:r>
      <w:r w:rsidR="00162331" w:rsidRPr="00D979C3">
        <w:rPr>
          <w:rFonts w:asciiTheme="minorBidi" w:hAnsiTheme="minorBidi" w:cstheme="minorBidi"/>
          <w:color w:val="000000" w:themeColor="text1"/>
          <w:sz w:val="20"/>
          <w:szCs w:val="20"/>
        </w:rPr>
      </w:r>
      <w:r w:rsidR="00162331"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21</w:t>
      </w:r>
      <w:r w:rsidR="00162331" w:rsidRPr="00D979C3">
        <w:rPr>
          <w:rFonts w:asciiTheme="minorBidi" w:hAnsiTheme="minorBidi" w:cstheme="minorBidi"/>
          <w:color w:val="000000" w:themeColor="text1"/>
          <w:sz w:val="20"/>
          <w:szCs w:val="20"/>
        </w:rPr>
        <w:fldChar w:fldCharType="end"/>
      </w:r>
      <w:r w:rsidR="00192399" w:rsidRPr="00D979C3">
        <w:rPr>
          <w:rFonts w:asciiTheme="minorBidi" w:hAnsiTheme="minorBidi" w:cstheme="minorBidi"/>
          <w:color w:val="000000" w:themeColor="text1"/>
          <w:sz w:val="20"/>
          <w:szCs w:val="20"/>
        </w:rPr>
        <w:t>, a recent advancement, employs deep learning techniques trained on diverse protein structures to enhance accuracy and efficiency in similarity assessment. On the alignment front, GR-align</w:t>
      </w:r>
      <w:r w:rsidR="00190BF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&lt;EndNote&gt;&lt;Cite&gt;&lt;Author&gt;Malod-Dognin&lt;/Author&gt;&lt;Year&gt;2014&lt;/Year&gt;&lt;RecNum&gt;74&lt;/RecNum&gt;&lt;DisplayText&gt;&lt;style face="superscript"&gt;22&lt;/style&gt;&lt;/DisplayText&gt;&lt;record&gt;&lt;rec-number&gt;74&lt;/rec-number&gt;&lt;foreign-keys&gt;&lt;key app="EN" db-id="t0xeswafvd5vpdeew0bpr5s0psfpsfxezwrs" timestamp="1701635645"&gt;74&lt;/key&gt;&lt;/foreign-keys&gt;&lt;ref-type name="Journal Article"&gt;17&lt;/ref-type&gt;&lt;contributors&gt;&lt;authors&gt;&lt;author&gt;Malod-Dognin, Noël&lt;/author&gt;&lt;author&gt;Pržulj, Nataša&lt;/author&gt;&lt;/authors&gt;&lt;/contributors&gt;&lt;titles&gt;&lt;title&gt;GR-Align: fast and flexible alignment of protein 3D structures using graphlet degree similarity&lt;/title&gt;&lt;secondary-title&gt;Bioinformatics&lt;/secondary-title&gt;&lt;/titles&gt;&lt;pages&gt;1259-1265&lt;/pages&gt;&lt;volume&gt;30&lt;/volume&gt;&lt;number&gt;9&lt;/number&gt;&lt;dates&gt;&lt;year&gt;2014&lt;/year&gt;&lt;/dates&gt;&lt;isbn&gt;1367-4811&lt;/isbn&gt;&lt;urls&gt;&lt;/urls&gt;&lt;/record&gt;&lt;/Cite&gt;&lt;/EndNote&gt;</w:instrText>
      </w:r>
      <w:r w:rsidR="00190BF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22</w:t>
      </w:r>
      <w:r w:rsidR="00190BF3" w:rsidRPr="00D979C3">
        <w:rPr>
          <w:rFonts w:asciiTheme="minorBidi" w:hAnsiTheme="minorBidi" w:cstheme="minorBidi"/>
          <w:color w:val="000000" w:themeColor="text1"/>
          <w:sz w:val="20"/>
          <w:szCs w:val="20"/>
        </w:rPr>
        <w:fldChar w:fldCharType="end"/>
      </w:r>
      <w:r w:rsidR="00192399" w:rsidRPr="00D979C3">
        <w:rPr>
          <w:rFonts w:asciiTheme="minorBidi" w:hAnsiTheme="minorBidi" w:cstheme="minorBidi"/>
          <w:color w:val="000000" w:themeColor="text1"/>
          <w:sz w:val="20"/>
          <w:szCs w:val="20"/>
        </w:rPr>
        <w:t xml:space="preserve"> stands out, likely utilizing geometric reasoning for accurate structural alignment. Its robustness to structural variations makes it invaluable in structural bioinformatics. </w:t>
      </w:r>
      <w:r w:rsidR="00190BF3" w:rsidRPr="00D979C3">
        <w:rPr>
          <w:rFonts w:asciiTheme="minorBidi" w:hAnsiTheme="minorBidi" w:cstheme="minorBidi"/>
          <w:color w:val="000000" w:themeColor="text1"/>
          <w:sz w:val="20"/>
          <w:szCs w:val="20"/>
        </w:rPr>
        <w:t xml:space="preserve">Additionally, the </w:t>
      </w:r>
      <w:proofErr w:type="spellStart"/>
      <w:r w:rsidR="00190BF3" w:rsidRPr="00D979C3">
        <w:rPr>
          <w:rFonts w:asciiTheme="minorBidi" w:hAnsiTheme="minorBidi" w:cstheme="minorBidi"/>
          <w:color w:val="000000" w:themeColor="text1"/>
          <w:sz w:val="20"/>
          <w:szCs w:val="20"/>
        </w:rPr>
        <w:t>Hausdorff</w:t>
      </w:r>
      <w:proofErr w:type="spellEnd"/>
      <w:r w:rsidR="00190BF3" w:rsidRPr="00D979C3">
        <w:rPr>
          <w:rFonts w:asciiTheme="minorBidi" w:hAnsiTheme="minorBidi" w:cstheme="minorBidi"/>
          <w:color w:val="000000" w:themeColor="text1"/>
          <w:sz w:val="20"/>
          <w:szCs w:val="20"/>
        </w:rPr>
        <w:t xml:space="preserve"> distance</w:t>
      </w:r>
      <w:r w:rsidR="00190BF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&lt;EndNote&gt;&lt;Cite&gt;&lt;Author&gt;Tian&lt;/Author&gt;&lt;Year&gt;2018&lt;/Year&gt;&lt;RecNum&gt;73&lt;/RecNum&gt;&lt;DisplayText&gt;&lt;style face="superscript"&gt;23&lt;/style&gt;&lt;/DisplayText&gt;&lt;record&gt;&lt;rec-number&gt;73&lt;/rec-number&gt;&lt;foreign-keys&gt;&lt;key app="EN" db-id="pz9x0eawezazasetddmx2xtwpax0wt0f2pat" timestamp="1701635586"&gt;73&lt;/key&gt;&lt;/foreign-keys&gt;&lt;ref-type name="Journal Article"&gt;17&lt;/ref-type&gt;&lt;contributors&gt;&lt;authors&gt;&lt;author&gt;Tian, Kun&lt;/author&gt;&lt;author&gt;Zhao, Xin&lt;/author&gt;&lt;author&gt;Zhang, Yuning&lt;/author&gt;&lt;author&gt;Yau, Stephen&lt;/author&gt;&lt;/authors&gt;&lt;/contributors&gt;&lt;titles&gt;&lt;title&gt;Comparing protein structures and inferring functions with a novel three-dimensional Yau–Hausdorff method&lt;/title&gt;&lt;secondary-title&gt;Journal of Biomolecular Structure and Dynamics&lt;/secondary-title&gt;&lt;/titles&gt;&lt;periodical&gt;&lt;full-title&gt;Journal of Biomolecular Structure and Dynamics&lt;/full-title&gt;&lt;/periodical&gt;&lt;dates&gt;&lt;year&gt;2018&lt;/year&gt;&lt;/dates&gt;&lt;urls&gt;&lt;/urls&gt;&lt;/record&gt;&lt;/Cite&gt;&lt;/EndNote&gt;</w:instrText>
      </w:r>
      <w:r w:rsidR="00190BF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23</w:t>
      </w:r>
      <w:r w:rsidR="00190BF3" w:rsidRPr="00D979C3">
        <w:rPr>
          <w:rFonts w:asciiTheme="minorBidi" w:hAnsiTheme="minorBidi" w:cstheme="minorBidi"/>
          <w:color w:val="000000" w:themeColor="text1"/>
          <w:sz w:val="20"/>
          <w:szCs w:val="20"/>
        </w:rPr>
        <w:fldChar w:fldCharType="end"/>
      </w:r>
      <w:r w:rsidR="00190BF3" w:rsidRPr="00D979C3">
        <w:rPr>
          <w:rFonts w:asciiTheme="minorBidi" w:hAnsiTheme="minorBidi" w:cstheme="minorBidi"/>
          <w:color w:val="000000" w:themeColor="text1"/>
          <w:sz w:val="20"/>
          <w:szCs w:val="20"/>
        </w:rPr>
        <w:t xml:space="preserve"> provides a measure of dissimilarity between sets of points, offering further insight into structural comparisons. </w:t>
      </w:r>
      <w:r w:rsidRPr="00D979C3">
        <w:rPr>
          <w:rFonts w:asciiTheme="minorBidi" w:hAnsiTheme="minorBidi" w:cstheme="minorBidi"/>
          <w:color w:val="000000" w:themeColor="text1"/>
          <w:sz w:val="20"/>
          <w:szCs w:val="20"/>
        </w:rPr>
        <w:t>Here, we employed a benchmark dataset sourced from the CATH v4.2.0 database, comprising 2</w:t>
      </w:r>
      <w:r w:rsidR="00BA0AE6" w:rsidRPr="00D979C3">
        <w:rPr>
          <w:rFonts w:asciiTheme="minorBidi" w:hAnsiTheme="minorBidi" w:cstheme="minorBidi"/>
          <w:color w:val="000000" w:themeColor="text1"/>
          <w:sz w:val="20"/>
          <w:szCs w:val="20"/>
        </w:rPr>
        <w:t>51</w:t>
      </w:r>
      <w:r w:rsidRPr="00D979C3">
        <w:rPr>
          <w:rFonts w:asciiTheme="minorBidi" w:hAnsiTheme="minorBidi" w:cstheme="minorBidi"/>
          <w:color w:val="000000" w:themeColor="text1"/>
          <w:sz w:val="20"/>
          <w:szCs w:val="20"/>
        </w:rPr>
        <w:t xml:space="preserve"> protein domains from two distinct </w:t>
      </w:r>
      <w:r w:rsidR="0076567C" w:rsidRPr="00D979C3">
        <w:rPr>
          <w:rFonts w:asciiTheme="minorBidi" w:hAnsiTheme="minorBidi" w:cstheme="minorBidi"/>
          <w:color w:val="000000" w:themeColor="text1"/>
          <w:sz w:val="20"/>
          <w:szCs w:val="20"/>
        </w:rPr>
        <w:t xml:space="preserve">protein </w:t>
      </w:r>
      <w:r w:rsidRPr="00D979C3">
        <w:rPr>
          <w:rFonts w:asciiTheme="minorBidi" w:hAnsiTheme="minorBidi" w:cstheme="minorBidi"/>
          <w:color w:val="000000" w:themeColor="text1"/>
          <w:sz w:val="20"/>
          <w:szCs w:val="20"/>
        </w:rPr>
        <w:t xml:space="preserve">families: the C-terminal domain in the DNA helicase </w:t>
      </w:r>
      <w:proofErr w:type="spellStart"/>
      <w:r w:rsidRPr="00D979C3">
        <w:rPr>
          <w:rFonts w:asciiTheme="minorBidi" w:hAnsiTheme="minorBidi" w:cstheme="minorBidi"/>
          <w:color w:val="000000" w:themeColor="text1"/>
          <w:sz w:val="20"/>
          <w:szCs w:val="20"/>
        </w:rPr>
        <w:t>RuvA</w:t>
      </w:r>
      <w:proofErr w:type="spellEnd"/>
      <w:r w:rsidRPr="00D979C3">
        <w:rPr>
          <w:rFonts w:asciiTheme="minorBidi" w:hAnsiTheme="minorBidi" w:cstheme="minorBidi"/>
          <w:color w:val="000000" w:themeColor="text1"/>
          <w:sz w:val="20"/>
          <w:szCs w:val="20"/>
        </w:rPr>
        <w:t xml:space="preserve"> subunit (representing the Alpha </w:t>
      </w:r>
      <w:r w:rsidRPr="00D979C3">
        <w:rPr>
          <w:rFonts w:asciiTheme="minorBidi" w:hAnsiTheme="minorBidi" w:cstheme="minorBidi"/>
          <w:color w:val="000000" w:themeColor="text1"/>
          <w:sz w:val="20"/>
          <w:szCs w:val="20"/>
        </w:rPr>
        <w:lastRenderedPageBreak/>
        <w:t xml:space="preserve">class, characterized by Orthogonal Bundle Architecture, Helicase, and </w:t>
      </w:r>
      <w:proofErr w:type="spellStart"/>
      <w:r w:rsidRPr="00D979C3">
        <w:rPr>
          <w:rFonts w:asciiTheme="minorBidi" w:hAnsiTheme="minorBidi" w:cstheme="minorBidi"/>
          <w:color w:val="000000" w:themeColor="text1"/>
          <w:sz w:val="20"/>
          <w:szCs w:val="20"/>
        </w:rPr>
        <w:t>Ruva</w:t>
      </w:r>
      <w:proofErr w:type="spellEnd"/>
      <w:r w:rsidRPr="00D979C3">
        <w:rPr>
          <w:rFonts w:asciiTheme="minorBidi" w:hAnsiTheme="minorBidi" w:cstheme="minorBidi"/>
          <w:color w:val="000000" w:themeColor="text1"/>
          <w:sz w:val="20"/>
          <w:szCs w:val="20"/>
        </w:rPr>
        <w:t xml:space="preserve"> Protein fold, with CATH Code: 1.10.8.10), and the Homing endonucleases (belonging to the Alpha and Beta class, featuring Roll Architecture, and Endonuclease I-</w:t>
      </w:r>
      <w:proofErr w:type="spellStart"/>
      <w:r w:rsidRPr="00D979C3">
        <w:rPr>
          <w:rFonts w:asciiTheme="minorBidi" w:hAnsiTheme="minorBidi" w:cstheme="minorBidi"/>
          <w:color w:val="000000" w:themeColor="text1"/>
          <w:sz w:val="20"/>
          <w:szCs w:val="20"/>
        </w:rPr>
        <w:t>creI</w:t>
      </w:r>
      <w:proofErr w:type="spellEnd"/>
      <w:r w:rsidRPr="00D979C3">
        <w:rPr>
          <w:rFonts w:asciiTheme="minorBidi" w:hAnsiTheme="minorBidi" w:cstheme="minorBidi"/>
          <w:color w:val="000000" w:themeColor="text1"/>
          <w:sz w:val="20"/>
          <w:szCs w:val="20"/>
        </w:rPr>
        <w:t xml:space="preserve"> fold, with CATH Code: 3.10.28.10). The protein domains varied in the number of residues, ranging from 44 to 854, with an average of 211.</w:t>
      </w:r>
    </w:p>
    <w:p w14:paraId="1A7BECDC" w14:textId="7D7D8083" w:rsidR="00CD3673" w:rsidRPr="00D979C3" w:rsidRDefault="00CD3673" w:rsidP="00CD3673">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We used the 1-NN classification method to categorize proteins based on GR-Align, RMSD, TM-score, Yau-</w:t>
      </w:r>
      <w:proofErr w:type="spellStart"/>
      <w:r w:rsidRPr="00D979C3">
        <w:rPr>
          <w:rFonts w:asciiTheme="minorBidi" w:hAnsiTheme="minorBidi" w:cstheme="minorBidi"/>
          <w:color w:val="000000" w:themeColor="text1"/>
          <w:sz w:val="20"/>
          <w:szCs w:val="20"/>
        </w:rPr>
        <w:t>Hausdorff</w:t>
      </w:r>
      <w:proofErr w:type="spellEnd"/>
      <w:r w:rsidRPr="00D979C3">
        <w:rPr>
          <w:rFonts w:asciiTheme="minorBidi" w:hAnsiTheme="minorBidi" w:cstheme="minorBidi"/>
          <w:color w:val="000000" w:themeColor="text1"/>
          <w:sz w:val="20"/>
          <w:szCs w:val="20"/>
        </w:rPr>
        <w:t xml:space="preserve"> distance,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xml:space="preserve">, and the distance between energy profiles as a measure of protein dissimilarity. As shown in Table 1 and </w:t>
      </w:r>
      <w:r w:rsidR="00B20E9B" w:rsidRPr="00D979C3">
        <w:rPr>
          <w:rFonts w:asciiTheme="minorBidi" w:hAnsiTheme="minorBidi" w:cstheme="minorBidi"/>
          <w:color w:val="000000" w:themeColor="text1"/>
          <w:sz w:val="20"/>
          <w:szCs w:val="20"/>
        </w:rPr>
        <w:t xml:space="preserve">Fig. </w:t>
      </w:r>
      <w:r w:rsidRPr="00D979C3">
        <w:rPr>
          <w:rFonts w:asciiTheme="minorBidi" w:hAnsiTheme="minorBidi" w:cstheme="minorBidi"/>
          <w:color w:val="000000" w:themeColor="text1"/>
          <w:sz w:val="20"/>
          <w:szCs w:val="20"/>
        </w:rPr>
        <w:t>6, our method achieves a computation time faster than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Moreover, our method significantly outperforms GR-Align, RMSD, TM-Score, and YH in terms of accuracy and efficiency, highlighting a substantial advantage. Our method eliminates the need for superimposing protein structures or conducting structural alignments; instead, we calculate energy profiles and measure the distance between them. Table</w:t>
      </w:r>
      <w:r w:rsidR="00FC4DAB"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t xml:space="preserve">1 details </w:t>
      </w:r>
      <w:r w:rsidR="00162331" w:rsidRPr="00D979C3">
        <w:rPr>
          <w:rFonts w:asciiTheme="minorBidi" w:hAnsiTheme="minorBidi" w:cstheme="minorBidi"/>
          <w:color w:val="000000" w:themeColor="text1"/>
          <w:sz w:val="20"/>
          <w:szCs w:val="20"/>
        </w:rPr>
        <w:t>result</w:t>
      </w:r>
      <w:r w:rsidRPr="00D979C3">
        <w:rPr>
          <w:rFonts w:asciiTheme="minorBidi" w:hAnsiTheme="minorBidi" w:cstheme="minorBidi"/>
          <w:color w:val="000000" w:themeColor="text1"/>
          <w:sz w:val="20"/>
          <w:szCs w:val="20"/>
        </w:rPr>
        <w:t xml:space="preserve"> and processing times, demonstrating the efficient implementation of CPE calculation and the 1-NN algorithm, completed in about 3 minutes on a system with a 2.4 GHz processor and 4GB RAM. Our methodology achieved a remarkable classification accuracy of 97% in distinguishing between two protein families.</w:t>
      </w:r>
    </w:p>
    <w:p w14:paraId="307CE876" w14:textId="5E917BC9" w:rsidR="00720102" w:rsidRPr="00D979C3" w:rsidRDefault="003D20DD" w:rsidP="00CD3673">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To assess the profile of energy in protein superfamily classification, we investigated five distinct SCOP superfamilies: winged helix (a.4.5), PH domain-like (b.55.1), NTF-like (d.17.4), Ubiquitin-like (d.15.1), and Immunoglobulins (b.1.1)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&lt;EndNote&gt;&lt;Cite&gt;&lt;Author&gt;Wintjens&lt;/Author&gt;&lt;Year&gt;1996&lt;/Year&gt;&lt;RecNum&gt;76&lt;/RecNum&gt;&lt;DisplayText&gt;&lt;style face="superscript"&gt;24&lt;/style&gt;&lt;/DisplayText&gt;&lt;record&gt;&lt;rec-number&gt;76&lt;/rec-number&gt;&lt;foreign-keys&gt;&lt;key app="EN" db-id="t0xeswafvd5vpdeew0bpr5s0psfpsfxezwrs" timestamp="1701636787"&gt;76&lt;/key&gt;&lt;/foreign-keys&gt;&lt;ref-type name="Journal Article"&gt;17&lt;/ref-type&gt;&lt;contributors&gt;&lt;authors&gt;&lt;author&gt;Wintjens, René T&lt;/author&gt;&lt;author&gt;Rooman, Marianne J&lt;/author&gt;&lt;author&gt;Wodak, Shoshana J&lt;/author&gt;&lt;/authors&gt;&lt;/contributors&gt;&lt;titles&gt;&lt;title&gt;Automatic classification and analysis of αα-turn motifs in proteins&lt;/title&gt;&lt;secondary-title&gt;Journal of molecular biology&lt;/secondary-title&gt;&lt;/titles&gt;&lt;pages&gt;235-253&lt;/pages&gt;&lt;volume&gt;255&lt;/volume&gt;&lt;number&gt;1&lt;/number&gt;&lt;dates&gt;&lt;year&gt;1996&lt;/year&gt;&lt;/dates&gt;&lt;isbn&gt;0022-2836&lt;/isbn&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24</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Our classification strategy incorporated energetic profiles CPE as features, employing 1-nearest neighbor (1-NN) and Random Forest (RF) classifiers as our models. To ensure the robustness and generalization of our models, we subjected RF to rigorous 10-fold cross-validation. </w:t>
      </w:r>
      <w:r w:rsidR="00720102" w:rsidRPr="00D979C3">
        <w:rPr>
          <w:rFonts w:asciiTheme="minorBidi" w:hAnsiTheme="minorBidi" w:cstheme="minorBidi"/>
          <w:color w:val="000000" w:themeColor="text1"/>
          <w:sz w:val="20"/>
          <w:szCs w:val="20"/>
        </w:rPr>
        <w:t xml:space="preserve">The results, summarized in Table </w:t>
      </w:r>
      <w:r w:rsidR="00EC1EA4" w:rsidRPr="00D979C3">
        <w:rPr>
          <w:rFonts w:asciiTheme="minorBidi" w:hAnsiTheme="minorBidi" w:cstheme="minorBidi"/>
          <w:color w:val="000000" w:themeColor="text1"/>
          <w:sz w:val="20"/>
          <w:szCs w:val="20"/>
        </w:rPr>
        <w:t>2</w:t>
      </w:r>
      <w:r w:rsidR="00720102" w:rsidRPr="00D979C3">
        <w:rPr>
          <w:rFonts w:asciiTheme="minorBidi" w:hAnsiTheme="minorBidi" w:cstheme="minorBidi"/>
          <w:color w:val="000000" w:themeColor="text1"/>
          <w:sz w:val="20"/>
          <w:szCs w:val="20"/>
        </w:rPr>
        <w:t xml:space="preserve">, include metrics for accuracy and F1-score, demonstrating the effectiveness of our model. Both classifiers show performance levels close to 100%, as illustrated in Table </w:t>
      </w:r>
      <w:r w:rsidR="00EC1EA4" w:rsidRPr="00D979C3">
        <w:rPr>
          <w:rFonts w:asciiTheme="minorBidi" w:hAnsiTheme="minorBidi" w:cstheme="minorBidi"/>
          <w:color w:val="000000" w:themeColor="text1"/>
          <w:sz w:val="20"/>
          <w:szCs w:val="20"/>
        </w:rPr>
        <w:t>2</w:t>
      </w:r>
      <w:r w:rsidR="00720102" w:rsidRPr="00D979C3">
        <w:rPr>
          <w:rFonts w:asciiTheme="minorBidi" w:hAnsiTheme="minorBidi" w:cstheme="minorBidi"/>
          <w:color w:val="000000" w:themeColor="text1"/>
          <w:sz w:val="20"/>
          <w:szCs w:val="20"/>
        </w:rPr>
        <w:t>. We compared the CPE method with TM-</w:t>
      </w:r>
      <w:proofErr w:type="spellStart"/>
      <w:r w:rsidR="00720102" w:rsidRPr="00D979C3">
        <w:rPr>
          <w:rFonts w:asciiTheme="minorBidi" w:hAnsiTheme="minorBidi" w:cstheme="minorBidi"/>
          <w:color w:val="000000" w:themeColor="text1"/>
          <w:sz w:val="20"/>
          <w:szCs w:val="20"/>
        </w:rPr>
        <w:t>Vec</w:t>
      </w:r>
      <w:proofErr w:type="spellEnd"/>
      <w:r w:rsidR="00720102" w:rsidRPr="00D979C3">
        <w:rPr>
          <w:rFonts w:asciiTheme="minorBidi" w:hAnsiTheme="minorBidi" w:cstheme="minorBidi"/>
          <w:color w:val="000000" w:themeColor="text1"/>
          <w:sz w:val="20"/>
          <w:szCs w:val="20"/>
        </w:rPr>
        <w:t xml:space="preserve">. As depicted in Table </w:t>
      </w:r>
      <w:r w:rsidR="00EC1EA4" w:rsidRPr="00D979C3">
        <w:rPr>
          <w:rFonts w:asciiTheme="minorBidi" w:hAnsiTheme="minorBidi" w:cstheme="minorBidi"/>
          <w:color w:val="000000" w:themeColor="text1"/>
          <w:sz w:val="20"/>
          <w:szCs w:val="20"/>
        </w:rPr>
        <w:t>2</w:t>
      </w:r>
      <w:r w:rsidR="00720102" w:rsidRPr="00D979C3">
        <w:rPr>
          <w:rFonts w:asciiTheme="minorBidi" w:hAnsiTheme="minorBidi" w:cstheme="minorBidi"/>
          <w:color w:val="000000" w:themeColor="text1"/>
          <w:sz w:val="20"/>
          <w:szCs w:val="20"/>
        </w:rPr>
        <w:t>, our results (CPE) are not only comparable to TM-</w:t>
      </w:r>
      <w:proofErr w:type="spellStart"/>
      <w:r w:rsidR="00720102" w:rsidRPr="00D979C3">
        <w:rPr>
          <w:rFonts w:asciiTheme="minorBidi" w:hAnsiTheme="minorBidi" w:cstheme="minorBidi"/>
          <w:color w:val="000000" w:themeColor="text1"/>
          <w:sz w:val="20"/>
          <w:szCs w:val="20"/>
        </w:rPr>
        <w:t>Vec</w:t>
      </w:r>
      <w:proofErr w:type="spellEnd"/>
      <w:r w:rsidR="00720102" w:rsidRPr="00D979C3">
        <w:rPr>
          <w:rFonts w:asciiTheme="minorBidi" w:hAnsiTheme="minorBidi" w:cstheme="minorBidi"/>
          <w:color w:val="000000" w:themeColor="text1"/>
          <w:sz w:val="20"/>
          <w:szCs w:val="20"/>
        </w:rPr>
        <w:t xml:space="preserve"> in terms of accuracy but also demonstrate a faster performance.</w:t>
      </w:r>
    </w:p>
    <w:p w14:paraId="2270F0BB" w14:textId="77777777" w:rsidR="007D68BD" w:rsidRPr="00D979C3" w:rsidRDefault="007D68BD" w:rsidP="00807BAA">
      <w:pPr>
        <w:spacing w:after="0" w:line="360" w:lineRule="auto"/>
        <w:jc w:val="both"/>
        <w:rPr>
          <w:rFonts w:asciiTheme="minorBidi" w:hAnsiTheme="minorBidi" w:cstheme="minorBidi"/>
          <w:color w:val="000000" w:themeColor="text1"/>
          <w:sz w:val="20"/>
          <w:szCs w:val="20"/>
        </w:rPr>
      </w:pPr>
    </w:p>
    <w:p w14:paraId="21109869" w14:textId="48937994" w:rsidR="000C10E5" w:rsidRPr="00D979C3" w:rsidRDefault="00BC166C" w:rsidP="00FF68C5">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3.4</w:t>
      </w:r>
      <w:r w:rsidR="0077244A" w:rsidRPr="00D979C3">
        <w:rPr>
          <w:rFonts w:asciiTheme="minorBidi" w:hAnsiTheme="minorBidi" w:cstheme="minorBidi"/>
          <w:b/>
          <w:color w:val="000000" w:themeColor="text1"/>
          <w:sz w:val="20"/>
          <w:szCs w:val="20"/>
        </w:rPr>
        <w:t xml:space="preserve">   Phylogeny Inference</w:t>
      </w:r>
      <w:r w:rsidR="00FF68C5" w:rsidRPr="00D979C3">
        <w:rPr>
          <w:rFonts w:asciiTheme="minorBidi" w:hAnsiTheme="minorBidi" w:cstheme="minorBidi"/>
          <w:b/>
          <w:color w:val="000000" w:themeColor="text1"/>
          <w:sz w:val="20"/>
          <w:szCs w:val="20"/>
        </w:rPr>
        <w:t xml:space="preserve"> of the Ferritin-Like Superfamily </w:t>
      </w:r>
    </w:p>
    <w:p w14:paraId="6BCAD11B" w14:textId="5E402661" w:rsidR="002953E0" w:rsidRPr="00D979C3" w:rsidRDefault="00B553D4" w:rsidP="00EB50D2">
      <w:pPr>
        <w:spacing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In conjunction with the organizational frameworks provided by SCOP, CATH, and </w:t>
      </w:r>
      <w:proofErr w:type="spellStart"/>
      <w:r w:rsidRPr="00D979C3">
        <w:rPr>
          <w:rFonts w:asciiTheme="minorBidi" w:hAnsiTheme="minorBidi" w:cstheme="minorBidi"/>
          <w:color w:val="000000" w:themeColor="text1"/>
          <w:sz w:val="20"/>
          <w:szCs w:val="20"/>
        </w:rPr>
        <w:t>Pfam</w:t>
      </w:r>
      <w:proofErr w:type="spellEnd"/>
      <w:r w:rsidRPr="00D979C3">
        <w:rPr>
          <w:rFonts w:asciiTheme="minorBidi" w:hAnsiTheme="minorBidi" w:cstheme="minorBidi"/>
          <w:color w:val="000000" w:themeColor="text1"/>
          <w:sz w:val="20"/>
          <w:szCs w:val="20"/>
        </w:rPr>
        <w:t xml:space="preserve"> for the protein universe, it is important to note their limitations, as they may present conflicting classifications and lack the ability to elucidate evolutionary relationships between individual superfamilies across </w:t>
      </w:r>
      <w:r w:rsidR="00CC24DD" w:rsidRPr="00D979C3">
        <w:rPr>
          <w:rFonts w:asciiTheme="minorBidi" w:hAnsiTheme="minorBidi" w:cstheme="minorBidi"/>
          <w:color w:val="000000" w:themeColor="text1"/>
          <w:sz w:val="20"/>
          <w:szCs w:val="20"/>
        </w:rPr>
        <w:t>long</w:t>
      </w:r>
      <w:r w:rsidRPr="00D979C3">
        <w:rPr>
          <w:rFonts w:asciiTheme="minorBidi" w:hAnsiTheme="minorBidi" w:cstheme="minorBidi"/>
          <w:color w:val="000000" w:themeColor="text1"/>
          <w:sz w:val="20"/>
          <w:szCs w:val="20"/>
        </w:rPr>
        <w:t xml:space="preserve"> evolutionary distances. Lundin et al. conducted a comprehensive analysis of protein structures within the functionally diverse ferritin-like superfamily. They employed an evolutionary network construction approach to unveil relationships among proteins beyond the "twilight zone", where sequence similarity alone fails to facilitate meaningful evolutionary analysis. Building on this context, our study leverages profiles of energies to reconstruct a phylogenetic network. Our findings strongly suggest that a substantial and valuable evolutionary signal is preserved within the profile of energy, serving as a representative indicator of protein structure</w:t>
      </w:r>
      <w:r w:rsidR="005204AD" w:rsidRPr="00D979C3">
        <w:rPr>
          <w:rFonts w:asciiTheme="minorBidi" w:hAnsiTheme="minorBidi" w:cstheme="minorBidi"/>
          <w:color w:val="000000" w:themeColor="text1"/>
          <w:sz w:val="20"/>
          <w:szCs w:val="20"/>
        </w:rPr>
        <w:t>. Lu</w:t>
      </w:r>
      <w:r w:rsidR="009B13F6" w:rsidRPr="00D979C3">
        <w:rPr>
          <w:rFonts w:asciiTheme="minorBidi" w:hAnsiTheme="minorBidi" w:cstheme="minorBidi"/>
          <w:color w:val="000000" w:themeColor="text1"/>
          <w:sz w:val="20"/>
          <w:szCs w:val="20"/>
        </w:rPr>
        <w:t>n</w:t>
      </w:r>
      <w:r w:rsidR="005204AD" w:rsidRPr="00D979C3">
        <w:rPr>
          <w:rFonts w:asciiTheme="minorBidi" w:hAnsiTheme="minorBidi" w:cstheme="minorBidi"/>
          <w:color w:val="000000" w:themeColor="text1"/>
          <w:sz w:val="20"/>
          <w:szCs w:val="20"/>
        </w:rPr>
        <w:t>din et</w:t>
      </w:r>
      <w:r w:rsidR="00696069" w:rsidRPr="00D979C3">
        <w:rPr>
          <w:rFonts w:asciiTheme="minorBidi" w:hAnsiTheme="minorBidi" w:cstheme="minorBidi"/>
          <w:color w:val="000000" w:themeColor="text1"/>
          <w:sz w:val="20"/>
          <w:szCs w:val="20"/>
        </w:rPr>
        <w:t xml:space="preserve"> </w:t>
      </w:r>
      <w:r w:rsidR="005204AD" w:rsidRPr="00D979C3">
        <w:rPr>
          <w:rFonts w:asciiTheme="minorBidi" w:hAnsiTheme="minorBidi" w:cstheme="minorBidi"/>
          <w:color w:val="000000" w:themeColor="text1"/>
          <w:sz w:val="20"/>
          <w:szCs w:val="20"/>
        </w:rPr>
        <w:t>al</w:t>
      </w:r>
      <w:r w:rsidR="00696069" w:rsidRPr="00D979C3">
        <w:rPr>
          <w:rFonts w:asciiTheme="minorBidi" w:hAnsiTheme="minorBidi" w:cstheme="minorBidi"/>
          <w:color w:val="000000" w:themeColor="text1"/>
          <w:sz w:val="20"/>
          <w:szCs w:val="20"/>
        </w:rPr>
        <w:t>.</w:t>
      </w:r>
      <w:r w:rsidR="005204AD" w:rsidRPr="00D979C3">
        <w:rPr>
          <w:rFonts w:asciiTheme="minorBidi" w:hAnsiTheme="minorBidi" w:cstheme="minorBidi"/>
          <w:color w:val="000000" w:themeColor="text1"/>
          <w:sz w:val="20"/>
          <w:szCs w:val="20"/>
        </w:rPr>
        <w:t xml:space="preserve"> </w:t>
      </w:r>
      <w:r w:rsidR="005204AD"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sidR="005204AD"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14</w:t>
      </w:r>
      <w:r w:rsidR="005204AD" w:rsidRPr="00D979C3">
        <w:rPr>
          <w:rFonts w:asciiTheme="minorBidi" w:hAnsiTheme="minorBidi" w:cstheme="minorBidi"/>
          <w:color w:val="000000" w:themeColor="text1"/>
          <w:sz w:val="20"/>
          <w:szCs w:val="20"/>
        </w:rPr>
        <w:fldChar w:fldCharType="end"/>
      </w:r>
      <w:r w:rsidR="005204AD" w:rsidRPr="00D979C3">
        <w:rPr>
          <w:rFonts w:asciiTheme="minorBidi" w:hAnsiTheme="minorBidi" w:cstheme="minorBidi"/>
          <w:color w:val="000000" w:themeColor="text1"/>
          <w:sz w:val="20"/>
          <w:szCs w:val="20"/>
        </w:rPr>
        <w:t xml:space="preserve"> investigated how ferritin-like proteins are classified across </w:t>
      </w:r>
      <w:proofErr w:type="spellStart"/>
      <w:r w:rsidR="005204AD" w:rsidRPr="00D979C3">
        <w:rPr>
          <w:rFonts w:asciiTheme="minorBidi" w:hAnsiTheme="minorBidi" w:cstheme="minorBidi"/>
          <w:color w:val="000000" w:themeColor="text1"/>
          <w:sz w:val="20"/>
          <w:szCs w:val="20"/>
        </w:rPr>
        <w:t>Pfam</w:t>
      </w:r>
      <w:proofErr w:type="spellEnd"/>
      <w:r w:rsidR="005204AD" w:rsidRPr="00D979C3">
        <w:rPr>
          <w:rFonts w:asciiTheme="minorBidi" w:hAnsiTheme="minorBidi" w:cstheme="minorBidi"/>
          <w:color w:val="000000" w:themeColor="text1"/>
          <w:sz w:val="20"/>
          <w:szCs w:val="20"/>
        </w:rPr>
        <w:t xml:space="preserve">, SCOP, and CATH. Notably, this superfamily encompasses a diverse range of proteins, including iron-storing ferritins, methane monooxygenases, the small subunit of </w:t>
      </w:r>
      <w:r w:rsidR="0083132D" w:rsidRPr="00D979C3">
        <w:rPr>
          <w:rFonts w:asciiTheme="minorBidi" w:hAnsiTheme="minorBidi" w:cstheme="minorBidi"/>
          <w:color w:val="000000" w:themeColor="text1"/>
          <w:sz w:val="20"/>
          <w:szCs w:val="20"/>
        </w:rPr>
        <w:t>Ribonucleotide reductase-like (</w:t>
      </w:r>
      <w:r w:rsidR="005204AD" w:rsidRPr="00D979C3">
        <w:rPr>
          <w:rFonts w:asciiTheme="minorBidi" w:hAnsiTheme="minorBidi" w:cstheme="minorBidi"/>
          <w:color w:val="000000" w:themeColor="text1"/>
          <w:sz w:val="20"/>
          <w:szCs w:val="20"/>
        </w:rPr>
        <w:t>RNR R2</w:t>
      </w:r>
      <w:r w:rsidR="0083132D" w:rsidRPr="00D979C3">
        <w:rPr>
          <w:rFonts w:asciiTheme="minorBidi" w:hAnsiTheme="minorBidi" w:cstheme="minorBidi"/>
          <w:color w:val="000000" w:themeColor="text1"/>
          <w:sz w:val="20"/>
          <w:szCs w:val="20"/>
        </w:rPr>
        <w:t>)</w:t>
      </w:r>
      <w:r w:rsidR="005204AD" w:rsidRPr="00D979C3">
        <w:rPr>
          <w:rFonts w:asciiTheme="minorBidi" w:hAnsiTheme="minorBidi" w:cstheme="minorBidi"/>
          <w:color w:val="000000" w:themeColor="text1"/>
          <w:sz w:val="20"/>
          <w:szCs w:val="20"/>
        </w:rPr>
        <w:t xml:space="preserve">, </w:t>
      </w:r>
      <w:proofErr w:type="spellStart"/>
      <w:r w:rsidR="005204AD" w:rsidRPr="00D979C3">
        <w:rPr>
          <w:rFonts w:asciiTheme="minorBidi" w:hAnsiTheme="minorBidi" w:cstheme="minorBidi"/>
          <w:color w:val="000000" w:themeColor="text1"/>
          <w:sz w:val="20"/>
          <w:szCs w:val="20"/>
        </w:rPr>
        <w:t>rubrerythrins</w:t>
      </w:r>
      <w:proofErr w:type="spellEnd"/>
      <w:r w:rsidR="005204AD" w:rsidRPr="00D979C3">
        <w:rPr>
          <w:rFonts w:asciiTheme="minorBidi" w:hAnsiTheme="minorBidi" w:cstheme="minorBidi"/>
          <w:color w:val="000000" w:themeColor="text1"/>
          <w:sz w:val="20"/>
          <w:szCs w:val="20"/>
        </w:rPr>
        <w:t xml:space="preserve">, </w:t>
      </w:r>
      <w:proofErr w:type="spellStart"/>
      <w:r w:rsidR="005204AD" w:rsidRPr="00D979C3">
        <w:rPr>
          <w:rFonts w:asciiTheme="minorBidi" w:hAnsiTheme="minorBidi" w:cstheme="minorBidi"/>
          <w:color w:val="000000" w:themeColor="text1"/>
          <w:sz w:val="20"/>
          <w:szCs w:val="20"/>
        </w:rPr>
        <w:t>bacterioferritins</w:t>
      </w:r>
      <w:proofErr w:type="spellEnd"/>
      <w:r w:rsidR="005204AD" w:rsidRPr="00D979C3">
        <w:rPr>
          <w:rFonts w:asciiTheme="minorBidi" w:hAnsiTheme="minorBidi" w:cstheme="minorBidi"/>
          <w:color w:val="000000" w:themeColor="text1"/>
          <w:sz w:val="20"/>
          <w:szCs w:val="20"/>
        </w:rPr>
        <w:t xml:space="preserve">, </w:t>
      </w:r>
      <w:proofErr w:type="spellStart"/>
      <w:r w:rsidR="005204AD" w:rsidRPr="00D979C3">
        <w:rPr>
          <w:rFonts w:asciiTheme="minorBidi" w:hAnsiTheme="minorBidi" w:cstheme="minorBidi"/>
          <w:color w:val="000000" w:themeColor="text1"/>
          <w:sz w:val="20"/>
          <w:szCs w:val="20"/>
        </w:rPr>
        <w:t>Dps</w:t>
      </w:r>
      <w:proofErr w:type="spellEnd"/>
      <w:r w:rsidR="005204AD" w:rsidRPr="00D979C3">
        <w:rPr>
          <w:rFonts w:asciiTheme="minorBidi" w:hAnsiTheme="minorBidi" w:cstheme="minorBidi"/>
          <w:color w:val="000000" w:themeColor="text1"/>
          <w:sz w:val="20"/>
          <w:szCs w:val="20"/>
        </w:rPr>
        <w:t xml:space="preserve"> (DNA binding protein from starved cells that protects against oxidative DNA damage), </w:t>
      </w:r>
      <w:r w:rsidR="005204AD" w:rsidRPr="00D979C3">
        <w:rPr>
          <w:rFonts w:asciiTheme="minorBidi" w:hAnsiTheme="minorBidi" w:cstheme="minorBidi"/>
          <w:color w:val="000000" w:themeColor="text1"/>
          <w:sz w:val="20"/>
          <w:szCs w:val="20"/>
        </w:rPr>
        <w:lastRenderedPageBreak/>
        <w:t xml:space="preserve">and </w:t>
      </w:r>
      <w:proofErr w:type="spellStart"/>
      <w:r w:rsidR="005204AD" w:rsidRPr="00D979C3">
        <w:rPr>
          <w:rFonts w:asciiTheme="minorBidi" w:hAnsiTheme="minorBidi" w:cstheme="minorBidi"/>
          <w:color w:val="000000" w:themeColor="text1"/>
          <w:sz w:val="20"/>
          <w:szCs w:val="20"/>
        </w:rPr>
        <w:t>Dps</w:t>
      </w:r>
      <w:proofErr w:type="spellEnd"/>
      <w:r w:rsidR="005204AD" w:rsidRPr="00D979C3">
        <w:rPr>
          <w:rFonts w:asciiTheme="minorBidi" w:hAnsiTheme="minorBidi" w:cstheme="minorBidi"/>
          <w:color w:val="000000" w:themeColor="text1"/>
          <w:sz w:val="20"/>
          <w:szCs w:val="20"/>
        </w:rPr>
        <w:t>-like proteins. As discussed by Lu</w:t>
      </w:r>
      <w:r w:rsidR="009B13F6" w:rsidRPr="00D979C3">
        <w:rPr>
          <w:rFonts w:asciiTheme="minorBidi" w:hAnsiTheme="minorBidi" w:cstheme="minorBidi"/>
          <w:color w:val="000000" w:themeColor="text1"/>
          <w:sz w:val="20"/>
          <w:szCs w:val="20"/>
        </w:rPr>
        <w:t>n</w:t>
      </w:r>
      <w:r w:rsidR="005204AD" w:rsidRPr="00D979C3">
        <w:rPr>
          <w:rFonts w:asciiTheme="minorBidi" w:hAnsiTheme="minorBidi" w:cstheme="minorBidi"/>
          <w:color w:val="000000" w:themeColor="text1"/>
          <w:sz w:val="20"/>
          <w:szCs w:val="20"/>
        </w:rPr>
        <w:t>din et</w:t>
      </w:r>
      <w:r w:rsidR="00983E40" w:rsidRPr="00D979C3">
        <w:rPr>
          <w:rFonts w:asciiTheme="minorBidi" w:hAnsiTheme="minorBidi" w:cstheme="minorBidi"/>
          <w:color w:val="000000" w:themeColor="text1"/>
          <w:sz w:val="20"/>
          <w:szCs w:val="20"/>
        </w:rPr>
        <w:t xml:space="preserve"> </w:t>
      </w:r>
      <w:r w:rsidR="005204AD" w:rsidRPr="00D979C3">
        <w:rPr>
          <w:rFonts w:asciiTheme="minorBidi" w:hAnsiTheme="minorBidi" w:cstheme="minorBidi"/>
          <w:color w:val="000000" w:themeColor="text1"/>
          <w:sz w:val="20"/>
          <w:szCs w:val="20"/>
        </w:rPr>
        <w:t>al</w:t>
      </w:r>
      <w:r w:rsidR="00983E40" w:rsidRPr="00D979C3">
        <w:rPr>
          <w:rFonts w:asciiTheme="minorBidi" w:hAnsiTheme="minorBidi" w:cstheme="minorBidi"/>
          <w:color w:val="000000" w:themeColor="text1"/>
          <w:sz w:val="20"/>
          <w:szCs w:val="20"/>
        </w:rPr>
        <w:t>.</w:t>
      </w:r>
      <w:r w:rsidR="0021051D"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sidR="0021051D"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14</w:t>
      </w:r>
      <w:r w:rsidR="0021051D" w:rsidRPr="00D979C3">
        <w:rPr>
          <w:rFonts w:asciiTheme="minorBidi" w:hAnsiTheme="minorBidi" w:cstheme="minorBidi"/>
          <w:color w:val="000000" w:themeColor="text1"/>
          <w:sz w:val="20"/>
          <w:szCs w:val="20"/>
        </w:rPr>
        <w:fldChar w:fldCharType="end"/>
      </w:r>
      <w:r w:rsidR="0021051D" w:rsidRPr="00D979C3">
        <w:rPr>
          <w:rFonts w:asciiTheme="minorBidi" w:hAnsiTheme="minorBidi" w:cstheme="minorBidi"/>
          <w:color w:val="000000" w:themeColor="text1"/>
          <w:sz w:val="20"/>
          <w:szCs w:val="20"/>
        </w:rPr>
        <w:t xml:space="preserve"> </w:t>
      </w:r>
      <w:r w:rsidR="005204AD" w:rsidRPr="00D979C3">
        <w:rPr>
          <w:rFonts w:asciiTheme="minorBidi" w:hAnsiTheme="minorBidi" w:cstheme="minorBidi"/>
          <w:color w:val="000000" w:themeColor="text1"/>
          <w:sz w:val="20"/>
          <w:szCs w:val="20"/>
        </w:rPr>
        <w:t xml:space="preserve">at the superfamily level, the classification of the “ferritin-like” superfamily appears consistent across these databases but does differ in the amount of information provided regarding the relationships and functions of superfamily constituents. </w:t>
      </w:r>
      <w:r w:rsidR="00C46889" w:rsidRPr="00D979C3">
        <w:rPr>
          <w:rFonts w:asciiTheme="minorBidi" w:hAnsiTheme="minorBidi" w:cstheme="minorBidi"/>
          <w:color w:val="000000" w:themeColor="text1"/>
          <w:sz w:val="20"/>
          <w:szCs w:val="20"/>
        </w:rPr>
        <w:t>So,</w:t>
      </w:r>
      <w:r w:rsidR="005204AD" w:rsidRPr="00D979C3">
        <w:rPr>
          <w:rFonts w:asciiTheme="minorBidi" w:hAnsiTheme="minorBidi" w:cstheme="minorBidi"/>
          <w:color w:val="000000" w:themeColor="text1"/>
          <w:sz w:val="20"/>
          <w:szCs w:val="20"/>
        </w:rPr>
        <w:t xml:space="preserve"> although the classification in all three databases is hierarchical, they do not encompass all level of functional and evolutionary information. The low sequence similarities across this superfamily make it feasible to construct sequence-based phylogenies only for specific subsets. Consequently, addressing this challenge requires efforts to integrate structural information with sequence-based phylogenies</w:t>
      </w:r>
      <w:r w:rsidR="0098390D" w:rsidRPr="00D979C3">
        <w:rPr>
          <w:rFonts w:asciiTheme="minorBidi" w:hAnsiTheme="minorBidi" w:cstheme="minorBidi"/>
          <w:color w:val="000000" w:themeColor="text1"/>
          <w:sz w:val="20"/>
          <w:szCs w:val="20"/>
        </w:rPr>
        <w:t>.</w:t>
      </w:r>
      <w:r w:rsidR="005204AD" w:rsidRPr="00D979C3">
        <w:rPr>
          <w:rFonts w:asciiTheme="minorBidi" w:hAnsiTheme="minorBidi" w:cstheme="minorBidi"/>
          <w:color w:val="000000" w:themeColor="text1"/>
          <w:sz w:val="20"/>
          <w:szCs w:val="20"/>
        </w:rPr>
        <w:t xml:space="preserve"> Malik et al. </w:t>
      </w:r>
      <w:r w:rsidR="005204AD"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sidR="005204AD"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25</w:t>
      </w:r>
      <w:r w:rsidR="005204AD" w:rsidRPr="00D979C3">
        <w:rPr>
          <w:rFonts w:asciiTheme="minorBidi" w:hAnsiTheme="minorBidi" w:cstheme="minorBidi"/>
          <w:color w:val="000000" w:themeColor="text1"/>
          <w:sz w:val="20"/>
          <w:szCs w:val="20"/>
        </w:rPr>
        <w:fldChar w:fldCharType="end"/>
      </w:r>
      <w:r w:rsidR="004577BA" w:rsidRPr="00D979C3">
        <w:rPr>
          <w:rFonts w:asciiTheme="minorBidi" w:hAnsiTheme="minorBidi" w:cstheme="minorBidi"/>
          <w:color w:val="000000" w:themeColor="text1"/>
          <w:sz w:val="20"/>
          <w:szCs w:val="20"/>
        </w:rPr>
        <w:t>, and Puente-</w:t>
      </w:r>
      <w:proofErr w:type="spellStart"/>
      <w:r w:rsidR="004577BA" w:rsidRPr="00D979C3">
        <w:rPr>
          <w:rFonts w:asciiTheme="minorBidi" w:hAnsiTheme="minorBidi" w:cstheme="minorBidi"/>
          <w:color w:val="000000" w:themeColor="text1"/>
          <w:sz w:val="20"/>
          <w:szCs w:val="20"/>
        </w:rPr>
        <w:t>Lelievre</w:t>
      </w:r>
      <w:proofErr w:type="spellEnd"/>
      <w:r w:rsidR="004577BA" w:rsidRPr="00D979C3">
        <w:rPr>
          <w:rFonts w:asciiTheme="minorBidi" w:hAnsiTheme="minorBidi" w:cstheme="minorBidi"/>
          <w:color w:val="000000" w:themeColor="text1"/>
          <w:sz w:val="20"/>
          <w:szCs w:val="20"/>
        </w:rPr>
        <w:t xml:space="preserve"> et al. </w:t>
      </w:r>
      <w:r w:rsidR="004577BA"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&lt;EndNote&gt;&lt;Cite&gt;&lt;Author&gt;Puente-Lelievre&lt;/Author&gt;&lt;Year&gt;2023&lt;/Year&gt;&lt;RecNum&gt;101&lt;/RecNum&gt;&lt;DisplayText&gt;&lt;style face="superscript"&gt;26&lt;/style&gt;&lt;/DisplayText&gt;&lt;record&gt;&lt;rec-number&gt;101&lt;/rec-number&gt;&lt;foreign-keys&gt;&lt;key app="EN" db-id="t0xeswafvd5vpdeew0bpr5s0psfpsfxezwrs" timestamp="1706171972"&gt;101&lt;/key&gt;&lt;/foreign-keys&gt;&lt;ref-type name="Journal Article"&gt;17&lt;/ref-type&gt;&lt;contributors&gt;&lt;authors&gt;&lt;author&gt;Puente-Lelievre, Caroline&lt;/author&gt;&lt;author&gt;Malik, Ashar J&lt;/author&gt;&lt;author&gt;Douglas, Jordan&lt;/author&gt;&lt;author&gt;Ascher, David&lt;/author&gt;&lt;author&gt;Baker, Matthew&lt;/author&gt;&lt;author&gt;Allison, Jane&lt;/author&gt;&lt;author&gt;Poole, Anthony&lt;/author&gt;&lt;author&gt;Lundin, Daniel&lt;/author&gt;&lt;author&gt;Fullmer, Matthew&lt;/author&gt;&lt;author&gt;Bouckert, Remco&lt;/author&gt;&lt;/authors&gt;&lt;/contributors&gt;&lt;titles&gt;&lt;title&gt;Tertiary-interaction characters enable fast, model-based structural phylogenetics beyond the twilight zone&lt;/title&gt;&lt;secondary-title&gt;bioRxiv&lt;/secondary-title&gt;&lt;/titles&gt;&lt;pages&gt;2023.12. 12.571181&lt;/pages&gt;&lt;dates&gt;&lt;year&gt;2023&lt;/year&gt;&lt;/dates&gt;&lt;urls&gt;&lt;/urls&gt;&lt;/record&gt;&lt;/Cite&gt;&lt;/EndNote&gt;</w:instrText>
      </w:r>
      <w:r w:rsidR="004577BA"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26</w:t>
      </w:r>
      <w:r w:rsidR="004577BA" w:rsidRPr="00D979C3">
        <w:rPr>
          <w:rFonts w:asciiTheme="minorBidi" w:hAnsiTheme="minorBidi" w:cstheme="minorBidi"/>
          <w:color w:val="000000" w:themeColor="text1"/>
          <w:sz w:val="20"/>
          <w:szCs w:val="20"/>
        </w:rPr>
        <w:fldChar w:fldCharType="end"/>
      </w:r>
      <w:r w:rsidR="004577BA" w:rsidRPr="00D979C3">
        <w:rPr>
          <w:rFonts w:asciiTheme="minorBidi" w:hAnsiTheme="minorBidi" w:cstheme="minorBidi"/>
          <w:color w:val="000000" w:themeColor="text1"/>
          <w:sz w:val="20"/>
          <w:szCs w:val="20"/>
        </w:rPr>
        <w:t xml:space="preserve"> </w:t>
      </w:r>
      <w:r w:rsidR="005204AD" w:rsidRPr="00D979C3">
        <w:rPr>
          <w:rFonts w:asciiTheme="minorBidi" w:hAnsiTheme="minorBidi" w:cstheme="minorBidi"/>
          <w:color w:val="000000" w:themeColor="text1"/>
          <w:sz w:val="20"/>
          <w:szCs w:val="20"/>
        </w:rPr>
        <w:t xml:space="preserve"> delved into the evolutionary relationships of this superfamily </w:t>
      </w:r>
      <w:r w:rsidR="002953E0" w:rsidRPr="00D979C3">
        <w:rPr>
          <w:rFonts w:asciiTheme="minorBidi" w:hAnsiTheme="minorBidi" w:cstheme="minorBidi"/>
          <w:color w:val="000000" w:themeColor="text1"/>
          <w:sz w:val="20"/>
          <w:szCs w:val="20"/>
        </w:rPr>
        <w:t>by creating a phylogenetic network.</w:t>
      </w:r>
    </w:p>
    <w:p w14:paraId="1FE50E12" w14:textId="66BEC26C" w:rsidR="008F5882" w:rsidRPr="00D979C3" w:rsidRDefault="004577BA" w:rsidP="00536E1E">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They employed the distance-based </w:t>
      </w:r>
      <w:proofErr w:type="spellStart"/>
      <w:r w:rsidRPr="00D979C3">
        <w:rPr>
          <w:rFonts w:asciiTheme="minorBidi" w:hAnsiTheme="minorBidi" w:cstheme="minorBidi"/>
          <w:color w:val="000000" w:themeColor="text1"/>
          <w:sz w:val="20"/>
          <w:szCs w:val="20"/>
        </w:rPr>
        <w:t>NeighborNet</w:t>
      </w:r>
      <w:proofErr w:type="spellEnd"/>
      <w:r w:rsidRPr="00D979C3">
        <w:rPr>
          <w:rFonts w:asciiTheme="minorBidi" w:hAnsiTheme="minorBidi" w:cstheme="minorBidi"/>
          <w:color w:val="000000" w:themeColor="text1"/>
          <w:sz w:val="20"/>
          <w:szCs w:val="20"/>
        </w:rPr>
        <w:t xml:space="preserve"> network method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&lt;EndNote&gt;&lt;Cite&gt;&lt;Author&gt;Bryant&lt;/Author&gt;&lt;Year&gt;2004&lt;/Year&gt;&lt;RecNum&gt;99&lt;/RecNum&gt;&lt;DisplayText&gt;&lt;style face="superscript"&gt;27&lt;/style&gt;&lt;/DisplayText&gt;&lt;record&gt;&lt;rec-number&gt;99&lt;/rec-number&gt;&lt;foreign-keys&gt;&lt;key app="EN" db-id="t0xeswafvd5vpdeew0bpr5s0psfpsfxezwrs" timestamp="1706094975"&gt;99&lt;/key&gt;&lt;/foreign-keys&gt;&lt;ref-type name="Journal Article"&gt;17&lt;/ref-type&gt;&lt;contributors&gt;&lt;authors&gt;&lt;author&gt;Bryant, David&lt;/author&gt;&lt;author&gt;Moulton, Vincent&lt;/author&gt;&lt;/authors&gt;&lt;/contributors&gt;&lt;titles&gt;&lt;title&gt;Neighbor-net: an agglomerative method for the construction of phylogenetic networks&lt;/title&gt;&lt;secondary-title&gt;Molecular biology and evolution&lt;/secondary-title&gt;&lt;/titles&gt;&lt;pages&gt;255-265&lt;/pages&gt;&lt;volume&gt;21&lt;/volume&gt;&lt;number&gt;2&lt;/number&gt;&lt;dates&gt;&lt;year&gt;2004&lt;/year&gt;&lt;/dates&gt;&lt;isbn&gt;1537-1719&lt;/isbn&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27</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utilizing distances calculated </w:t>
      </w:r>
      <w:r w:rsidR="005204AD" w:rsidRPr="00D979C3">
        <w:rPr>
          <w:rFonts w:asciiTheme="minorBidi" w:hAnsiTheme="minorBidi" w:cstheme="minorBidi"/>
          <w:color w:val="000000" w:themeColor="text1"/>
          <w:sz w:val="20"/>
          <w:szCs w:val="20"/>
        </w:rPr>
        <w:t>through structure-based alignment methods</w:t>
      </w:r>
      <w:r w:rsidR="00B9762C" w:rsidRPr="00D979C3">
        <w:rPr>
          <w:rFonts w:asciiTheme="minorBidi" w:hAnsiTheme="minorBidi" w:cstheme="minorBidi"/>
          <w:color w:val="000000" w:themeColor="text1"/>
          <w:sz w:val="20"/>
          <w:szCs w:val="20"/>
        </w:rPr>
        <w:t>. . Fig. 7A depicts the schematic tree built by Malik et al.</w:t>
      </w:r>
      <w:r w:rsidR="00B9762C" w:rsidRPr="00D979C3">
        <w:rPr>
          <w:rFonts w:asciiTheme="minorBidi" w:hAnsiTheme="minorBidi" w:cstheme="minorBidi"/>
          <w:color w:val="000000" w:themeColor="text1"/>
          <w:sz w:val="20"/>
          <w:szCs w:val="20"/>
        </w:rPr>
        <w:fldChar w:fldCharType="begin"/>
      </w:r>
      <w:r w:rsidR="00B9762C" w:rsidRPr="00D979C3">
        <w:rPr>
          <w:rFonts w:asciiTheme="minorBidi" w:hAnsiTheme="minorBidi" w:cstheme="minorBidi"/>
          <w:color w:val="000000" w:themeColor="text1"/>
          <w:sz w:val="20"/>
          <w:szCs w:val="20"/>
        </w:rPr>
        <w:instrText xml:space="preserve"> 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sidR="00B9762C" w:rsidRPr="00D979C3">
        <w:rPr>
          <w:rFonts w:asciiTheme="minorBidi" w:hAnsiTheme="minorBidi" w:cstheme="minorBidi"/>
          <w:color w:val="000000" w:themeColor="text1"/>
          <w:sz w:val="20"/>
          <w:szCs w:val="20"/>
        </w:rPr>
        <w:fldChar w:fldCharType="separate"/>
      </w:r>
      <w:r w:rsidR="00B9762C" w:rsidRPr="00D979C3">
        <w:rPr>
          <w:rFonts w:asciiTheme="minorBidi" w:hAnsiTheme="minorBidi" w:cstheme="minorBidi"/>
          <w:noProof/>
          <w:color w:val="000000" w:themeColor="text1"/>
          <w:sz w:val="20"/>
          <w:szCs w:val="20"/>
          <w:vertAlign w:val="superscript"/>
        </w:rPr>
        <w:t>25</w:t>
      </w:r>
      <w:r w:rsidR="00B9762C" w:rsidRPr="00D979C3">
        <w:rPr>
          <w:rFonts w:asciiTheme="minorBidi" w:hAnsiTheme="minorBidi" w:cstheme="minorBidi"/>
          <w:color w:val="000000" w:themeColor="text1"/>
          <w:sz w:val="20"/>
          <w:szCs w:val="20"/>
        </w:rPr>
        <w:fldChar w:fldCharType="end"/>
      </w:r>
      <w:r w:rsidR="00B9762C" w:rsidRPr="00D979C3">
        <w:rPr>
          <w:rFonts w:asciiTheme="minorBidi" w:hAnsiTheme="minorBidi" w:cstheme="minorBidi"/>
          <w:color w:val="000000" w:themeColor="text1"/>
          <w:sz w:val="20"/>
          <w:szCs w:val="20"/>
        </w:rPr>
        <w:t xml:space="preserve">, and </w:t>
      </w:r>
      <w:proofErr w:type="spellStart"/>
      <w:r w:rsidR="00B9762C" w:rsidRPr="00D979C3">
        <w:rPr>
          <w:rFonts w:asciiTheme="minorBidi" w:hAnsiTheme="minorBidi" w:cstheme="minorBidi"/>
          <w:color w:val="000000" w:themeColor="text1"/>
          <w:sz w:val="20"/>
          <w:szCs w:val="20"/>
        </w:rPr>
        <w:t>Lelievre</w:t>
      </w:r>
      <w:proofErr w:type="spellEnd"/>
      <w:r w:rsidR="00B9762C" w:rsidRPr="00D979C3">
        <w:rPr>
          <w:rFonts w:asciiTheme="minorBidi" w:hAnsiTheme="minorBidi" w:cstheme="minorBidi"/>
          <w:color w:val="000000" w:themeColor="text1"/>
          <w:sz w:val="20"/>
          <w:szCs w:val="20"/>
        </w:rPr>
        <w:t xml:space="preserve"> et al. </w:t>
      </w:r>
      <w:r w:rsidR="00B9762C" w:rsidRPr="00D979C3">
        <w:rPr>
          <w:rFonts w:asciiTheme="minorBidi" w:hAnsiTheme="minorBidi" w:cstheme="minorBidi"/>
          <w:color w:val="000000" w:themeColor="text1"/>
          <w:sz w:val="20"/>
          <w:szCs w:val="20"/>
        </w:rPr>
        <w:fldChar w:fldCharType="begin"/>
      </w:r>
      <w:r w:rsidR="00B9762C" w:rsidRPr="00D979C3">
        <w:rPr>
          <w:rFonts w:asciiTheme="minorBidi" w:hAnsiTheme="minorBidi" w:cstheme="minorBidi"/>
          <w:color w:val="000000" w:themeColor="text1"/>
          <w:sz w:val="20"/>
          <w:szCs w:val="20"/>
        </w:rPr>
        <w:instrText xml:space="preserve"> ADDIN EN.CITE &lt;EndNote&gt;&lt;Cite&gt;&lt;Author&gt;Puente-Lelievre&lt;/Author&gt;&lt;Year&gt;2023&lt;/Year&gt;&lt;RecNum&gt;101&lt;/RecNum&gt;&lt;DisplayText&gt;&lt;style face="superscript"&gt;26&lt;/style&gt;&lt;/DisplayText&gt;&lt;record&gt;&lt;rec-number&gt;101&lt;/rec-number&gt;&lt;foreign-keys&gt;&lt;key app="EN" db-id="t0xeswafvd5vpdeew0bpr5s0psfpsfxezwrs" timestamp="1706171972"&gt;101&lt;/key&gt;&lt;/foreign-keys&gt;&lt;ref-type name="Journal Article"&gt;17&lt;/ref-type&gt;&lt;contributors&gt;&lt;authors&gt;&lt;author&gt;Puente-Lelievre, Caroline&lt;/author&gt;&lt;author&gt;Malik, Ashar J&lt;/author&gt;&lt;author&gt;Douglas, Jordan&lt;/author&gt;&lt;author&gt;Ascher, David&lt;/author&gt;&lt;author&gt;Baker, Matthew&lt;/author&gt;&lt;author&gt;Allison, Jane&lt;/author&gt;&lt;author&gt;Poole, Anthony&lt;/author&gt;&lt;author&gt;Lundin, Daniel&lt;/author&gt;&lt;author&gt;Fullmer, Matthew&lt;/author&gt;&lt;author&gt;Bouckert, Remco&lt;/author&gt;&lt;/authors&gt;&lt;/contributors&gt;&lt;titles&gt;&lt;title&gt;Tertiary-interaction characters enable fast, model-based structural phylogenetics beyond the twilight zone&lt;/title&gt;&lt;secondary-title&gt;bioRxiv&lt;/secondary-title&gt;&lt;/titles&gt;&lt;pages&gt;2023.12. 12.571181&lt;/pages&gt;&lt;dates&gt;&lt;year&gt;2023&lt;/year&gt;&lt;/dates&gt;&lt;urls&gt;&lt;/urls&gt;&lt;/record&gt;&lt;/Cite&gt;&lt;/EndNote&gt;</w:instrText>
      </w:r>
      <w:r w:rsidR="00B9762C" w:rsidRPr="00D979C3">
        <w:rPr>
          <w:rFonts w:asciiTheme="minorBidi" w:hAnsiTheme="minorBidi" w:cstheme="minorBidi"/>
          <w:color w:val="000000" w:themeColor="text1"/>
          <w:sz w:val="20"/>
          <w:szCs w:val="20"/>
        </w:rPr>
        <w:fldChar w:fldCharType="separate"/>
      </w:r>
      <w:r w:rsidR="00B9762C" w:rsidRPr="00D979C3">
        <w:rPr>
          <w:rFonts w:asciiTheme="minorBidi" w:hAnsiTheme="minorBidi" w:cstheme="minorBidi"/>
          <w:noProof/>
          <w:color w:val="000000" w:themeColor="text1"/>
          <w:sz w:val="20"/>
          <w:szCs w:val="20"/>
          <w:vertAlign w:val="superscript"/>
        </w:rPr>
        <w:t>26</w:t>
      </w:r>
      <w:r w:rsidR="00B9762C" w:rsidRPr="00D979C3">
        <w:rPr>
          <w:rFonts w:asciiTheme="minorBidi" w:hAnsiTheme="minorBidi" w:cstheme="minorBidi"/>
          <w:color w:val="000000" w:themeColor="text1"/>
          <w:sz w:val="20"/>
          <w:szCs w:val="20"/>
        </w:rPr>
        <w:fldChar w:fldCharType="end"/>
      </w:r>
      <w:r w:rsidR="00B9762C" w:rsidRPr="00D979C3">
        <w:rPr>
          <w:rFonts w:asciiTheme="minorBidi" w:hAnsiTheme="minorBidi" w:cstheme="minorBidi"/>
          <w:color w:val="000000" w:themeColor="text1"/>
          <w:sz w:val="20"/>
          <w:szCs w:val="20"/>
        </w:rPr>
        <w:t xml:space="preserve">. </w:t>
      </w:r>
      <w:r w:rsidR="001D2A9F" w:rsidRPr="00D979C3">
        <w:rPr>
          <w:rFonts w:asciiTheme="minorBidi" w:hAnsiTheme="minorBidi" w:cstheme="minorBidi"/>
          <w:color w:val="000000" w:themeColor="text1"/>
          <w:sz w:val="20"/>
          <w:szCs w:val="20"/>
        </w:rPr>
        <w:t>W</w:t>
      </w:r>
      <w:r w:rsidR="00A146BD" w:rsidRPr="00D979C3">
        <w:rPr>
          <w:rFonts w:asciiTheme="minorBidi" w:hAnsiTheme="minorBidi" w:cstheme="minorBidi"/>
          <w:color w:val="000000" w:themeColor="text1"/>
          <w:sz w:val="20"/>
          <w:szCs w:val="20"/>
        </w:rPr>
        <w:t xml:space="preserve">e employed the </w:t>
      </w:r>
      <w:r w:rsidR="00381F80" w:rsidRPr="00D979C3">
        <w:rPr>
          <w:rFonts w:asciiTheme="minorBidi" w:hAnsiTheme="minorBidi" w:cstheme="minorBidi"/>
          <w:color w:val="000000" w:themeColor="text1"/>
          <w:sz w:val="20"/>
          <w:szCs w:val="20"/>
        </w:rPr>
        <w:t>same</w:t>
      </w:r>
      <w:r w:rsidR="00A146BD" w:rsidRPr="00D979C3">
        <w:rPr>
          <w:rFonts w:asciiTheme="minorBidi" w:hAnsiTheme="minorBidi" w:cstheme="minorBidi"/>
          <w:color w:val="000000" w:themeColor="text1"/>
          <w:sz w:val="20"/>
          <w:szCs w:val="20"/>
        </w:rPr>
        <w:t xml:space="preserve"> protein structures within this superfamily as utilized b</w:t>
      </w:r>
      <w:r w:rsidR="00381F80" w:rsidRPr="00D979C3">
        <w:rPr>
          <w:rFonts w:asciiTheme="minorBidi" w:hAnsiTheme="minorBidi" w:cstheme="minorBidi"/>
          <w:color w:val="000000" w:themeColor="text1"/>
          <w:sz w:val="20"/>
          <w:szCs w:val="20"/>
        </w:rPr>
        <w:t>y</w:t>
      </w:r>
      <w:r w:rsidR="00A146BD" w:rsidRPr="00D979C3">
        <w:rPr>
          <w:rFonts w:asciiTheme="minorBidi" w:hAnsiTheme="minorBidi" w:cstheme="minorBidi"/>
          <w:color w:val="000000" w:themeColor="text1"/>
          <w:sz w:val="20"/>
          <w:szCs w:val="20"/>
        </w:rPr>
        <w:t xml:space="preserve"> Malik et al.</w:t>
      </w:r>
      <w:r w:rsidR="00722D4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sidR="00722D4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25</w:t>
      </w:r>
      <w:r w:rsidR="00722D43" w:rsidRPr="00D979C3">
        <w:rPr>
          <w:rFonts w:asciiTheme="minorBidi" w:hAnsiTheme="minorBidi" w:cstheme="minorBidi"/>
          <w:color w:val="000000" w:themeColor="text1"/>
          <w:sz w:val="20"/>
          <w:szCs w:val="20"/>
        </w:rPr>
        <w:fldChar w:fldCharType="end"/>
      </w:r>
      <w:r w:rsidR="00381F80" w:rsidRPr="00D979C3">
        <w:rPr>
          <w:rFonts w:asciiTheme="minorBidi" w:hAnsiTheme="minorBidi" w:cstheme="minorBidi"/>
          <w:color w:val="000000" w:themeColor="text1"/>
          <w:sz w:val="20"/>
          <w:szCs w:val="20"/>
        </w:rPr>
        <w:t xml:space="preserve"> and </w:t>
      </w:r>
      <w:proofErr w:type="spellStart"/>
      <w:r w:rsidR="00722D43" w:rsidRPr="00D979C3">
        <w:rPr>
          <w:rFonts w:asciiTheme="minorBidi" w:hAnsiTheme="minorBidi" w:cstheme="minorBidi"/>
          <w:color w:val="000000" w:themeColor="text1"/>
          <w:sz w:val="20"/>
          <w:szCs w:val="20"/>
        </w:rPr>
        <w:t>Lelievre</w:t>
      </w:r>
      <w:proofErr w:type="spellEnd"/>
      <w:r w:rsidR="00722D43" w:rsidRPr="00D979C3">
        <w:rPr>
          <w:rFonts w:asciiTheme="minorBidi" w:hAnsiTheme="minorBidi" w:cstheme="minorBidi"/>
          <w:color w:val="000000" w:themeColor="text1"/>
          <w:sz w:val="20"/>
          <w:szCs w:val="20"/>
        </w:rPr>
        <w:t xml:space="preserve"> et al. </w:t>
      </w:r>
      <w:r w:rsidR="00722D4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&lt;EndNote&gt;&lt;Cite&gt;&lt;Author&gt;Puente-Lelievre&lt;/Author&gt;&lt;Year&gt;2023&lt;/Year&gt;&lt;RecNum&gt;101&lt;/RecNum&gt;&lt;DisplayText&gt;&lt;style face="superscript"&gt;26&lt;/style&gt;&lt;/DisplayText&gt;&lt;record&gt;&lt;rec-number&gt;101&lt;/rec-number&gt;&lt;foreign-keys&gt;&lt;key app="EN" db-id="t0xeswafvd5vpdeew0bpr5s0psfpsfxezwrs" timestamp="1706171972"&gt;101&lt;/key&gt;&lt;/foreign-keys&gt;&lt;ref-type name="Journal Article"&gt;17&lt;/ref-type&gt;&lt;contributors&gt;&lt;authors&gt;&lt;author&gt;Puente-Lelievre, Caroline&lt;/author&gt;&lt;author&gt;Malik, Ashar J&lt;/author&gt;&lt;author&gt;Douglas, Jordan&lt;/author&gt;&lt;author&gt;Ascher, David&lt;/author&gt;&lt;author&gt;Baker, Matthew&lt;/author&gt;&lt;author&gt;Allison, Jane&lt;/author&gt;&lt;author&gt;Poole, Anthony&lt;/author&gt;&lt;author&gt;Lundin, Daniel&lt;/author&gt;&lt;author&gt;Fullmer, Matthew&lt;/author&gt;&lt;author&gt;Bouckert, Remco&lt;/author&gt;&lt;/authors&gt;&lt;/contributors&gt;&lt;titles&gt;&lt;title&gt;Tertiary-interaction characters enable fast, model-based structural phylogenetics beyond the twilight zone&lt;/title&gt;&lt;secondary-title&gt;bioRxiv&lt;/secondary-title&gt;&lt;/titles&gt;&lt;pages&gt;2023.12. 12.571181&lt;/pages&gt;&lt;dates&gt;&lt;year&gt;2023&lt;/year&gt;&lt;/dates&gt;&lt;urls&gt;&lt;/urls&gt;&lt;/record&gt;&lt;/Cite&gt;&lt;/EndNote&gt;</w:instrText>
      </w:r>
      <w:r w:rsidR="00722D4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26</w:t>
      </w:r>
      <w:r w:rsidR="00722D43" w:rsidRPr="00D979C3">
        <w:rPr>
          <w:rFonts w:asciiTheme="minorBidi" w:hAnsiTheme="minorBidi" w:cstheme="minorBidi"/>
          <w:color w:val="000000" w:themeColor="text1"/>
          <w:sz w:val="20"/>
          <w:szCs w:val="20"/>
        </w:rPr>
        <w:fldChar w:fldCharType="end"/>
      </w:r>
      <w:r w:rsidR="00722D43" w:rsidRPr="00D979C3">
        <w:rPr>
          <w:rFonts w:asciiTheme="minorBidi" w:hAnsiTheme="minorBidi" w:cstheme="minorBidi"/>
          <w:color w:val="000000" w:themeColor="text1"/>
          <w:sz w:val="20"/>
          <w:szCs w:val="20"/>
        </w:rPr>
        <w:t xml:space="preserve"> t</w:t>
      </w:r>
      <w:r w:rsidR="005204AD" w:rsidRPr="00D979C3">
        <w:rPr>
          <w:rFonts w:asciiTheme="minorBidi" w:hAnsiTheme="minorBidi" w:cstheme="minorBidi"/>
          <w:color w:val="000000" w:themeColor="text1"/>
          <w:sz w:val="20"/>
          <w:szCs w:val="20"/>
        </w:rPr>
        <w:t xml:space="preserve">o reconstruct the phylogeny of </w:t>
      </w:r>
      <w:r w:rsidR="00657C49" w:rsidRPr="00D979C3">
        <w:rPr>
          <w:rFonts w:asciiTheme="minorBidi" w:hAnsiTheme="minorBidi" w:cstheme="minorBidi"/>
          <w:color w:val="000000" w:themeColor="text1"/>
          <w:sz w:val="20"/>
          <w:szCs w:val="20"/>
        </w:rPr>
        <w:t>based on profile of energies</w:t>
      </w:r>
      <w:r w:rsidR="005204AD" w:rsidRPr="00D979C3">
        <w:rPr>
          <w:rFonts w:asciiTheme="minorBidi" w:hAnsiTheme="minorBidi" w:cstheme="minorBidi"/>
          <w:color w:val="000000" w:themeColor="text1"/>
          <w:sz w:val="20"/>
          <w:szCs w:val="20"/>
        </w:rPr>
        <w:t xml:space="preserve">. The dataset specifically focuses on the SCOP superfamily, Ferritin-like (a.25.1) encompassing two manually curated protein families: Ferritin (a.25.1.1) and </w:t>
      </w:r>
      <w:proofErr w:type="spellStart"/>
      <w:r w:rsidR="005204AD" w:rsidRPr="00D979C3">
        <w:rPr>
          <w:rFonts w:asciiTheme="minorBidi" w:hAnsiTheme="minorBidi" w:cstheme="minorBidi"/>
          <w:color w:val="000000" w:themeColor="text1"/>
          <w:sz w:val="20"/>
          <w:szCs w:val="20"/>
        </w:rPr>
        <w:t>RiboNucleotide</w:t>
      </w:r>
      <w:proofErr w:type="spellEnd"/>
      <w:r w:rsidR="005204AD" w:rsidRPr="00D979C3">
        <w:rPr>
          <w:rFonts w:asciiTheme="minorBidi" w:hAnsiTheme="minorBidi" w:cstheme="minorBidi"/>
          <w:color w:val="000000" w:themeColor="text1"/>
          <w:sz w:val="20"/>
          <w:szCs w:val="20"/>
        </w:rPr>
        <w:t xml:space="preserve"> Reductase-like [RNR] (a.25.1.2). The “Ferritin” family contains ferritins, </w:t>
      </w:r>
      <w:proofErr w:type="spellStart"/>
      <w:r w:rsidR="005204AD" w:rsidRPr="00D979C3">
        <w:rPr>
          <w:rFonts w:asciiTheme="minorBidi" w:hAnsiTheme="minorBidi" w:cstheme="minorBidi"/>
          <w:color w:val="000000" w:themeColor="text1"/>
          <w:sz w:val="20"/>
          <w:szCs w:val="20"/>
        </w:rPr>
        <w:t>bacterioferritins</w:t>
      </w:r>
      <w:proofErr w:type="spellEnd"/>
      <w:r w:rsidR="005204AD" w:rsidRPr="00D979C3">
        <w:rPr>
          <w:rFonts w:asciiTheme="minorBidi" w:hAnsiTheme="minorBidi" w:cstheme="minorBidi"/>
          <w:color w:val="000000" w:themeColor="text1"/>
          <w:sz w:val="20"/>
          <w:szCs w:val="20"/>
        </w:rPr>
        <w:t>, and Dodecameric ferritin homolog (</w:t>
      </w:r>
      <w:proofErr w:type="spellStart"/>
      <w:r w:rsidR="005204AD" w:rsidRPr="00D979C3">
        <w:rPr>
          <w:rFonts w:asciiTheme="minorBidi" w:hAnsiTheme="minorBidi" w:cstheme="minorBidi"/>
          <w:color w:val="000000" w:themeColor="text1"/>
          <w:sz w:val="20"/>
          <w:szCs w:val="20"/>
        </w:rPr>
        <w:t>Dps</w:t>
      </w:r>
      <w:proofErr w:type="spellEnd"/>
      <w:r w:rsidR="005204AD" w:rsidRPr="00D979C3">
        <w:rPr>
          <w:rFonts w:asciiTheme="minorBidi" w:hAnsiTheme="minorBidi" w:cstheme="minorBidi"/>
          <w:color w:val="000000" w:themeColor="text1"/>
          <w:sz w:val="20"/>
          <w:szCs w:val="20"/>
        </w:rPr>
        <w:t>) proteins and the “</w:t>
      </w:r>
      <w:proofErr w:type="spellStart"/>
      <w:r w:rsidR="005204AD" w:rsidRPr="00D979C3">
        <w:rPr>
          <w:rFonts w:asciiTheme="minorBidi" w:hAnsiTheme="minorBidi" w:cstheme="minorBidi"/>
          <w:color w:val="000000" w:themeColor="text1"/>
          <w:sz w:val="20"/>
          <w:szCs w:val="20"/>
        </w:rPr>
        <w:t>RiboNucleotide</w:t>
      </w:r>
      <w:proofErr w:type="spellEnd"/>
      <w:r w:rsidR="005204AD" w:rsidRPr="00D979C3">
        <w:rPr>
          <w:rFonts w:asciiTheme="minorBidi" w:hAnsiTheme="minorBidi" w:cstheme="minorBidi"/>
          <w:color w:val="000000" w:themeColor="text1"/>
          <w:sz w:val="20"/>
          <w:szCs w:val="20"/>
        </w:rPr>
        <w:t xml:space="preserve"> Reductase-like” family contains the activating subunit of class I ribonucleotide reductase (RNR R2), BMM, and F</w:t>
      </w:r>
      <w:r w:rsidR="0061174B" w:rsidRPr="00D979C3">
        <w:rPr>
          <w:rFonts w:asciiTheme="minorBidi" w:hAnsiTheme="minorBidi" w:cstheme="minorBidi"/>
          <w:color w:val="000000" w:themeColor="text1"/>
          <w:sz w:val="20"/>
          <w:szCs w:val="20"/>
        </w:rPr>
        <w:t xml:space="preserve">atty acids </w:t>
      </w:r>
      <w:r w:rsidR="00BE04E9"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sidR="00BE04E9"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14</w:t>
      </w:r>
      <w:r w:rsidR="00BE04E9" w:rsidRPr="00D979C3">
        <w:rPr>
          <w:rFonts w:asciiTheme="minorBidi" w:hAnsiTheme="minorBidi" w:cstheme="minorBidi"/>
          <w:color w:val="000000" w:themeColor="text1"/>
          <w:sz w:val="20"/>
          <w:szCs w:val="20"/>
        </w:rPr>
        <w:fldChar w:fldCharType="end"/>
      </w:r>
      <w:r w:rsidR="005204AD" w:rsidRPr="00D979C3">
        <w:rPr>
          <w:rFonts w:asciiTheme="minorBidi" w:hAnsiTheme="minorBidi" w:cstheme="minorBidi"/>
          <w:color w:val="000000" w:themeColor="text1"/>
          <w:sz w:val="20"/>
          <w:szCs w:val="20"/>
        </w:rPr>
        <w:t xml:space="preserve">. Following this, we computed SPE for each protein and </w:t>
      </w:r>
      <w:r w:rsidR="00BE04E9" w:rsidRPr="00D979C3">
        <w:rPr>
          <w:rFonts w:asciiTheme="minorBidi" w:hAnsiTheme="minorBidi" w:cstheme="minorBidi"/>
          <w:color w:val="000000" w:themeColor="text1"/>
          <w:sz w:val="20"/>
          <w:szCs w:val="20"/>
        </w:rPr>
        <w:t>calculated</w:t>
      </w:r>
      <w:r w:rsidR="005204AD" w:rsidRPr="00D979C3">
        <w:rPr>
          <w:rFonts w:asciiTheme="minorBidi" w:hAnsiTheme="minorBidi" w:cstheme="minorBidi"/>
          <w:color w:val="000000" w:themeColor="text1"/>
          <w:sz w:val="20"/>
          <w:szCs w:val="20"/>
        </w:rPr>
        <w:t xml:space="preserve"> </w:t>
      </w:r>
      <w:r w:rsidR="006D4270" w:rsidRPr="00D979C3">
        <w:rPr>
          <w:rFonts w:asciiTheme="minorBidi" w:hAnsiTheme="minorBidi" w:cstheme="minorBidi"/>
          <w:color w:val="000000" w:themeColor="text1"/>
          <w:sz w:val="20"/>
          <w:szCs w:val="20"/>
        </w:rPr>
        <w:t>all</w:t>
      </w:r>
      <w:r w:rsidR="005204AD" w:rsidRPr="00D979C3">
        <w:rPr>
          <w:rFonts w:asciiTheme="minorBidi" w:hAnsiTheme="minorBidi" w:cstheme="minorBidi"/>
          <w:color w:val="000000" w:themeColor="text1"/>
          <w:sz w:val="20"/>
          <w:szCs w:val="20"/>
        </w:rPr>
        <w:t xml:space="preserve"> </w:t>
      </w:r>
      <w:r w:rsidR="00BE04E9" w:rsidRPr="00D979C3">
        <w:rPr>
          <w:rFonts w:asciiTheme="minorBidi" w:hAnsiTheme="minorBidi" w:cstheme="minorBidi"/>
          <w:color w:val="000000" w:themeColor="text1"/>
          <w:sz w:val="20"/>
          <w:szCs w:val="20"/>
        </w:rPr>
        <w:t xml:space="preserve">pairwise </w:t>
      </w:r>
      <w:r w:rsidR="005204AD" w:rsidRPr="00D979C3">
        <w:rPr>
          <w:rFonts w:asciiTheme="minorBidi" w:hAnsiTheme="minorBidi" w:cstheme="minorBidi"/>
          <w:color w:val="000000" w:themeColor="text1"/>
          <w:sz w:val="20"/>
          <w:szCs w:val="20"/>
        </w:rPr>
        <w:t xml:space="preserve">distances between SPEs. </w:t>
      </w:r>
      <w:r w:rsidR="00EF2FAD" w:rsidRPr="00D979C3">
        <w:rPr>
          <w:rFonts w:asciiTheme="minorBidi" w:hAnsiTheme="minorBidi" w:cstheme="minorBidi"/>
          <w:color w:val="000000" w:themeColor="text1"/>
          <w:sz w:val="20"/>
          <w:szCs w:val="20"/>
        </w:rPr>
        <w:t xml:space="preserve">The phylogenetic tree, </w:t>
      </w:r>
      <w:r w:rsidR="001F4726" w:rsidRPr="00D979C3">
        <w:rPr>
          <w:rFonts w:asciiTheme="minorBidi" w:hAnsiTheme="minorBidi" w:cstheme="minorBidi"/>
          <w:color w:val="000000" w:themeColor="text1"/>
          <w:sz w:val="20"/>
          <w:szCs w:val="20"/>
        </w:rPr>
        <w:t>constructed</w:t>
      </w:r>
      <w:r w:rsidR="00EF2FAD" w:rsidRPr="00D979C3">
        <w:rPr>
          <w:rFonts w:asciiTheme="minorBidi" w:hAnsiTheme="minorBidi" w:cstheme="minorBidi"/>
          <w:color w:val="000000" w:themeColor="text1"/>
          <w:sz w:val="20"/>
          <w:szCs w:val="20"/>
        </w:rPr>
        <w:t xml:space="preserve"> using the </w:t>
      </w:r>
      <w:proofErr w:type="spellStart"/>
      <w:r w:rsidR="00EF2FAD" w:rsidRPr="00D979C3">
        <w:rPr>
          <w:rFonts w:asciiTheme="minorBidi" w:hAnsiTheme="minorBidi" w:cstheme="minorBidi"/>
          <w:color w:val="000000" w:themeColor="text1"/>
          <w:sz w:val="20"/>
          <w:szCs w:val="20"/>
        </w:rPr>
        <w:t>phangorn</w:t>
      </w:r>
      <w:proofErr w:type="spellEnd"/>
      <w:r w:rsidR="00EF2FAD" w:rsidRPr="00D979C3">
        <w:rPr>
          <w:rFonts w:asciiTheme="minorBidi" w:hAnsiTheme="minorBidi" w:cstheme="minorBidi"/>
          <w:color w:val="000000" w:themeColor="text1"/>
          <w:sz w:val="20"/>
          <w:szCs w:val="20"/>
        </w:rPr>
        <w:t xml:space="preserve"> package</w:t>
      </w:r>
      <w:r w:rsidR="001A4CA3" w:rsidRPr="00D979C3">
        <w:rPr>
          <w:rFonts w:asciiTheme="minorBidi" w:hAnsiTheme="minorBidi" w:cstheme="minorBidi"/>
          <w:color w:val="000000" w:themeColor="text1"/>
          <w:sz w:val="20"/>
          <w:szCs w:val="20"/>
        </w:rPr>
        <w:t xml:space="preserve"> </w:t>
      </w:r>
      <w:r w:rsidR="001A4CA3"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&lt;EndNote&gt;&lt;Cite&gt;&lt;Author&gt;Schliep&lt;/Author&gt;&lt;Year&gt;2011&lt;/Year&gt;&lt;RecNum&gt;100&lt;/RecNum&gt;&lt;DisplayText&gt;&lt;style face="superscript"&gt;28&lt;/style&gt;&lt;/DisplayText&gt;&lt;record&gt;&lt;rec-number&gt;100&lt;/rec-number&gt;&lt;foreign-keys&gt;&lt;key app="EN" db-id="t0xeswafvd5vpdeew0bpr5s0psfpsfxezwrs" timestamp="1706095061"&gt;100&lt;/key&gt;&lt;/foreign-keys&gt;&lt;ref-type name="Journal Article"&gt;17&lt;/ref-type&gt;&lt;contributors&gt;&lt;authors&gt;&lt;author&gt;Schliep, Klaus Peter&lt;/author&gt;&lt;/authors&gt;&lt;/contributors&gt;&lt;titles&gt;&lt;title&gt;phangorn: phylogenetic analysis in R&lt;/title&gt;&lt;secondary-title&gt;Bioinformatics&lt;/secondary-title&gt;&lt;/titles&gt;&lt;pages&gt;592-593&lt;/pages&gt;&lt;volume&gt;27&lt;/volume&gt;&lt;number&gt;4&lt;/number&gt;&lt;dates&gt;&lt;year&gt;2011&lt;/year&gt;&lt;/dates&gt;&lt;isbn&gt;1367-4811&lt;/isbn&gt;&lt;urls&gt;&lt;/urls&gt;&lt;/record&gt;&lt;/Cite&gt;&lt;/EndNote&gt;</w:instrText>
      </w:r>
      <w:r w:rsidR="001A4CA3"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28</w:t>
      </w:r>
      <w:r w:rsidR="001A4CA3" w:rsidRPr="00D979C3">
        <w:rPr>
          <w:rFonts w:asciiTheme="minorBidi" w:hAnsiTheme="minorBidi" w:cstheme="minorBidi"/>
          <w:color w:val="000000" w:themeColor="text1"/>
          <w:sz w:val="20"/>
          <w:szCs w:val="20"/>
        </w:rPr>
        <w:fldChar w:fldCharType="end"/>
      </w:r>
      <w:r w:rsidR="00EF2FAD" w:rsidRPr="00D979C3">
        <w:rPr>
          <w:rFonts w:asciiTheme="minorBidi" w:hAnsiTheme="minorBidi" w:cstheme="minorBidi"/>
          <w:color w:val="000000" w:themeColor="text1"/>
          <w:sz w:val="20"/>
          <w:szCs w:val="20"/>
        </w:rPr>
        <w:t xml:space="preserve">, was visualized through the </w:t>
      </w:r>
      <w:proofErr w:type="spellStart"/>
      <w:r w:rsidR="00EF2FAD" w:rsidRPr="00D979C3">
        <w:rPr>
          <w:rFonts w:asciiTheme="minorBidi" w:hAnsiTheme="minorBidi" w:cstheme="minorBidi"/>
          <w:color w:val="000000" w:themeColor="text1"/>
          <w:sz w:val="20"/>
          <w:szCs w:val="20"/>
        </w:rPr>
        <w:t>SplitTree</w:t>
      </w:r>
      <w:proofErr w:type="spellEnd"/>
      <w:r w:rsidR="00EF2FAD" w:rsidRPr="00D979C3">
        <w:rPr>
          <w:rFonts w:asciiTheme="minorBidi" w:hAnsiTheme="minorBidi" w:cstheme="minorBidi"/>
          <w:color w:val="000000" w:themeColor="text1"/>
          <w:sz w:val="20"/>
          <w:szCs w:val="20"/>
        </w:rPr>
        <w:t xml:space="preserve"> software </w:t>
      </w:r>
      <w:r w:rsidR="004C51EC"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&lt;EndNote&gt;&lt;Cite&gt;&lt;Author&gt;Huson&lt;/Author&gt;&lt;Year&gt;2005&lt;/Year&gt;&lt;RecNum&gt;98&lt;/RecNum&gt;&lt;DisplayText&gt;&lt;style face="superscript"&gt;29&lt;/style&gt;&lt;/DisplayText&gt;&lt;record&gt;&lt;rec-number&gt;98&lt;/rec-number&gt;&lt;foreign-keys&gt;&lt;key app="EN" db-id="t0xeswafvd5vpdeew0bpr5s0psfpsfxezwrs" timestamp="1706009509"&gt;98&lt;/key&gt;&lt;/foreign-keys&gt;&lt;ref-type name="Journal Article"&gt;17&lt;/ref-type&gt;&lt;contributors&gt;&lt;authors&gt;&lt;author&gt;Huson, Daniel H.&lt;/author&gt;&lt;author&gt;Bryant, David&lt;/author&gt;&lt;/authors&gt;&lt;/contributors&gt;&lt;titles&gt;&lt;title&gt;Application of Phylogenetic Networks in Evolutionary Studies&lt;/title&gt;&lt;secondary-title&gt;Molecular Biology and Evolution&lt;/secondary-title&gt;&lt;/titles&gt;&lt;pages&gt;254-267&lt;/pages&gt;&lt;volume&gt;23&lt;/volume&gt;&lt;number&gt;2&lt;/number&gt;&lt;dates&gt;&lt;year&gt;2005&lt;/year&gt;&lt;/dates&gt;&lt;isbn&gt;0737-4038&lt;/isbn&gt;&lt;urls&gt;&lt;related-urls&gt;&lt;url&gt;https://doi.org/10.1093/molbev/msj030&lt;/url&gt;&lt;/related-urls&gt;&lt;/urls&gt;&lt;electronic-resource-num&gt;10.1093/molbev/msj030&lt;/electronic-resource-num&gt;&lt;access-date&gt;1/23/2024&lt;/access-date&gt;&lt;/record&gt;&lt;/Cite&gt;&lt;/EndNote&gt;</w:instrText>
      </w:r>
      <w:r w:rsidR="004C51EC"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29</w:t>
      </w:r>
      <w:r w:rsidR="004C51EC" w:rsidRPr="00D979C3">
        <w:rPr>
          <w:rFonts w:asciiTheme="minorBidi" w:hAnsiTheme="minorBidi" w:cstheme="minorBidi"/>
          <w:color w:val="000000" w:themeColor="text1"/>
          <w:sz w:val="20"/>
          <w:szCs w:val="20"/>
        </w:rPr>
        <w:fldChar w:fldCharType="end"/>
      </w:r>
      <w:r w:rsidR="00EF2FAD" w:rsidRPr="00D979C3">
        <w:rPr>
          <w:rFonts w:asciiTheme="minorBidi" w:hAnsiTheme="minorBidi" w:cstheme="minorBidi"/>
          <w:color w:val="000000" w:themeColor="text1"/>
          <w:sz w:val="20"/>
          <w:szCs w:val="20"/>
        </w:rPr>
        <w:t xml:space="preserve"> and is presented in </w:t>
      </w:r>
      <w:r w:rsidR="00B20E9B" w:rsidRPr="00D979C3">
        <w:rPr>
          <w:rFonts w:asciiTheme="minorBidi" w:hAnsiTheme="minorBidi" w:cstheme="minorBidi"/>
          <w:color w:val="000000" w:themeColor="text1"/>
          <w:sz w:val="20"/>
          <w:szCs w:val="20"/>
        </w:rPr>
        <w:t xml:space="preserve">Fig. </w:t>
      </w:r>
      <w:r w:rsidR="00A43DED" w:rsidRPr="00D979C3">
        <w:rPr>
          <w:rFonts w:asciiTheme="minorBidi" w:hAnsiTheme="minorBidi" w:cstheme="minorBidi"/>
          <w:color w:val="000000" w:themeColor="text1"/>
          <w:sz w:val="20"/>
          <w:szCs w:val="20"/>
        </w:rPr>
        <w:t>7</w:t>
      </w:r>
      <w:r w:rsidR="00BA7959" w:rsidRPr="00D979C3">
        <w:rPr>
          <w:rFonts w:asciiTheme="minorBidi" w:hAnsiTheme="minorBidi" w:cstheme="minorBidi"/>
          <w:color w:val="000000" w:themeColor="text1"/>
          <w:sz w:val="20"/>
          <w:szCs w:val="20"/>
        </w:rPr>
        <w:t>B</w:t>
      </w:r>
      <w:r w:rsidR="005204AD" w:rsidRPr="00D979C3">
        <w:rPr>
          <w:rFonts w:asciiTheme="minorBidi" w:hAnsiTheme="minorBidi" w:cstheme="minorBidi"/>
          <w:color w:val="000000" w:themeColor="text1"/>
          <w:sz w:val="20"/>
          <w:szCs w:val="20"/>
        </w:rPr>
        <w:t xml:space="preserve">. </w:t>
      </w:r>
    </w:p>
    <w:p w14:paraId="234C1A5B" w14:textId="6BE480B8" w:rsidR="00232F29" w:rsidRPr="00D979C3" w:rsidRDefault="008F5882" w:rsidP="00A43DED">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Our results suggest that the energetic phylogenies within the ferritin-like superfamily unveil significant relationships among its members, aligning with known evolutionary relationships and functional roles. In line with prior investigations, a key observation is that the resulting phylogenetic tree exhibits two primary branches, corresponding to two families a.25.1.1 and a.25.1.2. Thus, our methodology accurately bifurcates this superfamily into two families. Delving into specifics, the family a.25.1.1 (depicted by orange color triangles) further divides into four subgroups: "ferritins", "</w:t>
      </w:r>
      <w:proofErr w:type="spellStart"/>
      <w:r w:rsidRPr="00D979C3">
        <w:rPr>
          <w:rFonts w:asciiTheme="minorBidi" w:hAnsiTheme="minorBidi" w:cstheme="minorBidi"/>
          <w:color w:val="000000" w:themeColor="text1"/>
          <w:sz w:val="20"/>
          <w:szCs w:val="20"/>
        </w:rPr>
        <w:t>Dps</w:t>
      </w:r>
      <w:proofErr w:type="spellEnd"/>
      <w:r w:rsidRPr="00D979C3">
        <w:rPr>
          <w:rFonts w:asciiTheme="minorBidi" w:hAnsiTheme="minorBidi" w:cstheme="minorBidi"/>
          <w:color w:val="000000" w:themeColor="text1"/>
          <w:sz w:val="20"/>
          <w:szCs w:val="20"/>
        </w:rPr>
        <w:t>", "</w:t>
      </w:r>
      <w:proofErr w:type="spellStart"/>
      <w:r w:rsidRPr="00D979C3">
        <w:rPr>
          <w:rFonts w:asciiTheme="minorBidi" w:hAnsiTheme="minorBidi" w:cstheme="minorBidi"/>
          <w:color w:val="000000" w:themeColor="text1"/>
          <w:sz w:val="20"/>
          <w:szCs w:val="20"/>
        </w:rPr>
        <w:t>Rubrerythrin</w:t>
      </w:r>
      <w:proofErr w:type="spellEnd"/>
      <w:r w:rsidRPr="00D979C3">
        <w:rPr>
          <w:rFonts w:asciiTheme="minorBidi" w:hAnsiTheme="minorBidi" w:cstheme="minorBidi"/>
          <w:color w:val="000000" w:themeColor="text1"/>
          <w:sz w:val="20"/>
          <w:szCs w:val="20"/>
        </w:rPr>
        <w:t>", and "</w:t>
      </w:r>
      <w:proofErr w:type="spellStart"/>
      <w:r w:rsidRPr="00D979C3">
        <w:rPr>
          <w:rFonts w:asciiTheme="minorBidi" w:hAnsiTheme="minorBidi" w:cstheme="minorBidi"/>
          <w:color w:val="000000" w:themeColor="text1"/>
          <w:sz w:val="20"/>
          <w:szCs w:val="20"/>
        </w:rPr>
        <w:t>Bacterioferritins</w:t>
      </w:r>
      <w:proofErr w:type="spellEnd"/>
      <w:r w:rsidRPr="00D979C3">
        <w:rPr>
          <w:rFonts w:asciiTheme="minorBidi" w:hAnsiTheme="minorBidi" w:cstheme="minorBidi"/>
          <w:color w:val="000000" w:themeColor="text1"/>
          <w:sz w:val="20"/>
          <w:szCs w:val="20"/>
        </w:rPr>
        <w:t xml:space="preserve">" indicated by distinct colors in </w:t>
      </w:r>
      <w:r w:rsidR="00B20E9B" w:rsidRPr="00D979C3">
        <w:rPr>
          <w:rFonts w:asciiTheme="minorBidi" w:hAnsiTheme="minorBidi" w:cstheme="minorBidi"/>
          <w:color w:val="000000" w:themeColor="text1"/>
          <w:sz w:val="20"/>
          <w:szCs w:val="20"/>
        </w:rPr>
        <w:t xml:space="preserve">Fig. </w:t>
      </w:r>
      <w:r w:rsidR="00A43DED" w:rsidRPr="00D979C3">
        <w:rPr>
          <w:rFonts w:asciiTheme="minorBidi" w:hAnsiTheme="minorBidi" w:cstheme="minorBidi"/>
          <w:color w:val="000000" w:themeColor="text1"/>
          <w:sz w:val="20"/>
          <w:szCs w:val="20"/>
        </w:rPr>
        <w:t>7</w:t>
      </w:r>
      <w:r w:rsidR="00DC0E8A" w:rsidRPr="00D979C3">
        <w:rPr>
          <w:rFonts w:asciiTheme="minorBidi" w:hAnsiTheme="minorBidi" w:cstheme="minorBidi"/>
          <w:color w:val="000000" w:themeColor="text1"/>
          <w:sz w:val="20"/>
          <w:szCs w:val="20"/>
        </w:rPr>
        <w:t>B</w:t>
      </w:r>
      <w:r w:rsidRPr="00D979C3">
        <w:rPr>
          <w:rFonts w:asciiTheme="minorBidi" w:hAnsiTheme="minorBidi" w:cstheme="minorBidi"/>
          <w:color w:val="000000" w:themeColor="text1"/>
          <w:sz w:val="20"/>
          <w:szCs w:val="20"/>
        </w:rPr>
        <w:t>. On the other hand, the second branch related to the a.25.1.2 family (</w:t>
      </w:r>
      <w:r w:rsidR="00905DB2" w:rsidRPr="00D979C3">
        <w:rPr>
          <w:rFonts w:asciiTheme="minorBidi" w:hAnsiTheme="minorBidi" w:cstheme="minorBidi"/>
          <w:color w:val="000000" w:themeColor="text1"/>
          <w:sz w:val="20"/>
          <w:szCs w:val="20"/>
        </w:rPr>
        <w:t>d</w:t>
      </w:r>
      <w:r w:rsidRPr="00D979C3">
        <w:rPr>
          <w:rFonts w:asciiTheme="minorBidi" w:hAnsiTheme="minorBidi" w:cstheme="minorBidi"/>
          <w:color w:val="000000" w:themeColor="text1"/>
          <w:sz w:val="20"/>
          <w:szCs w:val="20"/>
        </w:rPr>
        <w:t xml:space="preserve">ark blue triangles), despite SCOP and CATH assigning these proteins to a unified RNR-like family, reveals three distinct families according to </w:t>
      </w:r>
      <w:proofErr w:type="spellStart"/>
      <w:r w:rsidRPr="00D979C3">
        <w:rPr>
          <w:rFonts w:asciiTheme="minorBidi" w:hAnsiTheme="minorBidi" w:cstheme="minorBidi"/>
          <w:color w:val="000000" w:themeColor="text1"/>
          <w:sz w:val="20"/>
          <w:szCs w:val="20"/>
        </w:rPr>
        <w:t>Pfam</w:t>
      </w:r>
      <w:proofErr w:type="spellEnd"/>
      <w:r w:rsidRPr="00D979C3">
        <w:rPr>
          <w:rFonts w:asciiTheme="minorBidi" w:hAnsiTheme="minorBidi" w:cstheme="minorBidi"/>
          <w:color w:val="000000" w:themeColor="text1"/>
          <w:sz w:val="20"/>
          <w:szCs w:val="20"/>
        </w:rPr>
        <w:t>—</w:t>
      </w:r>
      <w:proofErr w:type="spellStart"/>
      <w:r w:rsidRPr="00D979C3">
        <w:rPr>
          <w:rFonts w:asciiTheme="minorBidi" w:hAnsiTheme="minorBidi" w:cstheme="minorBidi"/>
          <w:color w:val="000000" w:themeColor="text1"/>
          <w:sz w:val="20"/>
          <w:szCs w:val="20"/>
        </w:rPr>
        <w:t>Phenol_Hydrox</w:t>
      </w:r>
      <w:proofErr w:type="spellEnd"/>
      <w:r w:rsidRPr="00D979C3">
        <w:rPr>
          <w:rFonts w:asciiTheme="minorBidi" w:hAnsiTheme="minorBidi" w:cstheme="minorBidi"/>
          <w:color w:val="000000" w:themeColor="text1"/>
          <w:sz w:val="20"/>
          <w:szCs w:val="20"/>
        </w:rPr>
        <w:t xml:space="preserve"> (PF02332), </w:t>
      </w:r>
      <w:proofErr w:type="spellStart"/>
      <w:r w:rsidRPr="00D979C3">
        <w:rPr>
          <w:rFonts w:asciiTheme="minorBidi" w:hAnsiTheme="minorBidi" w:cstheme="minorBidi"/>
          <w:color w:val="000000" w:themeColor="text1"/>
          <w:sz w:val="20"/>
          <w:szCs w:val="20"/>
        </w:rPr>
        <w:t>Ribonuc_red_sm</w:t>
      </w:r>
      <w:proofErr w:type="spellEnd"/>
      <w:r w:rsidRPr="00D979C3">
        <w:rPr>
          <w:rFonts w:asciiTheme="minorBidi" w:hAnsiTheme="minorBidi" w:cstheme="minorBidi"/>
          <w:color w:val="000000" w:themeColor="text1"/>
          <w:sz w:val="20"/>
          <w:szCs w:val="20"/>
        </w:rPr>
        <w:t xml:space="preserve"> (PF00268), and Fatty acid desaturase (PF03405). Our results consistently support this more detailed sequence-based classification, as well as the further subdivision of the BMMs into </w:t>
      </w:r>
      <w:proofErr w:type="spellStart"/>
      <w:r w:rsidRPr="00D979C3">
        <w:rPr>
          <w:rFonts w:asciiTheme="minorBidi" w:hAnsiTheme="minorBidi" w:cstheme="minorBidi"/>
          <w:color w:val="000000" w:themeColor="text1"/>
          <w:sz w:val="20"/>
          <w:szCs w:val="20"/>
        </w:rPr>
        <w:t>BMMa</w:t>
      </w:r>
      <w:proofErr w:type="spellEnd"/>
      <w:r w:rsidRPr="00D979C3">
        <w:rPr>
          <w:rFonts w:asciiTheme="minorBidi" w:hAnsiTheme="minorBidi" w:cstheme="minorBidi"/>
          <w:color w:val="000000" w:themeColor="text1"/>
          <w:sz w:val="20"/>
          <w:szCs w:val="20"/>
        </w:rPr>
        <w:t xml:space="preserve"> and </w:t>
      </w:r>
      <w:proofErr w:type="spellStart"/>
      <w:r w:rsidRPr="00D979C3">
        <w:rPr>
          <w:rFonts w:asciiTheme="minorBidi" w:hAnsiTheme="minorBidi" w:cstheme="minorBidi"/>
          <w:color w:val="000000" w:themeColor="text1"/>
          <w:sz w:val="20"/>
          <w:szCs w:val="20"/>
        </w:rPr>
        <w:t>BMMb</w:t>
      </w:r>
      <w:proofErr w:type="spellEnd"/>
      <w:r w:rsidR="00A43DED" w:rsidRPr="00D979C3">
        <w:rPr>
          <w:rFonts w:asciiTheme="minorBidi" w:hAnsiTheme="minorBidi" w:cstheme="minorBidi"/>
          <w:color w:val="000000" w:themeColor="text1"/>
          <w:sz w:val="20"/>
          <w:szCs w:val="20"/>
        </w:rPr>
        <w:t xml:space="preserve">. </w:t>
      </w:r>
      <w:r w:rsidR="00232F29" w:rsidRPr="00D979C3">
        <w:rPr>
          <w:rFonts w:asciiTheme="minorBidi" w:hAnsiTheme="minorBidi" w:cstheme="minorBidi"/>
          <w:color w:val="000000" w:themeColor="text1"/>
          <w:sz w:val="20"/>
          <w:szCs w:val="20"/>
        </w:rPr>
        <w:t xml:space="preserve">The protein groupings presented by </w:t>
      </w:r>
      <w:proofErr w:type="spellStart"/>
      <w:r w:rsidR="00232F29" w:rsidRPr="00D979C3">
        <w:rPr>
          <w:rFonts w:asciiTheme="minorBidi" w:hAnsiTheme="minorBidi" w:cstheme="minorBidi"/>
          <w:color w:val="000000" w:themeColor="text1"/>
          <w:sz w:val="20"/>
          <w:szCs w:val="20"/>
        </w:rPr>
        <w:t>Lelievre</w:t>
      </w:r>
      <w:proofErr w:type="spellEnd"/>
      <w:r w:rsidR="00232F29" w:rsidRPr="00D979C3">
        <w:rPr>
          <w:rFonts w:asciiTheme="minorBidi" w:hAnsiTheme="minorBidi" w:cstheme="minorBidi"/>
          <w:color w:val="000000" w:themeColor="text1"/>
          <w:sz w:val="20"/>
          <w:szCs w:val="20"/>
        </w:rPr>
        <w:t xml:space="preserve"> et al. in </w:t>
      </w:r>
      <w:r w:rsidR="00B20E9B" w:rsidRPr="00D979C3">
        <w:rPr>
          <w:rFonts w:asciiTheme="minorBidi" w:hAnsiTheme="minorBidi" w:cstheme="minorBidi"/>
          <w:color w:val="000000" w:themeColor="text1"/>
          <w:sz w:val="20"/>
          <w:szCs w:val="20"/>
        </w:rPr>
        <w:t xml:space="preserve">Fig. </w:t>
      </w:r>
      <w:r w:rsidR="00232F29" w:rsidRPr="00D979C3">
        <w:rPr>
          <w:rFonts w:asciiTheme="minorBidi" w:hAnsiTheme="minorBidi" w:cstheme="minorBidi"/>
          <w:color w:val="000000" w:themeColor="text1"/>
          <w:sz w:val="20"/>
          <w:szCs w:val="20"/>
        </w:rPr>
        <w:t xml:space="preserve">7A are color-coded, corresponding to the colors used in </w:t>
      </w:r>
      <w:r w:rsidR="00B20E9B" w:rsidRPr="00D979C3">
        <w:rPr>
          <w:rFonts w:asciiTheme="minorBidi" w:hAnsiTheme="minorBidi" w:cstheme="minorBidi"/>
          <w:color w:val="000000" w:themeColor="text1"/>
          <w:sz w:val="20"/>
          <w:szCs w:val="20"/>
        </w:rPr>
        <w:t>Fig</w:t>
      </w:r>
      <w:r w:rsidR="00FC4DAB" w:rsidRPr="00D979C3">
        <w:rPr>
          <w:rFonts w:asciiTheme="minorBidi" w:hAnsiTheme="minorBidi" w:cstheme="minorBidi"/>
          <w:color w:val="000000" w:themeColor="text1"/>
          <w:sz w:val="20"/>
          <w:szCs w:val="20"/>
        </w:rPr>
        <w:t>.</w:t>
      </w:r>
      <w:r w:rsidR="00232F29" w:rsidRPr="00D979C3">
        <w:rPr>
          <w:rFonts w:asciiTheme="minorBidi" w:hAnsiTheme="minorBidi" w:cstheme="minorBidi"/>
          <w:color w:val="000000" w:themeColor="text1"/>
          <w:sz w:val="20"/>
          <w:szCs w:val="20"/>
        </w:rPr>
        <w:t xml:space="preserve"> 7B, C. Our approach successfully reconstructed the phylogenetic tree using the energy profile. However, as shown in </w:t>
      </w:r>
      <w:r w:rsidR="00B20E9B" w:rsidRPr="00D979C3">
        <w:rPr>
          <w:rFonts w:asciiTheme="minorBidi" w:hAnsiTheme="minorBidi" w:cstheme="minorBidi"/>
          <w:color w:val="000000" w:themeColor="text1"/>
          <w:sz w:val="20"/>
          <w:szCs w:val="20"/>
        </w:rPr>
        <w:t>Fig.</w:t>
      </w:r>
      <w:r w:rsidR="00232F29" w:rsidRPr="00D979C3">
        <w:rPr>
          <w:rFonts w:asciiTheme="minorBidi" w:hAnsiTheme="minorBidi" w:cstheme="minorBidi"/>
          <w:color w:val="000000" w:themeColor="text1"/>
          <w:sz w:val="20"/>
          <w:szCs w:val="20"/>
        </w:rPr>
        <w:t>7C, the phylogenetic tree generated by the TM-</w:t>
      </w:r>
      <w:proofErr w:type="spellStart"/>
      <w:r w:rsidR="00232F29" w:rsidRPr="00D979C3">
        <w:rPr>
          <w:rFonts w:asciiTheme="minorBidi" w:hAnsiTheme="minorBidi" w:cstheme="minorBidi"/>
          <w:color w:val="000000" w:themeColor="text1"/>
          <w:sz w:val="20"/>
          <w:szCs w:val="20"/>
        </w:rPr>
        <w:t>Vec</w:t>
      </w:r>
      <w:proofErr w:type="spellEnd"/>
      <w:r w:rsidR="00232F29" w:rsidRPr="00D979C3">
        <w:rPr>
          <w:rFonts w:asciiTheme="minorBidi" w:hAnsiTheme="minorBidi" w:cstheme="minorBidi"/>
          <w:color w:val="000000" w:themeColor="text1"/>
          <w:sz w:val="20"/>
          <w:szCs w:val="20"/>
        </w:rPr>
        <w:t xml:space="preserve"> representation and cosine similarity could delineate two distinct branches corresponding to two protein families but failed to predict the evolutionary relationships within each protein family as proposed by </w:t>
      </w:r>
      <w:proofErr w:type="spellStart"/>
      <w:r w:rsidR="00232F29" w:rsidRPr="00D979C3">
        <w:rPr>
          <w:rFonts w:asciiTheme="minorBidi" w:hAnsiTheme="minorBidi" w:cstheme="minorBidi"/>
          <w:color w:val="000000" w:themeColor="text1"/>
          <w:sz w:val="20"/>
          <w:szCs w:val="20"/>
        </w:rPr>
        <w:t>Lelievre</w:t>
      </w:r>
      <w:proofErr w:type="spellEnd"/>
      <w:r w:rsidR="00232F29" w:rsidRPr="00D979C3">
        <w:rPr>
          <w:rFonts w:asciiTheme="minorBidi" w:hAnsiTheme="minorBidi" w:cstheme="minorBidi"/>
          <w:color w:val="000000" w:themeColor="text1"/>
          <w:sz w:val="20"/>
          <w:szCs w:val="20"/>
        </w:rPr>
        <w:t xml:space="preserve"> et al. The dashed line in </w:t>
      </w:r>
      <w:r w:rsidR="00B20E9B" w:rsidRPr="00D979C3">
        <w:rPr>
          <w:rFonts w:asciiTheme="minorBidi" w:hAnsiTheme="minorBidi" w:cstheme="minorBidi"/>
          <w:color w:val="000000" w:themeColor="text1"/>
          <w:sz w:val="20"/>
          <w:szCs w:val="20"/>
        </w:rPr>
        <w:t xml:space="preserve">Fig. </w:t>
      </w:r>
      <w:r w:rsidR="00232F29" w:rsidRPr="00D979C3">
        <w:rPr>
          <w:rFonts w:asciiTheme="minorBidi" w:hAnsiTheme="minorBidi" w:cstheme="minorBidi"/>
          <w:color w:val="000000" w:themeColor="text1"/>
          <w:sz w:val="20"/>
          <w:szCs w:val="20"/>
        </w:rPr>
        <w:t xml:space="preserve">7B-C </w:t>
      </w:r>
      <w:r w:rsidR="00232F29" w:rsidRPr="00D979C3">
        <w:rPr>
          <w:rFonts w:asciiTheme="minorBidi" w:hAnsiTheme="minorBidi" w:cstheme="minorBidi"/>
          <w:color w:val="000000" w:themeColor="text1"/>
          <w:sz w:val="20"/>
          <w:szCs w:val="20"/>
        </w:rPr>
        <w:lastRenderedPageBreak/>
        <w:t xml:space="preserve">demonstrates that both the energy model and the vector model effectively distinguish between the Ferritin and Ribonucleotide reductase-like families. </w:t>
      </w:r>
    </w:p>
    <w:p w14:paraId="06079B7E" w14:textId="45DD38B4" w:rsidR="00232F29" w:rsidRPr="00D979C3" w:rsidRDefault="00232F29" w:rsidP="00232F29">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In </w:t>
      </w:r>
      <w:r w:rsidR="00B20E9B" w:rsidRPr="00D979C3">
        <w:rPr>
          <w:rFonts w:asciiTheme="minorBidi" w:hAnsiTheme="minorBidi" w:cstheme="minorBidi"/>
          <w:color w:val="000000" w:themeColor="text1"/>
          <w:sz w:val="20"/>
          <w:szCs w:val="20"/>
        </w:rPr>
        <w:t xml:space="preserve">Fig. </w:t>
      </w:r>
      <w:r w:rsidRPr="00D979C3">
        <w:rPr>
          <w:rFonts w:asciiTheme="minorBidi" w:hAnsiTheme="minorBidi" w:cstheme="minorBidi"/>
          <w:color w:val="000000" w:themeColor="text1"/>
          <w:sz w:val="20"/>
          <w:szCs w:val="20"/>
        </w:rPr>
        <w:t xml:space="preserve">7B, the energy profile model accurately orders the divergence of proteins within the Ferritin family, following </w:t>
      </w:r>
      <w:proofErr w:type="spellStart"/>
      <w:r w:rsidRPr="00D979C3">
        <w:rPr>
          <w:rFonts w:asciiTheme="minorBidi" w:hAnsiTheme="minorBidi" w:cstheme="minorBidi"/>
          <w:color w:val="000000" w:themeColor="text1"/>
          <w:sz w:val="20"/>
          <w:szCs w:val="20"/>
        </w:rPr>
        <w:t>Lelievre</w:t>
      </w:r>
      <w:proofErr w:type="spellEnd"/>
      <w:r w:rsidRPr="00D979C3">
        <w:rPr>
          <w:rFonts w:asciiTheme="minorBidi" w:hAnsiTheme="minorBidi" w:cstheme="minorBidi"/>
          <w:color w:val="000000" w:themeColor="text1"/>
          <w:sz w:val="20"/>
          <w:szCs w:val="20"/>
        </w:rPr>
        <w:t xml:space="preserve"> et al.'s order of </w:t>
      </w:r>
      <w:proofErr w:type="spellStart"/>
      <w:r w:rsidRPr="00D979C3">
        <w:rPr>
          <w:rFonts w:asciiTheme="minorBidi" w:hAnsiTheme="minorBidi" w:cstheme="minorBidi"/>
          <w:color w:val="000000" w:themeColor="text1"/>
          <w:sz w:val="20"/>
          <w:szCs w:val="20"/>
        </w:rPr>
        <w:t>rubrerythrins</w:t>
      </w:r>
      <w:proofErr w:type="spellEnd"/>
      <w:r w:rsidRPr="00D979C3">
        <w:rPr>
          <w:rFonts w:asciiTheme="minorBidi" w:hAnsiTheme="minorBidi" w:cstheme="minorBidi"/>
          <w:color w:val="000000" w:themeColor="text1"/>
          <w:sz w:val="20"/>
          <w:szCs w:val="20"/>
        </w:rPr>
        <w:t xml:space="preserve">, Ferritins, and then </w:t>
      </w:r>
      <w:proofErr w:type="spellStart"/>
      <w:r w:rsidRPr="00D979C3">
        <w:rPr>
          <w:rFonts w:asciiTheme="minorBidi" w:hAnsiTheme="minorBidi" w:cstheme="minorBidi"/>
          <w:color w:val="000000" w:themeColor="text1"/>
          <w:sz w:val="20"/>
          <w:szCs w:val="20"/>
        </w:rPr>
        <w:t>Dps</w:t>
      </w:r>
      <w:proofErr w:type="spellEnd"/>
      <w:r w:rsidRPr="00D979C3">
        <w:rPr>
          <w:rFonts w:asciiTheme="minorBidi" w:hAnsiTheme="minorBidi" w:cstheme="minorBidi"/>
          <w:color w:val="000000" w:themeColor="text1"/>
          <w:sz w:val="20"/>
          <w:szCs w:val="20"/>
        </w:rPr>
        <w:t xml:space="preserve"> and </w:t>
      </w:r>
      <w:proofErr w:type="spellStart"/>
      <w:r w:rsidRPr="00D979C3">
        <w:rPr>
          <w:rFonts w:asciiTheme="minorBidi" w:hAnsiTheme="minorBidi" w:cstheme="minorBidi"/>
          <w:color w:val="000000" w:themeColor="text1"/>
          <w:sz w:val="20"/>
          <w:szCs w:val="20"/>
        </w:rPr>
        <w:t>bacterioferritins</w:t>
      </w:r>
      <w:proofErr w:type="spellEnd"/>
      <w:r w:rsidRPr="00D979C3">
        <w:rPr>
          <w:rFonts w:asciiTheme="minorBidi" w:hAnsiTheme="minorBidi" w:cstheme="minorBidi"/>
          <w:color w:val="000000" w:themeColor="text1"/>
          <w:sz w:val="20"/>
          <w:szCs w:val="20"/>
        </w:rPr>
        <w:t>. Conversely, for the Ribonucleotide reductase-like family, the energy profile model reconstructs the proposed evolutionary order of Fatty acids, RNR R2, and then BMM. In contrast, the phylogenetic tree reconstructed using the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xml:space="preserve"> model, while capable of differentiating the two families, does not align with the evolutionary order suggested by </w:t>
      </w:r>
      <w:proofErr w:type="spellStart"/>
      <w:r w:rsidRPr="00D979C3">
        <w:rPr>
          <w:rFonts w:asciiTheme="minorBidi" w:hAnsiTheme="minorBidi" w:cstheme="minorBidi"/>
          <w:color w:val="000000" w:themeColor="text1"/>
          <w:sz w:val="20"/>
          <w:szCs w:val="20"/>
        </w:rPr>
        <w:t>Lelievre</w:t>
      </w:r>
      <w:proofErr w:type="spellEnd"/>
      <w:r w:rsidRPr="00D979C3">
        <w:rPr>
          <w:rFonts w:asciiTheme="minorBidi" w:hAnsiTheme="minorBidi" w:cstheme="minorBidi"/>
          <w:color w:val="000000" w:themeColor="text1"/>
          <w:sz w:val="20"/>
          <w:szCs w:val="20"/>
        </w:rPr>
        <w:t xml:space="preserve"> et al. For example, within the Ferritin family, </w:t>
      </w:r>
      <w:proofErr w:type="spellStart"/>
      <w:r w:rsidRPr="00D979C3">
        <w:rPr>
          <w:rFonts w:asciiTheme="minorBidi" w:hAnsiTheme="minorBidi" w:cstheme="minorBidi"/>
          <w:color w:val="000000" w:themeColor="text1"/>
          <w:sz w:val="20"/>
          <w:szCs w:val="20"/>
        </w:rPr>
        <w:t>Lelievre</w:t>
      </w:r>
      <w:proofErr w:type="spellEnd"/>
      <w:r w:rsidRPr="00D979C3">
        <w:rPr>
          <w:rFonts w:asciiTheme="minorBidi" w:hAnsiTheme="minorBidi" w:cstheme="minorBidi"/>
          <w:color w:val="000000" w:themeColor="text1"/>
          <w:sz w:val="20"/>
          <w:szCs w:val="20"/>
        </w:rPr>
        <w:t xml:space="preserve"> et al.'s model posits that </w:t>
      </w:r>
      <w:proofErr w:type="spellStart"/>
      <w:r w:rsidRPr="00D979C3">
        <w:rPr>
          <w:rFonts w:asciiTheme="minorBidi" w:hAnsiTheme="minorBidi" w:cstheme="minorBidi"/>
          <w:color w:val="000000" w:themeColor="text1"/>
          <w:sz w:val="20"/>
          <w:szCs w:val="20"/>
        </w:rPr>
        <w:t>Dps</w:t>
      </w:r>
      <w:proofErr w:type="spellEnd"/>
      <w:r w:rsidRPr="00D979C3">
        <w:rPr>
          <w:rFonts w:asciiTheme="minorBidi" w:hAnsiTheme="minorBidi" w:cstheme="minorBidi"/>
          <w:color w:val="000000" w:themeColor="text1"/>
          <w:sz w:val="20"/>
          <w:szCs w:val="20"/>
        </w:rPr>
        <w:t xml:space="preserve"> diverged later, whereas the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xml:space="preserve"> model indicates it as the first group to separate. Similarly, for the Ribonucleotide reductase-like family, the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xml:space="preserve"> model places the BMM proteins as the earliest branch in the phylogenetic tree, whereas </w:t>
      </w:r>
      <w:proofErr w:type="spellStart"/>
      <w:r w:rsidRPr="00D979C3">
        <w:rPr>
          <w:rFonts w:asciiTheme="minorBidi" w:hAnsiTheme="minorBidi" w:cstheme="minorBidi"/>
          <w:color w:val="000000" w:themeColor="text1"/>
          <w:sz w:val="20"/>
          <w:szCs w:val="20"/>
        </w:rPr>
        <w:t>Lelievre</w:t>
      </w:r>
      <w:proofErr w:type="spellEnd"/>
      <w:r w:rsidRPr="00D979C3">
        <w:rPr>
          <w:rFonts w:asciiTheme="minorBidi" w:hAnsiTheme="minorBidi" w:cstheme="minorBidi"/>
          <w:color w:val="000000" w:themeColor="text1"/>
          <w:sz w:val="20"/>
          <w:szCs w:val="20"/>
        </w:rPr>
        <w:t xml:space="preserve"> et al.'s model suggests they were among the last to diverge.</w:t>
      </w:r>
    </w:p>
    <w:p w14:paraId="5E1C9963" w14:textId="226C0B67" w:rsidR="00967579" w:rsidRPr="00D979C3" w:rsidRDefault="00967579" w:rsidP="00D158E3">
      <w:pPr>
        <w:spacing w:after="0" w:line="360" w:lineRule="auto"/>
        <w:jc w:val="lowKashida"/>
        <w:rPr>
          <w:rFonts w:asciiTheme="minorBidi" w:hAnsiTheme="minorBidi" w:cstheme="minorBidi"/>
          <w:bCs/>
          <w:color w:val="000000" w:themeColor="text1"/>
          <w:sz w:val="20"/>
          <w:szCs w:val="20"/>
        </w:rPr>
      </w:pPr>
    </w:p>
    <w:p w14:paraId="730CC6DD" w14:textId="42FD54F6" w:rsidR="00860EA4" w:rsidRPr="00D979C3" w:rsidRDefault="00F54B8C" w:rsidP="00F54B8C">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3.5</w:t>
      </w:r>
      <w:r w:rsidR="00860EA4" w:rsidRPr="00D979C3">
        <w:rPr>
          <w:rFonts w:asciiTheme="minorBidi" w:hAnsiTheme="minorBidi" w:cstheme="minorBidi"/>
          <w:b/>
          <w:color w:val="000000" w:themeColor="text1"/>
          <w:sz w:val="20"/>
          <w:szCs w:val="20"/>
        </w:rPr>
        <w:t xml:space="preserve"> </w:t>
      </w:r>
      <w:r w:rsidRPr="00D979C3">
        <w:rPr>
          <w:rFonts w:asciiTheme="minorBidi" w:hAnsiTheme="minorBidi" w:cstheme="minorBidi"/>
          <w:b/>
          <w:color w:val="000000" w:themeColor="text1"/>
          <w:sz w:val="20"/>
          <w:szCs w:val="20"/>
        </w:rPr>
        <w:t xml:space="preserve">Clustering </w:t>
      </w:r>
      <w:r w:rsidR="00860EA4" w:rsidRPr="00D979C3">
        <w:rPr>
          <w:rFonts w:asciiTheme="minorBidi" w:hAnsiTheme="minorBidi" w:cstheme="minorBidi"/>
          <w:b/>
          <w:color w:val="000000" w:themeColor="text1"/>
          <w:sz w:val="20"/>
          <w:szCs w:val="20"/>
        </w:rPr>
        <w:t>of the SARS-CoV-2</w:t>
      </w:r>
      <w:r w:rsidR="00037B80" w:rsidRPr="00D979C3">
        <w:rPr>
          <w:rFonts w:asciiTheme="minorBidi" w:hAnsiTheme="minorBidi" w:cstheme="minorBidi"/>
          <w:b/>
          <w:bCs/>
          <w:color w:val="000000" w:themeColor="text1"/>
          <w:sz w:val="20"/>
          <w:szCs w:val="20"/>
        </w:rPr>
        <w:t>, SARS-</w:t>
      </w:r>
      <w:proofErr w:type="spellStart"/>
      <w:r w:rsidR="00037B80" w:rsidRPr="00D979C3">
        <w:rPr>
          <w:rFonts w:asciiTheme="minorBidi" w:hAnsiTheme="minorBidi" w:cstheme="minorBidi"/>
          <w:b/>
          <w:bCs/>
          <w:color w:val="000000" w:themeColor="text1"/>
          <w:sz w:val="20"/>
          <w:szCs w:val="20"/>
        </w:rPr>
        <w:t>CoV</w:t>
      </w:r>
      <w:proofErr w:type="spellEnd"/>
      <w:r w:rsidR="00037B80" w:rsidRPr="00D979C3">
        <w:rPr>
          <w:rFonts w:asciiTheme="minorBidi" w:hAnsiTheme="minorBidi" w:cstheme="minorBidi"/>
          <w:b/>
          <w:bCs/>
          <w:color w:val="000000" w:themeColor="text1"/>
          <w:sz w:val="20"/>
          <w:szCs w:val="20"/>
        </w:rPr>
        <w:t xml:space="preserve"> and 2012 MERS-</w:t>
      </w:r>
      <w:proofErr w:type="spellStart"/>
      <w:r w:rsidR="00037B80" w:rsidRPr="00D979C3">
        <w:rPr>
          <w:rFonts w:asciiTheme="minorBidi" w:hAnsiTheme="minorBidi" w:cstheme="minorBidi"/>
          <w:b/>
          <w:bCs/>
          <w:color w:val="000000" w:themeColor="text1"/>
          <w:sz w:val="20"/>
          <w:szCs w:val="20"/>
        </w:rPr>
        <w:t>CoV</w:t>
      </w:r>
      <w:proofErr w:type="spellEnd"/>
      <w:r w:rsidR="00860EA4" w:rsidRPr="00D979C3">
        <w:rPr>
          <w:rFonts w:asciiTheme="minorBidi" w:hAnsiTheme="minorBidi" w:cstheme="minorBidi"/>
          <w:b/>
          <w:bCs/>
          <w:color w:val="000000" w:themeColor="text1"/>
          <w:sz w:val="20"/>
          <w:szCs w:val="20"/>
        </w:rPr>
        <w:t xml:space="preserve"> </w:t>
      </w:r>
      <w:r w:rsidR="00860EA4" w:rsidRPr="00D979C3">
        <w:rPr>
          <w:rFonts w:asciiTheme="minorBidi" w:hAnsiTheme="minorBidi" w:cstheme="minorBidi"/>
          <w:b/>
          <w:color w:val="000000" w:themeColor="text1"/>
          <w:sz w:val="20"/>
          <w:szCs w:val="20"/>
        </w:rPr>
        <w:t xml:space="preserve">proteins </w:t>
      </w:r>
    </w:p>
    <w:p w14:paraId="4C3605E5" w14:textId="32014790" w:rsidR="00860EA4" w:rsidRPr="00D979C3" w:rsidRDefault="00860EA4" w:rsidP="00860EA4">
      <w:pPr>
        <w:spacing w:after="0" w:line="360" w:lineRule="auto"/>
        <w:rPr>
          <w:rFonts w:asciiTheme="minorBidi" w:hAnsiTheme="minorBidi" w:cstheme="minorBidi"/>
          <w:color w:val="000000" w:themeColor="text1"/>
          <w:sz w:val="20"/>
          <w:szCs w:val="20"/>
        </w:rPr>
      </w:pPr>
    </w:p>
    <w:p w14:paraId="4F8CF489" w14:textId="0FD009C9" w:rsidR="00860EA4" w:rsidRPr="00D979C3" w:rsidRDefault="00860EA4" w:rsidP="00860EA4">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Over the past two decades, Coronaviruses (</w:t>
      </w:r>
      <w:proofErr w:type="spellStart"/>
      <w:r w:rsidRPr="00D979C3">
        <w:rPr>
          <w:rFonts w:asciiTheme="minorBidi" w:hAnsiTheme="minorBidi" w:cstheme="minorBidi"/>
          <w:color w:val="000000" w:themeColor="text1"/>
          <w:sz w:val="20"/>
          <w:szCs w:val="20"/>
        </w:rPr>
        <w:t>CoVs</w:t>
      </w:r>
      <w:proofErr w:type="spellEnd"/>
      <w:r w:rsidRPr="00D979C3">
        <w:rPr>
          <w:rFonts w:asciiTheme="minorBidi" w:hAnsiTheme="minorBidi" w:cstheme="minorBidi"/>
          <w:color w:val="000000" w:themeColor="text1"/>
          <w:sz w:val="20"/>
          <w:szCs w:val="20"/>
        </w:rPr>
        <w:t>) have been associated with various outbreaks, including the 2002–2003 SARS-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xml:space="preserve"> outbreak, the 2012 MERS-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xml:space="preserve"> incident, and the recent COVID-19 pandemic initiated by SARS-CoV-2 in late 2019. Since February 2020, a considerable number of SARS-CoV-2 protein structures have been recorded in the Protein Data Bank (PDB). One pivotal viral protein, the spike glycoprotein, has garnered significant attention. As a transmembrane glycoprotein, it plays a central role in viral infection by facilitating host re</w:t>
      </w:r>
      <w:r w:rsidR="0023150D" w:rsidRPr="00D979C3">
        <w:rPr>
          <w:rFonts w:asciiTheme="minorBidi" w:hAnsiTheme="minorBidi" w:cstheme="minorBidi"/>
          <w:color w:val="000000" w:themeColor="text1"/>
          <w:sz w:val="20"/>
          <w:szCs w:val="20"/>
        </w:rPr>
        <w:t>cep</w:t>
      </w:r>
      <w:r w:rsidRPr="00D979C3">
        <w:rPr>
          <w:rFonts w:asciiTheme="minorBidi" w:hAnsiTheme="minorBidi" w:cstheme="minorBidi"/>
          <w:color w:val="000000" w:themeColor="text1"/>
          <w:sz w:val="20"/>
          <w:szCs w:val="20"/>
        </w:rPr>
        <w:t>tor binding and stands as the primary target for neutralizing antibodies and vaccine design. To thoroughly investigate the structural landscape of these spike glycoproteins and gain insights into their evolutionary connections, we utilized the CoV3D database (https://cov3d.ibbr.umd.edu), a comprehensive repository containing diverse coronavirus protein structures and their complex interactions with antibodies, re</w:t>
      </w:r>
      <w:r w:rsidR="0023150D" w:rsidRPr="00D979C3">
        <w:rPr>
          <w:rFonts w:asciiTheme="minorBidi" w:hAnsiTheme="minorBidi" w:cstheme="minorBidi"/>
          <w:color w:val="000000" w:themeColor="text1"/>
          <w:sz w:val="20"/>
          <w:szCs w:val="20"/>
        </w:rPr>
        <w:t>cep</w:t>
      </w:r>
      <w:r w:rsidRPr="00D979C3">
        <w:rPr>
          <w:rFonts w:asciiTheme="minorBidi" w:hAnsiTheme="minorBidi" w:cstheme="minorBidi"/>
          <w:color w:val="000000" w:themeColor="text1"/>
          <w:sz w:val="20"/>
          <w:szCs w:val="20"/>
        </w:rPr>
        <w:t>tors, and small molecules</w:t>
      </w:r>
      <w:r w:rsidR="001844D8"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&lt;EndNote&gt;&lt;Cite&gt;&lt;Author&gt;Gowthaman&lt;/Author&gt;&lt;Year&gt;2021&lt;/Year&gt;&lt;RecNum&gt;70&lt;/RecNum&gt;&lt;DisplayText&gt;&lt;style face="superscript"&gt;15&lt;/style&gt;&lt;/DisplayText&gt;&lt;record&gt;&lt;rec-number&gt;70&lt;/rec-number&gt;&lt;foreign-keys&gt;&lt;key app="EN" db-id="t0xeswafvd5vpdeew0bpr5s0psfpsfxezwrs" timestamp="1701634530"&gt;70&lt;/key&gt;&lt;/foreign-keys&gt;&lt;ref-type name="Journal Article"&gt;17&lt;/ref-type&gt;&lt;contributors&gt;&lt;authors&gt;&lt;author&gt;Gowthaman, Ragul&lt;/author&gt;&lt;author&gt;Guest, Johnathan D&lt;/author&gt;&lt;author&gt;Yin, Rui&lt;/author&gt;&lt;author&gt;Adolf-Bryfogle, Jared&lt;/author&gt;&lt;author&gt;Schief, William R&lt;/author&gt;&lt;author&gt;Pierce, Brian G&lt;/author&gt;&lt;/authors&gt;&lt;/contributors&gt;&lt;titles&gt;&lt;title&gt;CoV3D: a database of high resolution coronavirus protein structures&lt;/title&gt;&lt;secondary-title&gt;Nucleic acids research&lt;/secondary-title&gt;&lt;/titles&gt;&lt;pages&gt;D282-D287&lt;/pages&gt;&lt;volume&gt;49&lt;/volume&gt;&lt;number&gt;D1&lt;/number&gt;&lt;dates&gt;&lt;year&gt;2021&lt;/year&gt;&lt;/dates&gt;&lt;isbn&gt;0305-1048&lt;/isbn&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15</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w:t>
      </w:r>
    </w:p>
    <w:p w14:paraId="6D8E1D82" w14:textId="6496E1CF" w:rsidR="00860EA4" w:rsidRPr="00D979C3" w:rsidRDefault="00860EA4" w:rsidP="00860EA4">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From the CoV3D database, we curated a dataset comprising 143 spike glycoprotein structures distinguished by the presence of the closed re</w:t>
      </w:r>
      <w:r w:rsidR="008B5F13" w:rsidRPr="00D979C3">
        <w:rPr>
          <w:rFonts w:asciiTheme="minorBidi" w:hAnsiTheme="minorBidi" w:cstheme="minorBidi"/>
          <w:color w:val="000000" w:themeColor="text1"/>
          <w:sz w:val="20"/>
          <w:szCs w:val="20"/>
        </w:rPr>
        <w:t>cep</w:t>
      </w:r>
      <w:r w:rsidR="00D4021A" w:rsidRPr="00D979C3">
        <w:rPr>
          <w:rFonts w:asciiTheme="minorBidi" w:hAnsiTheme="minorBidi" w:cstheme="minorBidi"/>
          <w:color w:val="000000" w:themeColor="text1"/>
          <w:sz w:val="20"/>
          <w:szCs w:val="20"/>
        </w:rPr>
        <w:t>t</w:t>
      </w:r>
      <w:r w:rsidRPr="00D979C3">
        <w:rPr>
          <w:rFonts w:asciiTheme="minorBidi" w:hAnsiTheme="minorBidi" w:cstheme="minorBidi"/>
          <w:color w:val="000000" w:themeColor="text1"/>
          <w:sz w:val="20"/>
          <w:szCs w:val="20"/>
        </w:rPr>
        <w:t>or binding domain (RBD) within their structure. This dataset encompasses 80 chains from SARS-CoV-2, 31 chains from SARS-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and 32 chains from MERS-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To scrutinize the structural variations and relationships among these spike glycoproteins, we generated a 210-dimensional profile of energies at both sequence and structure levels. By calculating Manhattan distances between all pairs of energetic profiles, we successfully categorized the spike glycoprotein structures into three distinct clusters through unsupervised clustering based on these distances. These clusters correspond to the SARS-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MERS-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xml:space="preserve">, and SARS-CoV-2 viruses, offering a visually informative representation of the structural </w:t>
      </w:r>
      <w:r w:rsidR="0023150D" w:rsidRPr="00D979C3">
        <w:rPr>
          <w:rFonts w:asciiTheme="minorBidi" w:hAnsiTheme="minorBidi" w:cstheme="minorBidi"/>
          <w:color w:val="000000" w:themeColor="text1"/>
          <w:sz w:val="20"/>
          <w:szCs w:val="20"/>
        </w:rPr>
        <w:t xml:space="preserve">and evolutionary </w:t>
      </w:r>
      <w:r w:rsidRPr="00D979C3">
        <w:rPr>
          <w:rFonts w:asciiTheme="minorBidi" w:hAnsiTheme="minorBidi" w:cstheme="minorBidi"/>
          <w:color w:val="000000" w:themeColor="text1"/>
          <w:sz w:val="20"/>
          <w:szCs w:val="20"/>
        </w:rPr>
        <w:t>relationships within this protein family.</w:t>
      </w:r>
      <w:r w:rsidR="00767840" w:rsidRPr="00D979C3">
        <w:rPr>
          <w:rFonts w:asciiTheme="minorBidi" w:hAnsiTheme="minorBidi" w:cstheme="minorBidi"/>
          <w:color w:val="000000" w:themeColor="text1"/>
          <w:sz w:val="20"/>
          <w:szCs w:val="20"/>
        </w:rPr>
        <w:t xml:space="preserve"> As depicted in </w:t>
      </w:r>
      <w:r w:rsidR="00B9762C" w:rsidRPr="00D979C3">
        <w:rPr>
          <w:rFonts w:asciiTheme="minorBidi" w:hAnsiTheme="minorBidi" w:cstheme="minorBidi"/>
          <w:color w:val="000000" w:themeColor="text1"/>
          <w:sz w:val="20"/>
          <w:szCs w:val="20"/>
        </w:rPr>
        <w:t>F</w:t>
      </w:r>
      <w:r w:rsidR="00767840" w:rsidRPr="00D979C3">
        <w:rPr>
          <w:rFonts w:asciiTheme="minorBidi" w:hAnsiTheme="minorBidi" w:cstheme="minorBidi"/>
          <w:color w:val="000000" w:themeColor="text1"/>
          <w:sz w:val="20"/>
          <w:szCs w:val="20"/>
        </w:rPr>
        <w:t>ig</w:t>
      </w:r>
      <w:r w:rsidR="00B9762C" w:rsidRPr="00D979C3">
        <w:rPr>
          <w:rFonts w:asciiTheme="minorBidi" w:hAnsiTheme="minorBidi" w:cstheme="minorBidi"/>
          <w:color w:val="000000" w:themeColor="text1"/>
          <w:sz w:val="20"/>
          <w:szCs w:val="20"/>
        </w:rPr>
        <w:t>. 8A-B</w:t>
      </w:r>
      <w:r w:rsidR="00767840" w:rsidRPr="00D979C3">
        <w:rPr>
          <w:rFonts w:asciiTheme="minorBidi" w:hAnsiTheme="minorBidi" w:cstheme="minorBidi"/>
          <w:color w:val="000000" w:themeColor="text1"/>
          <w:sz w:val="20"/>
          <w:szCs w:val="20"/>
        </w:rPr>
        <w:t>, the lineage of SARS-</w:t>
      </w:r>
      <w:proofErr w:type="spellStart"/>
      <w:r w:rsidR="00767840" w:rsidRPr="00D979C3">
        <w:rPr>
          <w:rFonts w:asciiTheme="minorBidi" w:hAnsiTheme="minorBidi" w:cstheme="minorBidi"/>
          <w:color w:val="000000" w:themeColor="text1"/>
          <w:sz w:val="20"/>
          <w:szCs w:val="20"/>
        </w:rPr>
        <w:t>CoV</w:t>
      </w:r>
      <w:proofErr w:type="spellEnd"/>
      <w:r w:rsidR="00767840" w:rsidRPr="00D979C3">
        <w:rPr>
          <w:rFonts w:asciiTheme="minorBidi" w:hAnsiTheme="minorBidi" w:cstheme="minorBidi"/>
          <w:color w:val="000000" w:themeColor="text1"/>
          <w:sz w:val="20"/>
          <w:szCs w:val="20"/>
        </w:rPr>
        <w:t xml:space="preserve"> and SARS-CoV-2 is clearly distinguished from that of MERS-</w:t>
      </w:r>
      <w:proofErr w:type="spellStart"/>
      <w:r w:rsidR="00767840" w:rsidRPr="00D979C3">
        <w:rPr>
          <w:rFonts w:asciiTheme="minorBidi" w:hAnsiTheme="minorBidi" w:cstheme="minorBidi"/>
          <w:color w:val="000000" w:themeColor="text1"/>
          <w:sz w:val="20"/>
          <w:szCs w:val="20"/>
        </w:rPr>
        <w:t>CoV</w:t>
      </w:r>
      <w:proofErr w:type="spellEnd"/>
      <w:r w:rsidR="00767840" w:rsidRPr="00D979C3">
        <w:rPr>
          <w:rFonts w:asciiTheme="minorBidi" w:hAnsiTheme="minorBidi" w:cstheme="minorBidi"/>
          <w:color w:val="000000" w:themeColor="text1"/>
          <w:sz w:val="20"/>
          <w:szCs w:val="20"/>
        </w:rPr>
        <w:t>, which belongs to a distinct subgenus within the family of coronaviruses.</w:t>
      </w:r>
    </w:p>
    <w:p w14:paraId="0EE899D1" w14:textId="3C174E51" w:rsidR="00E5452C" w:rsidRPr="00D979C3" w:rsidRDefault="008452BA" w:rsidP="00DD2BDF">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As shown in </w:t>
      </w:r>
      <w:r w:rsidR="00B20E9B" w:rsidRPr="00D979C3">
        <w:rPr>
          <w:rFonts w:asciiTheme="minorBidi" w:hAnsiTheme="minorBidi" w:cstheme="minorBidi"/>
          <w:color w:val="000000" w:themeColor="text1"/>
          <w:sz w:val="20"/>
          <w:szCs w:val="20"/>
        </w:rPr>
        <w:t xml:space="preserve">Fig. </w:t>
      </w:r>
      <w:r w:rsidRPr="00D979C3">
        <w:rPr>
          <w:rFonts w:asciiTheme="minorBidi" w:hAnsiTheme="minorBidi" w:cstheme="minorBidi"/>
          <w:color w:val="000000" w:themeColor="text1"/>
          <w:sz w:val="20"/>
          <w:szCs w:val="20"/>
        </w:rPr>
        <w:t>8A-D, our methods, CPE and SPE, demonstrate superior results in clustering proteins from different viruses. Based on the evolutionary history of these viruses, it is known that MERS-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lastRenderedPageBreak/>
        <w:t>emerged first, followed by SARS-</w:t>
      </w:r>
      <w:proofErr w:type="spellStart"/>
      <w:r w:rsidRPr="00D979C3">
        <w:rPr>
          <w:rFonts w:asciiTheme="minorBidi" w:hAnsiTheme="minorBidi" w:cstheme="minorBidi"/>
          <w:color w:val="000000" w:themeColor="text1"/>
          <w:sz w:val="20"/>
          <w:szCs w:val="20"/>
        </w:rPr>
        <w:t>CoV</w:t>
      </w:r>
      <w:proofErr w:type="spellEnd"/>
      <w:r w:rsidRPr="00D979C3">
        <w:rPr>
          <w:rFonts w:asciiTheme="minorBidi" w:hAnsiTheme="minorBidi" w:cstheme="minorBidi"/>
          <w:color w:val="000000" w:themeColor="text1"/>
          <w:sz w:val="20"/>
          <w:szCs w:val="20"/>
        </w:rPr>
        <w:t>, and then SARS-CoV-2. CPE and SPE accurately reveal this evolutionary pattern</w:t>
      </w:r>
      <w:r w:rsidR="00DF1FF7" w:rsidRPr="00D979C3">
        <w:rPr>
          <w:rFonts w:asciiTheme="minorBidi" w:hAnsiTheme="minorBidi" w:cstheme="minorBidi"/>
          <w:color w:val="000000" w:themeColor="text1"/>
          <w:sz w:val="20"/>
          <w:szCs w:val="20"/>
        </w:rPr>
        <w:t xml:space="preserve">. </w:t>
      </w:r>
      <w:r w:rsidR="00DD2BDF" w:rsidRPr="00D979C3">
        <w:rPr>
          <w:rFonts w:asciiTheme="minorBidi" w:hAnsiTheme="minorBidi" w:cstheme="minorBidi"/>
          <w:color w:val="000000" w:themeColor="text1"/>
          <w:sz w:val="20"/>
          <w:szCs w:val="20"/>
        </w:rPr>
        <w:t>However, Fig</w:t>
      </w:r>
      <w:r w:rsidR="00B20E9B" w:rsidRPr="00D979C3">
        <w:rPr>
          <w:rFonts w:asciiTheme="minorBidi" w:hAnsiTheme="minorBidi" w:cstheme="minorBidi"/>
          <w:color w:val="000000" w:themeColor="text1"/>
          <w:sz w:val="20"/>
          <w:szCs w:val="20"/>
        </w:rPr>
        <w:t>.</w:t>
      </w:r>
      <w:r w:rsidR="00DD2BDF" w:rsidRPr="00D979C3">
        <w:rPr>
          <w:rFonts w:asciiTheme="minorBidi" w:hAnsiTheme="minorBidi" w:cstheme="minorBidi"/>
          <w:color w:val="000000" w:themeColor="text1"/>
          <w:sz w:val="20"/>
          <w:szCs w:val="20"/>
        </w:rPr>
        <w:t xml:space="preserve"> 8C and 8D reveal that RMSD and TM-</w:t>
      </w:r>
      <w:proofErr w:type="spellStart"/>
      <w:r w:rsidR="00DD2BDF" w:rsidRPr="00D979C3">
        <w:rPr>
          <w:rFonts w:asciiTheme="minorBidi" w:hAnsiTheme="minorBidi" w:cstheme="minorBidi"/>
          <w:color w:val="000000" w:themeColor="text1"/>
          <w:sz w:val="20"/>
          <w:szCs w:val="20"/>
        </w:rPr>
        <w:t>Vec</w:t>
      </w:r>
      <w:proofErr w:type="spellEnd"/>
      <w:r w:rsidR="00DD2BDF" w:rsidRPr="00D979C3">
        <w:rPr>
          <w:rFonts w:asciiTheme="minorBidi" w:hAnsiTheme="minorBidi" w:cstheme="minorBidi"/>
          <w:color w:val="000000" w:themeColor="text1"/>
          <w:sz w:val="20"/>
          <w:szCs w:val="20"/>
        </w:rPr>
        <w:t xml:space="preserve"> are not effective in accurately reconstructing this pattern for certain proteins. As highlighted by the orange circles in </w:t>
      </w:r>
      <w:r w:rsidR="00B20E9B" w:rsidRPr="00D979C3">
        <w:rPr>
          <w:rFonts w:asciiTheme="minorBidi" w:hAnsiTheme="minorBidi" w:cstheme="minorBidi"/>
          <w:color w:val="000000" w:themeColor="text1"/>
          <w:sz w:val="20"/>
          <w:szCs w:val="20"/>
        </w:rPr>
        <w:t xml:space="preserve">Fig. </w:t>
      </w:r>
      <w:r w:rsidR="00DD2BDF" w:rsidRPr="00D979C3">
        <w:rPr>
          <w:rFonts w:asciiTheme="minorBidi" w:hAnsiTheme="minorBidi" w:cstheme="minorBidi"/>
          <w:color w:val="000000" w:themeColor="text1"/>
          <w:sz w:val="20"/>
          <w:szCs w:val="20"/>
        </w:rPr>
        <w:t>8C, some SARS-CoV-2 proteins are positioned far from their respective groups. Similarly, SARS-</w:t>
      </w:r>
      <w:proofErr w:type="spellStart"/>
      <w:r w:rsidR="00DD2BDF" w:rsidRPr="00D979C3">
        <w:rPr>
          <w:rFonts w:asciiTheme="minorBidi" w:hAnsiTheme="minorBidi" w:cstheme="minorBidi"/>
          <w:color w:val="000000" w:themeColor="text1"/>
          <w:sz w:val="20"/>
          <w:szCs w:val="20"/>
        </w:rPr>
        <w:t>CoV</w:t>
      </w:r>
      <w:proofErr w:type="spellEnd"/>
      <w:r w:rsidR="00DD2BDF" w:rsidRPr="00D979C3">
        <w:rPr>
          <w:rFonts w:asciiTheme="minorBidi" w:hAnsiTheme="minorBidi" w:cstheme="minorBidi"/>
          <w:color w:val="000000" w:themeColor="text1"/>
          <w:sz w:val="20"/>
          <w:szCs w:val="20"/>
        </w:rPr>
        <w:t xml:space="preserve"> proteins in the tree generated by the TM-</w:t>
      </w:r>
      <w:proofErr w:type="spellStart"/>
      <w:r w:rsidR="00DD2BDF" w:rsidRPr="00D979C3">
        <w:rPr>
          <w:rFonts w:asciiTheme="minorBidi" w:hAnsiTheme="minorBidi" w:cstheme="minorBidi"/>
          <w:color w:val="000000" w:themeColor="text1"/>
          <w:sz w:val="20"/>
          <w:szCs w:val="20"/>
        </w:rPr>
        <w:t>Vec</w:t>
      </w:r>
      <w:proofErr w:type="spellEnd"/>
      <w:r w:rsidR="00DD2BDF" w:rsidRPr="00D979C3">
        <w:rPr>
          <w:rFonts w:asciiTheme="minorBidi" w:hAnsiTheme="minorBidi" w:cstheme="minorBidi"/>
          <w:color w:val="000000" w:themeColor="text1"/>
          <w:sz w:val="20"/>
          <w:szCs w:val="20"/>
        </w:rPr>
        <w:t xml:space="preserve"> method are also mis grouped, as indicated by the orange circle. Additionally, this method failed to correctly group proteins from MERS-</w:t>
      </w:r>
      <w:proofErr w:type="spellStart"/>
      <w:r w:rsidR="00DD2BDF" w:rsidRPr="00D979C3">
        <w:rPr>
          <w:rFonts w:asciiTheme="minorBidi" w:hAnsiTheme="minorBidi" w:cstheme="minorBidi"/>
          <w:color w:val="000000" w:themeColor="text1"/>
          <w:sz w:val="20"/>
          <w:szCs w:val="20"/>
        </w:rPr>
        <w:t>CoV</w:t>
      </w:r>
      <w:proofErr w:type="spellEnd"/>
      <w:r w:rsidR="00DD2BDF" w:rsidRPr="00D979C3">
        <w:rPr>
          <w:rFonts w:asciiTheme="minorBidi" w:hAnsiTheme="minorBidi" w:cstheme="minorBidi"/>
          <w:color w:val="000000" w:themeColor="text1"/>
          <w:sz w:val="20"/>
          <w:szCs w:val="20"/>
        </w:rPr>
        <w:t>.</w:t>
      </w:r>
      <w:r w:rsidR="0071469D" w:rsidRPr="00D979C3">
        <w:rPr>
          <w:rFonts w:asciiTheme="minorBidi" w:hAnsiTheme="minorBidi" w:cstheme="minorBidi"/>
          <w:color w:val="000000" w:themeColor="text1"/>
          <w:sz w:val="20"/>
          <w:szCs w:val="20"/>
        </w:rPr>
        <w:t xml:space="preserve"> </w:t>
      </w:r>
      <w:r w:rsidR="00DD2BDF"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t xml:space="preserve">In addition to clustering performance metrics, our methods, CPE and SPE, are significantly more efficient in time of </w:t>
      </w:r>
      <w:r w:rsidR="00DD2BDF" w:rsidRPr="00D979C3">
        <w:rPr>
          <w:rFonts w:asciiTheme="minorBidi" w:hAnsiTheme="minorBidi" w:cstheme="minorBidi"/>
          <w:color w:val="000000" w:themeColor="text1"/>
          <w:sz w:val="20"/>
          <w:szCs w:val="20"/>
        </w:rPr>
        <w:t>computation</w:t>
      </w:r>
      <w:r w:rsidRPr="00D979C3">
        <w:rPr>
          <w:rFonts w:asciiTheme="minorBidi" w:hAnsiTheme="minorBidi" w:cstheme="minorBidi"/>
          <w:color w:val="000000" w:themeColor="text1"/>
          <w:sz w:val="20"/>
          <w:szCs w:val="20"/>
        </w:rPr>
        <w:t>, with CPE taking only 0.9 seconds and SPE requiring just 3 minutes. In comparison,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xml:space="preserve"> takes 89 seconds, RMSD takes 70 minutes, and TM-score requires a substantial 9.7 hours. This underscores the computational advantage of our methods, making them both effective and efficient for clustering analyses. To compare the clustering results of our methods with those obtained from RMSD, TM-score and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xml:space="preserve">, we used the Adjusted Rand Index (ARI). The ARI measures the similarity between two </w:t>
      </w:r>
      <w:proofErr w:type="spellStart"/>
      <w:r w:rsidRPr="00D979C3">
        <w:rPr>
          <w:rFonts w:asciiTheme="minorBidi" w:hAnsiTheme="minorBidi" w:cstheme="minorBidi"/>
          <w:color w:val="000000" w:themeColor="text1"/>
          <w:sz w:val="20"/>
          <w:szCs w:val="20"/>
        </w:rPr>
        <w:t>clusterings</w:t>
      </w:r>
      <w:proofErr w:type="spellEnd"/>
      <w:r w:rsidRPr="00D979C3">
        <w:rPr>
          <w:rFonts w:asciiTheme="minorBidi" w:hAnsiTheme="minorBidi" w:cstheme="minorBidi"/>
          <w:color w:val="000000" w:themeColor="text1"/>
          <w:sz w:val="20"/>
          <w:szCs w:val="20"/>
        </w:rPr>
        <w:t xml:space="preserve">, accounting for chance agreement, with values ranging from -1 to 1, where 1 indicates perfect agreement. </w:t>
      </w:r>
      <w:r w:rsidR="00B20E9B" w:rsidRPr="00D979C3">
        <w:rPr>
          <w:rFonts w:asciiTheme="minorBidi" w:hAnsiTheme="minorBidi" w:cstheme="minorBidi"/>
          <w:color w:val="000000" w:themeColor="text1"/>
          <w:sz w:val="20"/>
          <w:szCs w:val="20"/>
        </w:rPr>
        <w:t xml:space="preserve">Fig. </w:t>
      </w:r>
      <w:r w:rsidR="00E5452C" w:rsidRPr="00D979C3">
        <w:rPr>
          <w:rFonts w:asciiTheme="minorBidi" w:hAnsiTheme="minorBidi" w:cstheme="minorBidi"/>
          <w:color w:val="000000" w:themeColor="text1"/>
          <w:sz w:val="20"/>
          <w:szCs w:val="20"/>
        </w:rPr>
        <w:t>8</w:t>
      </w:r>
      <w:r w:rsidR="00533F68" w:rsidRPr="00D979C3">
        <w:rPr>
          <w:rFonts w:asciiTheme="minorBidi" w:hAnsiTheme="minorBidi" w:cstheme="minorBidi"/>
          <w:color w:val="000000" w:themeColor="text1"/>
          <w:sz w:val="20"/>
          <w:szCs w:val="20"/>
        </w:rPr>
        <w:t>E</w:t>
      </w:r>
      <w:r w:rsidR="00E5452C" w:rsidRPr="00D979C3">
        <w:rPr>
          <w:rFonts w:asciiTheme="minorBidi" w:hAnsiTheme="minorBidi" w:cstheme="minorBidi"/>
          <w:color w:val="000000" w:themeColor="text1"/>
          <w:sz w:val="20"/>
          <w:szCs w:val="20"/>
        </w:rPr>
        <w:t xml:space="preserve"> and Table S1 show that with a cut tree of 4, our sequence-based methods achieved the highest clustering performance, with an ARI of 0.95. TM-</w:t>
      </w:r>
      <w:proofErr w:type="spellStart"/>
      <w:r w:rsidR="00E5452C" w:rsidRPr="00D979C3">
        <w:rPr>
          <w:rFonts w:asciiTheme="minorBidi" w:hAnsiTheme="minorBidi" w:cstheme="minorBidi"/>
          <w:color w:val="000000" w:themeColor="text1"/>
          <w:sz w:val="20"/>
          <w:szCs w:val="20"/>
        </w:rPr>
        <w:t>Vec's</w:t>
      </w:r>
      <w:proofErr w:type="spellEnd"/>
      <w:r w:rsidR="00E5452C" w:rsidRPr="00D979C3">
        <w:rPr>
          <w:rFonts w:asciiTheme="minorBidi" w:hAnsiTheme="minorBidi" w:cstheme="minorBidi"/>
          <w:color w:val="000000" w:themeColor="text1"/>
          <w:sz w:val="20"/>
          <w:szCs w:val="20"/>
        </w:rPr>
        <w:t xml:space="preserve"> optimal result was at a cut tree of 5, achieving an ARI of 0.87. For structure-based methods, our SPE method achieved a perfect ARI of 1 with a cut tree of 3. RMSD's best performance was at a cut tree of 6 with an ARI of 0.73, while TM-score performed best at a cut tree of 4, with an ARI of 0.56. These results, summarized in Table 3, underscore the effectiveness of our proposed methods in both sequence and structure-based clustering analyses.</w:t>
      </w:r>
      <w:r w:rsidR="00E54C3F" w:rsidRPr="00D979C3">
        <w:rPr>
          <w:rFonts w:asciiTheme="minorBidi" w:hAnsiTheme="minorBidi" w:cstheme="minorBidi"/>
          <w:color w:val="000000" w:themeColor="text1"/>
          <w:sz w:val="20"/>
          <w:szCs w:val="20"/>
        </w:rPr>
        <w:t xml:space="preserve"> </w:t>
      </w:r>
      <w:r w:rsidR="00FF2ABE" w:rsidRPr="00D979C3">
        <w:rPr>
          <w:rFonts w:asciiTheme="minorBidi" w:hAnsiTheme="minorBidi" w:cstheme="minorBidi"/>
          <w:color w:val="000000" w:themeColor="text1"/>
          <w:sz w:val="20"/>
          <w:szCs w:val="20"/>
        </w:rPr>
        <w:t xml:space="preserve">Fig. 8F highlights that our methods are significantly faster than others. </w:t>
      </w:r>
      <w:r w:rsidR="00E54C3F" w:rsidRPr="00D979C3">
        <w:rPr>
          <w:rFonts w:asciiTheme="minorBidi" w:hAnsiTheme="minorBidi" w:cstheme="minorBidi"/>
          <w:color w:val="000000" w:themeColor="text1"/>
          <w:sz w:val="20"/>
          <w:szCs w:val="20"/>
        </w:rPr>
        <w:t xml:space="preserve">The list of PDBIDs of </w:t>
      </w:r>
      <w:r w:rsidR="00FC4DAB" w:rsidRPr="00D979C3">
        <w:rPr>
          <w:rFonts w:asciiTheme="minorBidi" w:hAnsiTheme="minorBidi" w:cstheme="minorBidi"/>
          <w:color w:val="000000" w:themeColor="text1"/>
          <w:sz w:val="20"/>
          <w:szCs w:val="20"/>
        </w:rPr>
        <w:t xml:space="preserve">the </w:t>
      </w:r>
      <w:r w:rsidR="00E54C3F" w:rsidRPr="00D979C3">
        <w:rPr>
          <w:rFonts w:asciiTheme="minorBidi" w:hAnsiTheme="minorBidi" w:cstheme="minorBidi"/>
          <w:color w:val="000000" w:themeColor="text1"/>
          <w:sz w:val="20"/>
          <w:szCs w:val="20"/>
        </w:rPr>
        <w:t>spike proteins used in this analysis is summarized in the table S2</w:t>
      </w:r>
      <w:r w:rsidR="0071469D" w:rsidRPr="00D979C3">
        <w:rPr>
          <w:rFonts w:asciiTheme="minorBidi" w:hAnsiTheme="minorBidi" w:cstheme="minorBidi"/>
          <w:color w:val="000000" w:themeColor="text1"/>
          <w:sz w:val="20"/>
          <w:szCs w:val="20"/>
        </w:rPr>
        <w:t xml:space="preserve"> and the result of TM-score is presented in </w:t>
      </w:r>
      <w:r w:rsidR="0071469D" w:rsidRPr="00D979C3">
        <w:rPr>
          <w:rFonts w:asciiTheme="minorBidi" w:hAnsiTheme="minorBidi" w:cstheme="minorBidi"/>
          <w:b/>
          <w:bCs/>
          <w:color w:val="000000" w:themeColor="text1"/>
          <w:sz w:val="20"/>
          <w:szCs w:val="20"/>
        </w:rPr>
        <w:t>Fig. S1</w:t>
      </w:r>
      <w:r w:rsidR="00E54C3F" w:rsidRPr="00D979C3">
        <w:rPr>
          <w:rFonts w:asciiTheme="minorBidi" w:hAnsiTheme="minorBidi" w:cstheme="minorBidi"/>
          <w:color w:val="000000" w:themeColor="text1"/>
          <w:sz w:val="20"/>
          <w:szCs w:val="20"/>
        </w:rPr>
        <w:t>.</w:t>
      </w:r>
    </w:p>
    <w:p w14:paraId="4107D380" w14:textId="68CC6035" w:rsidR="008452BA" w:rsidRPr="00D979C3" w:rsidRDefault="008452BA" w:rsidP="00E5452C">
      <w:pPr>
        <w:spacing w:after="0" w:line="360" w:lineRule="auto"/>
        <w:jc w:val="both"/>
        <w:rPr>
          <w:rFonts w:asciiTheme="minorBidi" w:hAnsiTheme="minorBidi" w:cstheme="minorBidi"/>
          <w:color w:val="000000" w:themeColor="text1"/>
          <w:sz w:val="20"/>
          <w:szCs w:val="20"/>
        </w:rPr>
      </w:pPr>
    </w:p>
    <w:p w14:paraId="3FE31C99" w14:textId="1F1C7532" w:rsidR="00860EA4" w:rsidRPr="00D979C3" w:rsidRDefault="00BD2C22" w:rsidP="003754EF">
      <w:pPr>
        <w:spacing w:after="0" w:line="360" w:lineRule="auto"/>
        <w:jc w:val="lowKashida"/>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3.6. Clustering of Bacteriocins</w:t>
      </w:r>
    </w:p>
    <w:p w14:paraId="0494645C" w14:textId="04A1C535" w:rsidR="00D334D2" w:rsidRPr="00D979C3" w:rsidRDefault="00DE347A" w:rsidP="009D734A">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bCs/>
          <w:color w:val="000000" w:themeColor="text1"/>
          <w:sz w:val="20"/>
          <w:szCs w:val="20"/>
        </w:rPr>
        <w:t xml:space="preserve">Bacteriocins are peptides produced by bacteria that act as strong antibacterial agents against other, typically closely related microbial species. We analyzed the bacteriocins family available in the BAGEL database, those with a length larger than 30 amino acids, including a total of 689 proteins </w:t>
      </w:r>
      <w:r w:rsidR="006752EB"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&lt;EndNote&gt;&lt;Cite&gt;&lt;Author&gt;van Heel&lt;/Author&gt;&lt;Year&gt;2013&lt;/Year&gt;&lt;RecNum&gt;82&lt;/RecNum&gt;&lt;DisplayText&gt;&lt;style face="superscript"&gt;16&lt;/style&gt;&lt;/DisplayText&gt;&lt;record&gt;&lt;rec-number&gt;82&lt;/rec-number&gt;&lt;foreign-keys&gt;&lt;key app="EN" db-id="t0xeswafvd5vpdeew0bpr5s0psfpsfxezwrs" timestamp="1701637819"&gt;82&lt;/key&gt;&lt;/foreign-keys&gt;&lt;ref-type name="Journal Article"&gt;17&lt;/ref-type&gt;&lt;contributors&gt;&lt;authors&gt;&lt;author&gt;van Heel, Auke J.&lt;/author&gt;&lt;author&gt;de Jong, Anne&lt;/author&gt;&lt;author&gt;Montalbán-López, Manuel&lt;/author&gt;&lt;author&gt;Kok, Jan&lt;/author&gt;&lt;author&gt;Kuipers, Oscar P.&lt;/author&gt;&lt;/authors&gt;&lt;/contributors&gt;&lt;titles&gt;&lt;title&gt;BAGEL3: automated identification of genes encoding bacteriocins and (non-)bactericidal posttranslationally modified peptides&lt;/title&gt;&lt;secondary-title&gt;Nucleic Acids Research&lt;/secondary-title&gt;&lt;/titles&gt;&lt;pages&gt;W448-W453&lt;/pages&gt;&lt;volume&gt;41&lt;/volume&gt;&lt;number&gt;W1&lt;/number&gt;&lt;dates&gt;&lt;year&gt;2013&lt;/year&gt;&lt;/dates&gt;&lt;isbn&gt;0305-1048&lt;/isbn&gt;&lt;urls&gt;&lt;related-urls&gt;&lt;url&gt;https://doi.org/10.1093/nar/gkt391&lt;/url&gt;&lt;/related-urls&gt;&lt;/urls&gt;&lt;electronic-resource-num&gt;10.1093/nar/gkt391&lt;/electronic-resource-num&gt;&lt;access-date&gt;12/3/2023&lt;/access-date&gt;&lt;/record&gt;&lt;/Cite&gt;&lt;/EndNote&gt;</w:instrText>
      </w:r>
      <w:r w:rsidR="006752EB"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16</w:t>
      </w:r>
      <w:r w:rsidR="006752EB" w:rsidRPr="00D979C3">
        <w:rPr>
          <w:rFonts w:asciiTheme="minorBidi" w:hAnsiTheme="minorBidi" w:cstheme="minorBidi"/>
          <w:bCs/>
          <w:color w:val="000000" w:themeColor="text1"/>
          <w:sz w:val="20"/>
          <w:szCs w:val="20"/>
        </w:rPr>
        <w:fldChar w:fldCharType="end"/>
      </w:r>
      <w:r w:rsidR="00520FE2" w:rsidRPr="00D979C3">
        <w:rPr>
          <w:rFonts w:asciiTheme="minorBidi" w:hAnsiTheme="minorBidi" w:cstheme="minorBidi"/>
          <w:bCs/>
          <w:color w:val="000000" w:themeColor="text1"/>
          <w:sz w:val="20"/>
          <w:szCs w:val="20"/>
        </w:rPr>
        <w:t xml:space="preserve">. Detecting and understanding these peptides is crucial due to their ecological importance, but their diverse sequences and structures make them challenging to identify using traditional methods. To address this issue, the BAGEL tool was developed in 2006, specifically designed for identifying </w:t>
      </w:r>
      <w:proofErr w:type="spellStart"/>
      <w:r w:rsidR="00520FE2" w:rsidRPr="00D979C3">
        <w:rPr>
          <w:rFonts w:asciiTheme="minorBidi" w:hAnsiTheme="minorBidi" w:cstheme="minorBidi"/>
          <w:bCs/>
          <w:color w:val="000000" w:themeColor="text1"/>
          <w:sz w:val="20"/>
          <w:szCs w:val="20"/>
        </w:rPr>
        <w:t>Ribosomally</w:t>
      </w:r>
      <w:proofErr w:type="spellEnd"/>
      <w:r w:rsidR="00520FE2" w:rsidRPr="00D979C3">
        <w:rPr>
          <w:rFonts w:asciiTheme="minorBidi" w:hAnsiTheme="minorBidi" w:cstheme="minorBidi"/>
          <w:bCs/>
          <w:color w:val="000000" w:themeColor="text1"/>
          <w:sz w:val="20"/>
          <w:szCs w:val="20"/>
        </w:rPr>
        <w:t xml:space="preserve"> synthesized and post-translationally modified peptides (</w:t>
      </w:r>
      <w:proofErr w:type="spellStart"/>
      <w:r w:rsidR="00520FE2" w:rsidRPr="00D979C3">
        <w:rPr>
          <w:rFonts w:asciiTheme="minorBidi" w:hAnsiTheme="minorBidi" w:cstheme="minorBidi"/>
          <w:bCs/>
          <w:color w:val="000000" w:themeColor="text1"/>
          <w:sz w:val="20"/>
          <w:szCs w:val="20"/>
        </w:rPr>
        <w:t>RiPP</w:t>
      </w:r>
      <w:proofErr w:type="spellEnd"/>
      <w:r w:rsidR="00520FE2" w:rsidRPr="00D979C3">
        <w:rPr>
          <w:rFonts w:asciiTheme="minorBidi" w:hAnsiTheme="minorBidi" w:cstheme="minorBidi"/>
          <w:bCs/>
          <w:color w:val="000000" w:themeColor="text1"/>
          <w:sz w:val="20"/>
          <w:szCs w:val="20"/>
        </w:rPr>
        <w:t xml:space="preserve">) and bacteriocin biosynthetic gene clusters (BGCs). BAGEL categorizes bacteriocins based on size and stability into </w:t>
      </w:r>
      <w:proofErr w:type="spellStart"/>
      <w:r w:rsidR="00520FE2" w:rsidRPr="00D979C3">
        <w:rPr>
          <w:rFonts w:asciiTheme="minorBidi" w:hAnsiTheme="minorBidi" w:cstheme="minorBidi"/>
          <w:bCs/>
          <w:color w:val="000000" w:themeColor="text1"/>
          <w:sz w:val="20"/>
          <w:szCs w:val="20"/>
        </w:rPr>
        <w:t>RiPPs</w:t>
      </w:r>
      <w:proofErr w:type="spellEnd"/>
      <w:r w:rsidR="00520FE2" w:rsidRPr="00D979C3">
        <w:rPr>
          <w:rFonts w:asciiTheme="minorBidi" w:hAnsiTheme="minorBidi" w:cstheme="minorBidi"/>
          <w:bCs/>
          <w:color w:val="000000" w:themeColor="text1"/>
          <w:sz w:val="20"/>
          <w:szCs w:val="20"/>
        </w:rPr>
        <w:t xml:space="preserve"> (also defined as class I bacteriocins by BAGEL), class II bacteriocins (small heat stable proteins &lt; 10 </w:t>
      </w:r>
      <w:proofErr w:type="spellStart"/>
      <w:r w:rsidR="00520FE2" w:rsidRPr="00D979C3">
        <w:rPr>
          <w:rFonts w:asciiTheme="minorBidi" w:hAnsiTheme="minorBidi" w:cstheme="minorBidi"/>
          <w:bCs/>
          <w:color w:val="000000" w:themeColor="text1"/>
          <w:sz w:val="20"/>
          <w:szCs w:val="20"/>
        </w:rPr>
        <w:t>kDa</w:t>
      </w:r>
      <w:proofErr w:type="spellEnd"/>
      <w:r w:rsidR="00520FE2" w:rsidRPr="00D979C3">
        <w:rPr>
          <w:rFonts w:asciiTheme="minorBidi" w:hAnsiTheme="minorBidi" w:cstheme="minorBidi"/>
          <w:bCs/>
          <w:color w:val="000000" w:themeColor="text1"/>
          <w:sz w:val="20"/>
          <w:szCs w:val="20"/>
        </w:rPr>
        <w:t xml:space="preserve">) and class III bacteriocins (large heat-labile proteins &gt; 10 </w:t>
      </w:r>
      <w:proofErr w:type="spellStart"/>
      <w:r w:rsidR="00520FE2" w:rsidRPr="00D979C3">
        <w:rPr>
          <w:rFonts w:asciiTheme="minorBidi" w:hAnsiTheme="minorBidi" w:cstheme="minorBidi"/>
          <w:bCs/>
          <w:color w:val="000000" w:themeColor="text1"/>
          <w:sz w:val="20"/>
          <w:szCs w:val="20"/>
        </w:rPr>
        <w:t>kDa</w:t>
      </w:r>
      <w:proofErr w:type="spellEnd"/>
      <w:r w:rsidR="00520FE2" w:rsidRPr="00D979C3">
        <w:rPr>
          <w:rFonts w:asciiTheme="minorBidi" w:hAnsiTheme="minorBidi" w:cstheme="minorBidi"/>
          <w:bCs/>
          <w:color w:val="000000" w:themeColor="text1"/>
          <w:sz w:val="20"/>
          <w:szCs w:val="20"/>
        </w:rPr>
        <w:t xml:space="preserve">). </w:t>
      </w:r>
      <w:r w:rsidR="002541AD" w:rsidRPr="00D979C3">
        <w:rPr>
          <w:rFonts w:asciiTheme="minorBidi" w:hAnsiTheme="minorBidi" w:cstheme="minorBidi"/>
          <w:bCs/>
          <w:color w:val="000000" w:themeColor="text1"/>
          <w:sz w:val="20"/>
          <w:szCs w:val="20"/>
        </w:rPr>
        <w:t xml:space="preserve">As shown in </w:t>
      </w:r>
      <w:r w:rsidR="00B20E9B" w:rsidRPr="00D979C3">
        <w:rPr>
          <w:rFonts w:asciiTheme="minorBidi" w:hAnsiTheme="minorBidi" w:cstheme="minorBidi"/>
          <w:bCs/>
          <w:color w:val="000000" w:themeColor="text1"/>
          <w:sz w:val="20"/>
          <w:szCs w:val="20"/>
        </w:rPr>
        <w:t xml:space="preserve">Fig. </w:t>
      </w:r>
      <w:r w:rsidR="00EB5B18" w:rsidRPr="00D979C3">
        <w:rPr>
          <w:rFonts w:asciiTheme="minorBidi" w:hAnsiTheme="minorBidi" w:cstheme="minorBidi"/>
          <w:bCs/>
          <w:color w:val="000000" w:themeColor="text1"/>
          <w:sz w:val="20"/>
          <w:szCs w:val="20"/>
        </w:rPr>
        <w:t>9</w:t>
      </w:r>
      <w:r w:rsidR="00021059" w:rsidRPr="00D979C3">
        <w:rPr>
          <w:rFonts w:asciiTheme="minorBidi" w:hAnsiTheme="minorBidi" w:cstheme="minorBidi"/>
          <w:bCs/>
          <w:color w:val="000000" w:themeColor="text1"/>
          <w:sz w:val="20"/>
          <w:szCs w:val="20"/>
        </w:rPr>
        <w:t>A</w:t>
      </w:r>
      <w:r w:rsidR="002541AD" w:rsidRPr="00D979C3">
        <w:rPr>
          <w:rFonts w:asciiTheme="minorBidi" w:hAnsiTheme="minorBidi" w:cstheme="minorBidi"/>
          <w:bCs/>
          <w:color w:val="000000" w:themeColor="text1"/>
          <w:sz w:val="20"/>
          <w:szCs w:val="20"/>
        </w:rPr>
        <w:t>, o</w:t>
      </w:r>
      <w:r w:rsidR="00155BF3" w:rsidRPr="00D979C3">
        <w:rPr>
          <w:rFonts w:asciiTheme="minorBidi" w:hAnsiTheme="minorBidi" w:cstheme="minorBidi"/>
          <w:bCs/>
          <w:color w:val="000000" w:themeColor="text1"/>
          <w:sz w:val="20"/>
          <w:szCs w:val="20"/>
        </w:rPr>
        <w:t>ur analysis revealed that profile of energy</w:t>
      </w:r>
      <w:r w:rsidR="00717A36" w:rsidRPr="00D979C3">
        <w:rPr>
          <w:rFonts w:asciiTheme="minorBidi" w:hAnsiTheme="minorBidi" w:cstheme="minorBidi"/>
          <w:bCs/>
          <w:color w:val="000000" w:themeColor="text1"/>
          <w:sz w:val="20"/>
          <w:szCs w:val="20"/>
        </w:rPr>
        <w:t xml:space="preserve"> (</w:t>
      </w:r>
      <w:r w:rsidR="00855986" w:rsidRPr="00D979C3">
        <w:rPr>
          <w:rFonts w:asciiTheme="minorBidi" w:hAnsiTheme="minorBidi" w:cstheme="minorBidi"/>
          <w:bCs/>
          <w:color w:val="000000" w:themeColor="text1"/>
          <w:sz w:val="20"/>
          <w:szCs w:val="20"/>
        </w:rPr>
        <w:t>CPE</w:t>
      </w:r>
      <w:r w:rsidR="00717A36" w:rsidRPr="00D979C3">
        <w:rPr>
          <w:rFonts w:asciiTheme="minorBidi" w:hAnsiTheme="minorBidi" w:cstheme="minorBidi"/>
          <w:bCs/>
          <w:color w:val="000000" w:themeColor="text1"/>
          <w:sz w:val="20"/>
          <w:szCs w:val="20"/>
        </w:rPr>
        <w:t>)</w:t>
      </w:r>
      <w:r w:rsidR="00155BF3" w:rsidRPr="00D979C3">
        <w:rPr>
          <w:rFonts w:asciiTheme="minorBidi" w:hAnsiTheme="minorBidi" w:cstheme="minorBidi"/>
          <w:bCs/>
          <w:color w:val="000000" w:themeColor="text1"/>
          <w:sz w:val="20"/>
          <w:szCs w:val="20"/>
        </w:rPr>
        <w:t xml:space="preserve"> can clearly partition bacteriocins according to BAGEL annotation.</w:t>
      </w:r>
      <w:r w:rsidR="005747FA" w:rsidRPr="00D979C3">
        <w:rPr>
          <w:rFonts w:asciiTheme="minorBidi" w:hAnsiTheme="minorBidi" w:cstheme="minorBidi"/>
          <w:bCs/>
          <w:color w:val="000000" w:themeColor="text1"/>
          <w:sz w:val="20"/>
          <w:szCs w:val="20"/>
        </w:rPr>
        <w:t xml:space="preserve"> </w:t>
      </w:r>
      <w:proofErr w:type="spellStart"/>
      <w:r w:rsidR="007F6948" w:rsidRPr="00D979C3">
        <w:rPr>
          <w:rFonts w:asciiTheme="minorBidi" w:hAnsiTheme="minorBidi" w:cstheme="minorBidi"/>
          <w:bCs/>
          <w:color w:val="000000" w:themeColor="text1"/>
          <w:sz w:val="20"/>
          <w:szCs w:val="20"/>
        </w:rPr>
        <w:t>Hamamsy</w:t>
      </w:r>
      <w:proofErr w:type="spellEnd"/>
      <w:r w:rsidR="007F6948" w:rsidRPr="00D979C3">
        <w:rPr>
          <w:rFonts w:asciiTheme="minorBidi" w:hAnsiTheme="minorBidi" w:cstheme="minorBidi"/>
          <w:bCs/>
          <w:color w:val="000000" w:themeColor="text1"/>
          <w:sz w:val="20"/>
          <w:szCs w:val="20"/>
        </w:rPr>
        <w:t xml:space="preserve"> et al. </w:t>
      </w:r>
      <w:r w:rsidR="007F6948"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&lt;EndNote&gt;&lt;Cite&gt;&lt;Author&gt;Hamamsy&lt;/Author&gt;&lt;Year&gt;2023&lt;/Year&gt;&lt;RecNum&gt;87&lt;/RecNum&gt;&lt;DisplayText&gt;&lt;style face="superscript"&gt;30&lt;/style&gt;&lt;/DisplayText&gt;&lt;record&gt;&lt;rec-number&gt;87&lt;/rec-number&gt;&lt;foreign-keys&gt;&lt;key app="EN" db-id="pz9x0eawezazasetddmx2xtwpax0wt0f2pat" timestamp="1704891123"&gt;87&lt;/key&gt;&lt;/foreign-keys&gt;&lt;ref-type name="Journal Article"&gt;17&lt;/ref-type&gt;&lt;contributors&gt;&lt;authors&gt;&lt;author&gt;Hamamsy, Tymor&lt;/author&gt;&lt;author&gt;Morton, James T&lt;/author&gt;&lt;author&gt;Blackwell, Robert&lt;/author&gt;&lt;author&gt;Berenberg, Daniel&lt;/author&gt;&lt;author&gt;Carriero, Nicholas&lt;/author&gt;&lt;author&gt;Gligorijevic, Vladimir&lt;/author&gt;&lt;author&gt;Strauss, Charlie EM&lt;/author&gt;&lt;author&gt;Leman, Julia Koehler&lt;/author&gt;&lt;author&gt;Cho, Kyunghyun&lt;/author&gt;&lt;author&gt;Bonneau, Richard&lt;/author&gt;&lt;/authors&gt;&lt;/contributors&gt;&lt;titles&gt;&lt;title&gt;Protein remote homology detection and structural alignment using deep learning&lt;/title&gt;&lt;secondary-title&gt;Nature biotechnology&lt;/secondary-title&gt;&lt;/titles&gt;&lt;periodical&gt;&lt;full-title&gt;Nature biotechnology&lt;/full-title&gt;&lt;/periodical&gt;&lt;pages&gt;1-11&lt;/pages&gt;&lt;dates&gt;&lt;year&gt;2023&lt;/year&gt;&lt;/dates&gt;&lt;isbn&gt;1087-0156&lt;/isbn&gt;&lt;urls&gt;&lt;/urls&gt;&lt;/record&gt;&lt;/Cite&gt;&lt;/EndNote&gt;</w:instrText>
      </w:r>
      <w:r w:rsidR="007F6948"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30</w:t>
      </w:r>
      <w:r w:rsidR="007F6948" w:rsidRPr="00D979C3">
        <w:rPr>
          <w:rFonts w:asciiTheme="minorBidi" w:hAnsiTheme="minorBidi" w:cstheme="minorBidi"/>
          <w:bCs/>
          <w:color w:val="000000" w:themeColor="text1"/>
          <w:sz w:val="20"/>
          <w:szCs w:val="20"/>
        </w:rPr>
        <w:fldChar w:fldCharType="end"/>
      </w:r>
      <w:r w:rsidR="007F6948" w:rsidRPr="00D979C3">
        <w:rPr>
          <w:rFonts w:asciiTheme="minorBidi" w:hAnsiTheme="minorBidi" w:cstheme="minorBidi"/>
          <w:bCs/>
          <w:color w:val="000000" w:themeColor="text1"/>
          <w:sz w:val="20"/>
          <w:szCs w:val="20"/>
        </w:rPr>
        <w:t xml:space="preserve"> </w:t>
      </w:r>
      <w:r w:rsidR="00887B55" w:rsidRPr="00D979C3">
        <w:rPr>
          <w:rFonts w:asciiTheme="minorBidi" w:hAnsiTheme="minorBidi" w:cstheme="minorBidi"/>
          <w:bCs/>
          <w:color w:val="000000" w:themeColor="text1"/>
          <w:sz w:val="20"/>
          <w:szCs w:val="20"/>
        </w:rPr>
        <w:t xml:space="preserve"> </w:t>
      </w:r>
      <w:r w:rsidR="00805AB7" w:rsidRPr="00D979C3">
        <w:rPr>
          <w:rFonts w:asciiTheme="minorBidi" w:hAnsiTheme="minorBidi" w:cstheme="minorBidi"/>
          <w:bCs/>
          <w:color w:val="000000" w:themeColor="text1"/>
          <w:sz w:val="20"/>
          <w:szCs w:val="20"/>
        </w:rPr>
        <w:t xml:space="preserve">leveraged the deep protein language models to </w:t>
      </w:r>
      <w:r w:rsidR="00F27B8E" w:rsidRPr="00D979C3">
        <w:rPr>
          <w:rFonts w:asciiTheme="minorBidi" w:hAnsiTheme="minorBidi" w:cstheme="minorBidi"/>
          <w:bCs/>
          <w:color w:val="000000" w:themeColor="text1"/>
          <w:sz w:val="20"/>
          <w:szCs w:val="20"/>
        </w:rPr>
        <w:t>develop the</w:t>
      </w:r>
      <w:r w:rsidR="007F6948" w:rsidRPr="00D979C3">
        <w:rPr>
          <w:rFonts w:asciiTheme="minorBidi" w:hAnsiTheme="minorBidi" w:cstheme="minorBidi"/>
          <w:bCs/>
          <w:color w:val="000000" w:themeColor="text1"/>
          <w:sz w:val="20"/>
          <w:szCs w:val="20"/>
        </w:rPr>
        <w:t xml:space="preserve"> </w:t>
      </w:r>
      <w:r w:rsidR="00887B55" w:rsidRPr="00D979C3">
        <w:rPr>
          <w:rFonts w:asciiTheme="minorBidi" w:hAnsiTheme="minorBidi" w:cstheme="minorBidi"/>
          <w:bCs/>
          <w:color w:val="000000" w:themeColor="text1"/>
          <w:sz w:val="20"/>
          <w:szCs w:val="20"/>
        </w:rPr>
        <w:t>TM-</w:t>
      </w:r>
      <w:proofErr w:type="spellStart"/>
      <w:r w:rsidR="00887B55" w:rsidRPr="00D979C3">
        <w:rPr>
          <w:rFonts w:asciiTheme="minorBidi" w:hAnsiTheme="minorBidi" w:cstheme="minorBidi"/>
          <w:bCs/>
          <w:color w:val="000000" w:themeColor="text1"/>
          <w:sz w:val="20"/>
          <w:szCs w:val="20"/>
        </w:rPr>
        <w:t>Vec</w:t>
      </w:r>
      <w:proofErr w:type="spellEnd"/>
      <w:r w:rsidR="00887B55" w:rsidRPr="00D979C3">
        <w:rPr>
          <w:rFonts w:asciiTheme="minorBidi" w:hAnsiTheme="minorBidi" w:cstheme="minorBidi"/>
          <w:bCs/>
          <w:color w:val="000000" w:themeColor="text1"/>
          <w:sz w:val="20"/>
          <w:szCs w:val="20"/>
        </w:rPr>
        <w:t xml:space="preserve"> model</w:t>
      </w:r>
      <w:r w:rsidR="00F27B8E" w:rsidRPr="00D979C3">
        <w:rPr>
          <w:rFonts w:asciiTheme="minorBidi" w:hAnsiTheme="minorBidi" w:cstheme="minorBidi"/>
          <w:bCs/>
          <w:color w:val="000000" w:themeColor="text1"/>
          <w:sz w:val="20"/>
          <w:szCs w:val="20"/>
        </w:rPr>
        <w:t>,</w:t>
      </w:r>
      <w:r w:rsidR="00887B55" w:rsidRPr="00D979C3">
        <w:rPr>
          <w:rFonts w:asciiTheme="minorBidi" w:hAnsiTheme="minorBidi" w:cstheme="minorBidi"/>
          <w:bCs/>
          <w:color w:val="000000" w:themeColor="text1"/>
          <w:sz w:val="20"/>
          <w:szCs w:val="20"/>
        </w:rPr>
        <w:t xml:space="preserve"> </w:t>
      </w:r>
      <w:r w:rsidR="007F6948" w:rsidRPr="00D979C3">
        <w:rPr>
          <w:rFonts w:asciiTheme="minorBidi" w:hAnsiTheme="minorBidi" w:cstheme="minorBidi"/>
          <w:bCs/>
          <w:color w:val="000000" w:themeColor="text1"/>
          <w:sz w:val="20"/>
          <w:szCs w:val="20"/>
        </w:rPr>
        <w:t xml:space="preserve">which </w:t>
      </w:r>
      <w:r w:rsidR="00887B55" w:rsidRPr="00D979C3">
        <w:rPr>
          <w:rFonts w:asciiTheme="minorBidi" w:hAnsiTheme="minorBidi" w:cstheme="minorBidi"/>
          <w:bCs/>
          <w:color w:val="000000" w:themeColor="text1"/>
          <w:sz w:val="20"/>
          <w:szCs w:val="20"/>
        </w:rPr>
        <w:t>is trained on pairs of protein sequences and their TM-scores</w:t>
      </w:r>
      <w:r w:rsidR="00805AB7" w:rsidRPr="00D979C3">
        <w:rPr>
          <w:rFonts w:asciiTheme="minorBidi" w:hAnsiTheme="minorBidi" w:cstheme="minorBidi"/>
          <w:bCs/>
          <w:color w:val="000000" w:themeColor="text1"/>
          <w:sz w:val="20"/>
          <w:szCs w:val="20"/>
        </w:rPr>
        <w:t>.</w:t>
      </w:r>
      <w:r w:rsidR="00555D69" w:rsidRPr="00D979C3">
        <w:rPr>
          <w:rFonts w:asciiTheme="minorBidi" w:hAnsiTheme="minorBidi" w:cstheme="minorBidi"/>
          <w:bCs/>
          <w:color w:val="000000" w:themeColor="text1"/>
          <w:sz w:val="20"/>
          <w:szCs w:val="20"/>
        </w:rPr>
        <w:t xml:space="preserve"> </w:t>
      </w:r>
      <w:r w:rsidR="004253CB" w:rsidRPr="00D979C3">
        <w:rPr>
          <w:rFonts w:asciiTheme="minorBidi" w:hAnsiTheme="minorBidi" w:cstheme="minorBidi"/>
          <w:bCs/>
          <w:color w:val="000000" w:themeColor="text1"/>
          <w:sz w:val="20"/>
          <w:szCs w:val="20"/>
        </w:rPr>
        <w:t>We compared CP</w:t>
      </w:r>
      <w:r w:rsidR="00464D4F" w:rsidRPr="00D979C3">
        <w:rPr>
          <w:rFonts w:asciiTheme="minorBidi" w:hAnsiTheme="minorBidi" w:cstheme="minorBidi"/>
          <w:bCs/>
          <w:color w:val="000000" w:themeColor="text1"/>
          <w:sz w:val="20"/>
          <w:szCs w:val="20"/>
        </w:rPr>
        <w:t>E</w:t>
      </w:r>
      <w:r w:rsidR="004253CB" w:rsidRPr="00D979C3">
        <w:rPr>
          <w:rFonts w:asciiTheme="minorBidi" w:hAnsiTheme="minorBidi" w:cstheme="minorBidi"/>
          <w:bCs/>
          <w:color w:val="000000" w:themeColor="text1"/>
          <w:sz w:val="20"/>
          <w:szCs w:val="20"/>
        </w:rPr>
        <w:t xml:space="preserve"> distances to the TM-scores of protein structures predicted by AlphaFold2 </w:t>
      </w:r>
      <w:r w:rsidR="004253CB"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&lt;EndNote&gt;&lt;Cite&gt;&lt;Author&gt;Jumper&lt;/Author&gt;&lt;Year&gt;2021&lt;/Year&gt;&lt;RecNum&gt;88&lt;/RecNum&gt;&lt;DisplayText&gt;&lt;style face="superscript"&gt;31&lt;/style&gt;&lt;/DisplayText&gt;&lt;record&gt;&lt;rec-number&gt;88&lt;/rec-number&gt;&lt;foreign-keys&gt;&lt;key app="EN" db-id="t0xeswafvd5vpdeew0bpr5s0psfpsfxezwrs" timestamp="1704893118"&gt;88&lt;/key&gt;&lt;/foreign-keys&gt;&lt;ref-type name="Journal Article"&gt;17&lt;/ref-type&gt;&lt;contributors&gt;&lt;authors&gt;&lt;author&gt;Jumper, John&lt;/author&gt;&lt;author&gt;Evans, Richard&lt;/author&gt;&lt;author&gt;Pritzel, Alexander&lt;/author&gt;&lt;author&gt;Green, Tim&lt;/author&gt;&lt;author&gt;Figurnov, Michael&lt;/author&gt;&lt;author&gt;Ronneberger, Olaf&lt;/author&gt;&lt;author&gt;Tunyasuvunakool, Kathryn&lt;/author&gt;&lt;author&gt;Bates, Russ&lt;/author&gt;&lt;author&gt;Žídek, Augustin&lt;/author&gt;&lt;author&gt;Potapenko, Anna&lt;/author&gt;&lt;/authors&gt;&lt;/contributors&gt;&lt;titles&gt;&lt;title&gt;Highly accurate protein structure prediction with AlphaFold&lt;/title&gt;&lt;secondary-title&gt;Nature&lt;/secondary-title&gt;&lt;/titles&gt;&lt;pages&gt;583-589&lt;/pages&gt;&lt;volume&gt;596&lt;/volume&gt;&lt;number&gt;7873&lt;/number&gt;&lt;dates&gt;&lt;year&gt;2021&lt;/year&gt;&lt;/dates&gt;&lt;isbn&gt;1476-4687&lt;/isbn&gt;&lt;urls&gt;&lt;/urls&gt;&lt;/record&gt;&lt;/Cite&gt;&lt;/EndNote&gt;</w:instrText>
      </w:r>
      <w:r w:rsidR="004253CB"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31</w:t>
      </w:r>
      <w:r w:rsidR="004253CB" w:rsidRPr="00D979C3">
        <w:rPr>
          <w:rFonts w:asciiTheme="minorBidi" w:hAnsiTheme="minorBidi" w:cstheme="minorBidi"/>
          <w:bCs/>
          <w:color w:val="000000" w:themeColor="text1"/>
          <w:sz w:val="20"/>
          <w:szCs w:val="20"/>
        </w:rPr>
        <w:fldChar w:fldCharType="end"/>
      </w:r>
      <w:r w:rsidR="004253CB" w:rsidRPr="00D979C3">
        <w:rPr>
          <w:rFonts w:asciiTheme="minorBidi" w:hAnsiTheme="minorBidi" w:cstheme="minorBidi"/>
          <w:bCs/>
          <w:color w:val="000000" w:themeColor="text1"/>
          <w:sz w:val="20"/>
          <w:szCs w:val="20"/>
        </w:rPr>
        <w:t xml:space="preserve">, </w:t>
      </w:r>
      <w:proofErr w:type="spellStart"/>
      <w:r w:rsidR="004253CB" w:rsidRPr="00D979C3">
        <w:rPr>
          <w:rFonts w:asciiTheme="minorBidi" w:hAnsiTheme="minorBidi" w:cstheme="minorBidi"/>
          <w:bCs/>
          <w:color w:val="000000" w:themeColor="text1"/>
          <w:sz w:val="20"/>
          <w:szCs w:val="20"/>
        </w:rPr>
        <w:t>OmegaFold</w:t>
      </w:r>
      <w:proofErr w:type="spellEnd"/>
      <w:r w:rsidR="004253CB" w:rsidRPr="00D979C3">
        <w:rPr>
          <w:rFonts w:asciiTheme="minorBidi" w:hAnsiTheme="minorBidi" w:cstheme="minorBidi"/>
          <w:bCs/>
          <w:color w:val="000000" w:themeColor="text1"/>
          <w:sz w:val="20"/>
          <w:szCs w:val="20"/>
        </w:rPr>
        <w:t xml:space="preserve"> </w:t>
      </w:r>
      <w:r w:rsidR="004253CB"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&lt;EndNote&gt;&lt;Cite&gt;&lt;Author&gt;Wu&lt;/Author&gt;&lt;RecNum&gt;89&lt;/RecNum&gt;&lt;DisplayText&gt;&lt;style face="superscript"&gt;32&lt;/style&gt;&lt;/DisplayText&gt;&lt;record&gt;&lt;rec-number&gt;89&lt;/rec-number&gt;&lt;foreign-keys&gt;&lt;key app="EN" db-id="t0xeswafvd5vpdeew0bpr5s0psfpsfxezwrs" timestamp="1704893217"&gt;89&lt;/key&gt;&lt;/foreign-keys&gt;&lt;ref-type name="Journal Article"&gt;17&lt;/ref-type&gt;&lt;contributors&gt;&lt;authors&gt;&lt;author&gt;Wu, R&lt;/author&gt;&lt;author&gt;Ding, F&lt;/author&gt;&lt;author&gt;Wang, R&lt;/author&gt;&lt;author&gt;Shen, R&lt;/author&gt;&lt;author&gt;Zhang, X&lt;/author&gt;&lt;author&gt;Luo, S&lt;/author&gt;&lt;author&gt;Su, C&lt;/author&gt;&lt;author&gt;Wu, Z&lt;/author&gt;&lt;author&gt;Xie, Q&lt;/author&gt;&lt;author&gt;Berger, B&lt;/author&gt;&lt;/authors&gt;&lt;/contributors&gt;&lt;titles&gt;&lt;title&gt;High-resolution de novo structure prediction from primary sequence. bioRxiv 2022&lt;/title&gt;&lt;secondary-title&gt;Google Scholar&lt;/secondary-title&gt;&lt;/titles&gt;&lt;dates&gt;&lt;/dates&gt;&lt;urls&gt;&lt;/urls&gt;&lt;/record&gt;&lt;/Cite&gt;&lt;/EndNote&gt;</w:instrText>
      </w:r>
      <w:r w:rsidR="004253CB"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32</w:t>
      </w:r>
      <w:r w:rsidR="004253CB" w:rsidRPr="00D979C3">
        <w:rPr>
          <w:rFonts w:asciiTheme="minorBidi" w:hAnsiTheme="minorBidi" w:cstheme="minorBidi"/>
          <w:bCs/>
          <w:color w:val="000000" w:themeColor="text1"/>
          <w:sz w:val="20"/>
          <w:szCs w:val="20"/>
        </w:rPr>
        <w:fldChar w:fldCharType="end"/>
      </w:r>
      <w:r w:rsidR="004253CB" w:rsidRPr="00D979C3">
        <w:rPr>
          <w:rFonts w:asciiTheme="minorBidi" w:hAnsiTheme="minorBidi" w:cstheme="minorBidi"/>
          <w:bCs/>
          <w:color w:val="000000" w:themeColor="text1"/>
          <w:sz w:val="20"/>
          <w:szCs w:val="20"/>
        </w:rPr>
        <w:t xml:space="preserve">, and </w:t>
      </w:r>
      <w:proofErr w:type="spellStart"/>
      <w:r w:rsidR="004253CB" w:rsidRPr="00D979C3">
        <w:rPr>
          <w:rFonts w:asciiTheme="minorBidi" w:hAnsiTheme="minorBidi" w:cstheme="minorBidi"/>
          <w:bCs/>
          <w:color w:val="000000" w:themeColor="text1"/>
          <w:sz w:val="20"/>
          <w:szCs w:val="20"/>
        </w:rPr>
        <w:t>ESMFold</w:t>
      </w:r>
      <w:proofErr w:type="spellEnd"/>
      <w:r w:rsidR="004253CB" w:rsidRPr="00D979C3">
        <w:rPr>
          <w:rFonts w:asciiTheme="minorBidi" w:hAnsiTheme="minorBidi" w:cstheme="minorBidi"/>
          <w:bCs/>
          <w:color w:val="000000" w:themeColor="text1"/>
          <w:sz w:val="20"/>
          <w:szCs w:val="20"/>
        </w:rPr>
        <w:t xml:space="preserve"> </w:t>
      </w:r>
      <w:r w:rsidR="004253CB"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&lt;EndNote&gt;&lt;Cite&gt;&lt;Author&gt;Lin&lt;/Author&gt;&lt;Year&gt;2023&lt;/Year&gt;&lt;RecNum&gt;90&lt;/RecNum&gt;&lt;DisplayText&gt;&lt;style face="superscript"&gt;33&lt;/style&gt;&lt;/DisplayText&gt;&lt;record&gt;&lt;rec-number&gt;90&lt;/rec-number&gt;&lt;foreign-keys&gt;&lt;key app="EN" db-id="t0xeswafvd5vpdeew0bpr5s0psfpsfxezwrs" timestamp="1704893257"&gt;90&lt;/key&gt;&lt;/foreign-keys&gt;&lt;ref-type name="Journal Article"&gt;17&lt;/ref-type&gt;&lt;contributors&gt;&lt;authors&gt;&lt;author&gt;Lin, Zeming&lt;/author&gt;&lt;author&gt;Akin, Halil&lt;/author&gt;&lt;author&gt;Rao, Roshan&lt;/author&gt;&lt;author&gt;Hie, Brian&lt;/author&gt;&lt;author&gt;Zhu, Zhongkai&lt;/author&gt;&lt;author&gt;Lu, Wenting&lt;/author&gt;&lt;author&gt;Smetanin, Nikita&lt;/author&gt;&lt;author&gt;Verkuil, Robert&lt;/author&gt;&lt;author&gt;Kabeli, Ori&lt;/author&gt;&lt;author&gt;Shmueli, Yaniv&lt;/author&gt;&lt;/authors&gt;&lt;/contributors&gt;&lt;titles&gt;&lt;title&gt;Evolutionary-scale prediction of atomic-level protein structure with a language model&lt;/title&gt;&lt;secondary-title&gt;Science&lt;/secondary-title&gt;&lt;/titles&gt;&lt;pages&gt;1123-1130&lt;/pages&gt;&lt;volume&gt;379&lt;/volume&gt;&lt;number&gt;6637&lt;/number&gt;&lt;dates&gt;&lt;year&gt;2023&lt;/year&gt;&lt;/dates&gt;&lt;isbn&gt;0036-8075&lt;/isbn&gt;&lt;urls&gt;&lt;/urls&gt;&lt;/record&gt;&lt;/Cite&gt;&lt;/EndNote&gt;</w:instrText>
      </w:r>
      <w:r w:rsidR="004253CB"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33</w:t>
      </w:r>
      <w:r w:rsidR="004253CB" w:rsidRPr="00D979C3">
        <w:rPr>
          <w:rFonts w:asciiTheme="minorBidi" w:hAnsiTheme="minorBidi" w:cstheme="minorBidi"/>
          <w:bCs/>
          <w:color w:val="000000" w:themeColor="text1"/>
          <w:sz w:val="20"/>
          <w:szCs w:val="20"/>
        </w:rPr>
        <w:fldChar w:fldCharType="end"/>
      </w:r>
      <w:r w:rsidR="004253CB" w:rsidRPr="00D979C3">
        <w:rPr>
          <w:rFonts w:asciiTheme="minorBidi" w:hAnsiTheme="minorBidi" w:cstheme="minorBidi"/>
          <w:bCs/>
          <w:color w:val="000000" w:themeColor="text1"/>
          <w:sz w:val="20"/>
          <w:szCs w:val="20"/>
        </w:rPr>
        <w:t>, as well as the TM-</w:t>
      </w:r>
      <w:proofErr w:type="spellStart"/>
      <w:r w:rsidR="004253CB" w:rsidRPr="00D979C3">
        <w:rPr>
          <w:rFonts w:asciiTheme="minorBidi" w:hAnsiTheme="minorBidi" w:cstheme="minorBidi"/>
          <w:bCs/>
          <w:color w:val="000000" w:themeColor="text1"/>
          <w:sz w:val="20"/>
          <w:szCs w:val="20"/>
        </w:rPr>
        <w:t>Vec</w:t>
      </w:r>
      <w:proofErr w:type="spellEnd"/>
      <w:r w:rsidR="004253CB" w:rsidRPr="00D979C3">
        <w:rPr>
          <w:rFonts w:asciiTheme="minorBidi" w:hAnsiTheme="minorBidi" w:cstheme="minorBidi"/>
          <w:bCs/>
          <w:color w:val="000000" w:themeColor="text1"/>
          <w:sz w:val="20"/>
          <w:szCs w:val="20"/>
        </w:rPr>
        <w:t xml:space="preserve"> predicted by the TM-</w:t>
      </w:r>
      <w:proofErr w:type="spellStart"/>
      <w:r w:rsidR="004253CB" w:rsidRPr="00D979C3">
        <w:rPr>
          <w:rFonts w:asciiTheme="minorBidi" w:hAnsiTheme="minorBidi" w:cstheme="minorBidi"/>
          <w:bCs/>
          <w:color w:val="000000" w:themeColor="text1"/>
          <w:sz w:val="20"/>
          <w:szCs w:val="20"/>
        </w:rPr>
        <w:t>Vec</w:t>
      </w:r>
      <w:proofErr w:type="spellEnd"/>
      <w:r w:rsidR="004253CB" w:rsidRPr="00D979C3">
        <w:rPr>
          <w:rFonts w:asciiTheme="minorBidi" w:hAnsiTheme="minorBidi" w:cstheme="minorBidi"/>
          <w:bCs/>
          <w:color w:val="000000" w:themeColor="text1"/>
          <w:sz w:val="20"/>
          <w:szCs w:val="20"/>
        </w:rPr>
        <w:t xml:space="preserve"> model. As demonstrated in </w:t>
      </w:r>
      <w:r w:rsidR="00B20E9B" w:rsidRPr="00D979C3">
        <w:rPr>
          <w:rFonts w:asciiTheme="minorBidi" w:hAnsiTheme="minorBidi" w:cstheme="minorBidi"/>
          <w:bCs/>
          <w:color w:val="000000" w:themeColor="text1"/>
          <w:sz w:val="20"/>
          <w:szCs w:val="20"/>
        </w:rPr>
        <w:t xml:space="preserve">Fig. </w:t>
      </w:r>
      <w:r w:rsidR="00EB5B18" w:rsidRPr="00D979C3">
        <w:rPr>
          <w:rFonts w:asciiTheme="minorBidi" w:hAnsiTheme="minorBidi" w:cstheme="minorBidi"/>
          <w:bCs/>
          <w:color w:val="000000" w:themeColor="text1"/>
          <w:sz w:val="20"/>
          <w:szCs w:val="20"/>
        </w:rPr>
        <w:t>9</w:t>
      </w:r>
      <w:r w:rsidR="00121B91" w:rsidRPr="00D979C3">
        <w:rPr>
          <w:rFonts w:asciiTheme="minorBidi" w:hAnsiTheme="minorBidi" w:cstheme="minorBidi"/>
          <w:bCs/>
          <w:color w:val="000000" w:themeColor="text1"/>
          <w:sz w:val="20"/>
          <w:szCs w:val="20"/>
        </w:rPr>
        <w:t>B</w:t>
      </w:r>
      <w:r w:rsidR="004253CB" w:rsidRPr="00D979C3">
        <w:rPr>
          <w:rFonts w:asciiTheme="minorBidi" w:hAnsiTheme="minorBidi" w:cstheme="minorBidi"/>
          <w:bCs/>
          <w:color w:val="000000" w:themeColor="text1"/>
          <w:sz w:val="20"/>
          <w:szCs w:val="20"/>
        </w:rPr>
        <w:t xml:space="preserve">, the TM-score of proteins predicted by AlphaFold2, </w:t>
      </w:r>
      <w:proofErr w:type="spellStart"/>
      <w:r w:rsidR="004253CB" w:rsidRPr="00D979C3">
        <w:rPr>
          <w:rFonts w:asciiTheme="minorBidi" w:hAnsiTheme="minorBidi" w:cstheme="minorBidi"/>
          <w:bCs/>
          <w:color w:val="000000" w:themeColor="text1"/>
          <w:sz w:val="20"/>
          <w:szCs w:val="20"/>
        </w:rPr>
        <w:t>OmegaFold</w:t>
      </w:r>
      <w:proofErr w:type="spellEnd"/>
      <w:r w:rsidR="004253CB" w:rsidRPr="00D979C3">
        <w:rPr>
          <w:rFonts w:asciiTheme="minorBidi" w:hAnsiTheme="minorBidi" w:cstheme="minorBidi"/>
          <w:bCs/>
          <w:color w:val="000000" w:themeColor="text1"/>
          <w:sz w:val="20"/>
          <w:szCs w:val="20"/>
        </w:rPr>
        <w:t xml:space="preserve">, and </w:t>
      </w:r>
      <w:proofErr w:type="spellStart"/>
      <w:r w:rsidR="004253CB" w:rsidRPr="00D979C3">
        <w:rPr>
          <w:rFonts w:asciiTheme="minorBidi" w:hAnsiTheme="minorBidi" w:cstheme="minorBidi"/>
          <w:bCs/>
          <w:color w:val="000000" w:themeColor="text1"/>
          <w:sz w:val="20"/>
          <w:szCs w:val="20"/>
        </w:rPr>
        <w:t>ESMFold</w:t>
      </w:r>
      <w:proofErr w:type="spellEnd"/>
      <w:r w:rsidR="004253CB" w:rsidRPr="00D979C3">
        <w:rPr>
          <w:rFonts w:asciiTheme="minorBidi" w:hAnsiTheme="minorBidi" w:cstheme="minorBidi"/>
          <w:bCs/>
          <w:color w:val="000000" w:themeColor="text1"/>
          <w:sz w:val="20"/>
          <w:szCs w:val="20"/>
        </w:rPr>
        <w:t xml:space="preserve"> from the same </w:t>
      </w:r>
      <w:r w:rsidR="004253CB" w:rsidRPr="00D979C3">
        <w:rPr>
          <w:rFonts w:asciiTheme="minorBidi" w:hAnsiTheme="minorBidi" w:cstheme="minorBidi"/>
          <w:bCs/>
          <w:color w:val="000000" w:themeColor="text1"/>
          <w:sz w:val="20"/>
          <w:szCs w:val="20"/>
        </w:rPr>
        <w:lastRenderedPageBreak/>
        <w:t xml:space="preserve">class is </w:t>
      </w:r>
      <w:proofErr w:type="gramStart"/>
      <w:r w:rsidR="004253CB" w:rsidRPr="00D979C3">
        <w:rPr>
          <w:rFonts w:asciiTheme="minorBidi" w:hAnsiTheme="minorBidi" w:cstheme="minorBidi"/>
          <w:bCs/>
          <w:color w:val="000000" w:themeColor="text1"/>
          <w:sz w:val="20"/>
          <w:szCs w:val="20"/>
        </w:rPr>
        <w:t>similar to</w:t>
      </w:r>
      <w:proofErr w:type="gramEnd"/>
      <w:r w:rsidR="004253CB" w:rsidRPr="00D979C3">
        <w:rPr>
          <w:rFonts w:asciiTheme="minorBidi" w:hAnsiTheme="minorBidi" w:cstheme="minorBidi"/>
          <w:bCs/>
          <w:color w:val="000000" w:themeColor="text1"/>
          <w:sz w:val="20"/>
          <w:szCs w:val="20"/>
        </w:rPr>
        <w:t xml:space="preserve"> proteins from different classes. TM-</w:t>
      </w:r>
      <w:proofErr w:type="spellStart"/>
      <w:r w:rsidR="004253CB" w:rsidRPr="00D979C3">
        <w:rPr>
          <w:rFonts w:asciiTheme="minorBidi" w:hAnsiTheme="minorBidi" w:cstheme="minorBidi"/>
          <w:bCs/>
          <w:color w:val="000000" w:themeColor="text1"/>
          <w:sz w:val="20"/>
          <w:szCs w:val="20"/>
        </w:rPr>
        <w:t>Vec</w:t>
      </w:r>
      <w:proofErr w:type="spellEnd"/>
      <w:r w:rsidR="004253CB" w:rsidRPr="00D979C3">
        <w:rPr>
          <w:rFonts w:asciiTheme="minorBidi" w:hAnsiTheme="minorBidi" w:cstheme="minorBidi"/>
          <w:bCs/>
          <w:color w:val="000000" w:themeColor="text1"/>
          <w:sz w:val="20"/>
          <w:szCs w:val="20"/>
        </w:rPr>
        <w:t xml:space="preserve"> is effective at distinguishing between </w:t>
      </w:r>
      <w:r w:rsidRPr="00D979C3">
        <w:rPr>
          <w:rFonts w:asciiTheme="minorBidi" w:hAnsiTheme="minorBidi" w:cstheme="minorBidi"/>
          <w:bCs/>
          <w:color w:val="000000" w:themeColor="text1"/>
          <w:sz w:val="20"/>
          <w:szCs w:val="20"/>
        </w:rPr>
        <w:t xml:space="preserve">bacteriocins </w:t>
      </w:r>
      <w:r w:rsidR="004253CB" w:rsidRPr="00D979C3">
        <w:rPr>
          <w:rFonts w:asciiTheme="minorBidi" w:hAnsiTheme="minorBidi" w:cstheme="minorBidi"/>
          <w:bCs/>
          <w:color w:val="000000" w:themeColor="text1"/>
          <w:sz w:val="20"/>
          <w:szCs w:val="20"/>
        </w:rPr>
        <w:t>from the same class and proteins from different classes. Although there is some overlap between TM-</w:t>
      </w:r>
      <w:proofErr w:type="spellStart"/>
      <w:r w:rsidR="004253CB" w:rsidRPr="00D979C3">
        <w:rPr>
          <w:rFonts w:asciiTheme="minorBidi" w:hAnsiTheme="minorBidi" w:cstheme="minorBidi"/>
          <w:bCs/>
          <w:color w:val="000000" w:themeColor="text1"/>
          <w:sz w:val="20"/>
          <w:szCs w:val="20"/>
        </w:rPr>
        <w:t>Vec</w:t>
      </w:r>
      <w:proofErr w:type="spellEnd"/>
      <w:r w:rsidR="004253CB" w:rsidRPr="00D979C3">
        <w:rPr>
          <w:rFonts w:asciiTheme="minorBidi" w:hAnsiTheme="minorBidi" w:cstheme="minorBidi"/>
          <w:bCs/>
          <w:color w:val="000000" w:themeColor="text1"/>
          <w:sz w:val="20"/>
          <w:szCs w:val="20"/>
        </w:rPr>
        <w:t xml:space="preserve"> </w:t>
      </w:r>
      <w:r w:rsidR="00892130" w:rsidRPr="00D979C3">
        <w:rPr>
          <w:rFonts w:asciiTheme="minorBidi" w:hAnsiTheme="minorBidi" w:cstheme="minorBidi"/>
          <w:bCs/>
          <w:color w:val="000000" w:themeColor="text1"/>
          <w:sz w:val="20"/>
          <w:szCs w:val="20"/>
        </w:rPr>
        <w:t xml:space="preserve">values </w:t>
      </w:r>
      <w:r w:rsidR="004253CB" w:rsidRPr="00D979C3">
        <w:rPr>
          <w:rFonts w:asciiTheme="minorBidi" w:hAnsiTheme="minorBidi" w:cstheme="minorBidi"/>
          <w:bCs/>
          <w:color w:val="000000" w:themeColor="text1"/>
          <w:sz w:val="20"/>
          <w:szCs w:val="20"/>
        </w:rPr>
        <w:t xml:space="preserve">from </w:t>
      </w:r>
      <w:r w:rsidR="00892130" w:rsidRPr="00D979C3">
        <w:rPr>
          <w:rFonts w:asciiTheme="minorBidi" w:hAnsiTheme="minorBidi" w:cstheme="minorBidi"/>
          <w:bCs/>
          <w:color w:val="000000" w:themeColor="text1"/>
          <w:sz w:val="20"/>
          <w:szCs w:val="20"/>
        </w:rPr>
        <w:t xml:space="preserve">proteins from </w:t>
      </w:r>
      <w:r w:rsidR="004253CB" w:rsidRPr="00D979C3">
        <w:rPr>
          <w:rFonts w:asciiTheme="minorBidi" w:hAnsiTheme="minorBidi" w:cstheme="minorBidi"/>
          <w:bCs/>
          <w:color w:val="000000" w:themeColor="text1"/>
          <w:sz w:val="20"/>
          <w:szCs w:val="20"/>
        </w:rPr>
        <w:t xml:space="preserve">the same class and other classes. Our </w:t>
      </w:r>
      <w:r w:rsidR="009F17BD" w:rsidRPr="00D979C3">
        <w:rPr>
          <w:rFonts w:asciiTheme="minorBidi" w:hAnsiTheme="minorBidi" w:cstheme="minorBidi"/>
          <w:bCs/>
          <w:color w:val="000000" w:themeColor="text1"/>
          <w:sz w:val="20"/>
          <w:szCs w:val="20"/>
        </w:rPr>
        <w:t>method</w:t>
      </w:r>
      <w:r w:rsidR="004253CB" w:rsidRPr="00D979C3">
        <w:rPr>
          <w:rFonts w:asciiTheme="minorBidi" w:hAnsiTheme="minorBidi" w:cstheme="minorBidi"/>
          <w:bCs/>
          <w:color w:val="000000" w:themeColor="text1"/>
          <w:sz w:val="20"/>
          <w:szCs w:val="20"/>
        </w:rPr>
        <w:t xml:space="preserve"> also effectively distinguishes between proteins from the same class and those from other classes</w:t>
      </w:r>
      <w:r w:rsidR="009F17BD" w:rsidRPr="00D979C3">
        <w:rPr>
          <w:rFonts w:asciiTheme="minorBidi" w:hAnsiTheme="minorBidi" w:cstheme="minorBidi"/>
          <w:bCs/>
          <w:color w:val="000000" w:themeColor="text1"/>
          <w:sz w:val="20"/>
          <w:szCs w:val="20"/>
        </w:rPr>
        <w:t xml:space="preserve"> </w:t>
      </w:r>
      <w:r w:rsidR="005A76E0" w:rsidRPr="00D979C3">
        <w:rPr>
          <w:rFonts w:asciiTheme="minorBidi" w:hAnsiTheme="minorBidi" w:cstheme="minorBidi"/>
          <w:bCs/>
          <w:color w:val="000000" w:themeColor="text1"/>
          <w:sz w:val="20"/>
          <w:szCs w:val="20"/>
        </w:rPr>
        <w:t>in</w:t>
      </w:r>
      <w:r w:rsidR="005747FA" w:rsidRPr="00D979C3">
        <w:rPr>
          <w:rFonts w:asciiTheme="minorBidi" w:hAnsiTheme="minorBidi" w:cstheme="minorBidi"/>
          <w:bCs/>
          <w:color w:val="000000" w:themeColor="text1"/>
          <w:sz w:val="20"/>
          <w:szCs w:val="20"/>
        </w:rPr>
        <w:t xml:space="preserve"> bacteriocin dataset</w:t>
      </w:r>
      <w:r w:rsidR="00F211A8" w:rsidRPr="00D979C3">
        <w:rPr>
          <w:rFonts w:asciiTheme="minorBidi" w:hAnsiTheme="minorBidi" w:cstheme="minorBidi"/>
          <w:bCs/>
          <w:color w:val="000000" w:themeColor="text1"/>
          <w:sz w:val="20"/>
          <w:szCs w:val="20"/>
        </w:rPr>
        <w:t xml:space="preserve">. </w:t>
      </w:r>
    </w:p>
    <w:p w14:paraId="674FC2D3" w14:textId="77777777" w:rsidR="00D62002" w:rsidRPr="00D979C3" w:rsidRDefault="00D62002" w:rsidP="003754EF">
      <w:pPr>
        <w:spacing w:after="0" w:line="360" w:lineRule="auto"/>
        <w:jc w:val="lowKashida"/>
        <w:rPr>
          <w:rFonts w:asciiTheme="minorBidi" w:hAnsiTheme="minorBidi" w:cstheme="minorBidi"/>
          <w:bCs/>
          <w:color w:val="000000" w:themeColor="text1"/>
          <w:sz w:val="20"/>
          <w:szCs w:val="20"/>
        </w:rPr>
      </w:pPr>
    </w:p>
    <w:p w14:paraId="6D8891BB" w14:textId="7027D88D" w:rsidR="00D62002" w:rsidRPr="00D979C3" w:rsidRDefault="00D62002" w:rsidP="00D62002">
      <w:pPr>
        <w:spacing w:after="0" w:line="360" w:lineRule="auto"/>
        <w:jc w:val="lowKashida"/>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3.7. Effective Drug Combination suggestion using Energetic Signatures</w:t>
      </w:r>
    </w:p>
    <w:p w14:paraId="781058A9" w14:textId="16AA25E7" w:rsidR="005C35E2" w:rsidRPr="00D979C3" w:rsidRDefault="00E75CCD" w:rsidP="00A65E0C">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The identification and validation of effective drug combinations are crucial in the treatment of various complex diseases, aiming to enhance therapeutic efficacy while minimizing toxicity. However, this task is hindered by a combinatorial explosion resulting from the multitude of potential drug pairs. Cheng et al. introduced a network-based methodology to pinpoint clinically effective drug combinations tailored to specific diseases</w:t>
      </w:r>
      <w:r w:rsidR="006C0E3F" w:rsidRPr="00D979C3">
        <w:rPr>
          <w:rFonts w:asciiTheme="minorBidi" w:hAnsiTheme="minorBidi" w:cstheme="minorBidi"/>
          <w:bCs/>
          <w:color w:val="000000" w:themeColor="text1"/>
          <w:sz w:val="20"/>
          <w:szCs w:val="20"/>
        </w:rPr>
        <w:t xml:space="preserve"> </w:t>
      </w:r>
      <w:r w:rsidR="00B8620F"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sidR="00B8620F"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17</w:t>
      </w:r>
      <w:r w:rsidR="00B8620F" w:rsidRPr="00D979C3">
        <w:rPr>
          <w:rFonts w:asciiTheme="minorBidi" w:hAnsiTheme="minorBidi" w:cstheme="minorBidi"/>
          <w:bCs/>
          <w:color w:val="000000" w:themeColor="text1"/>
          <w:sz w:val="20"/>
          <w:szCs w:val="20"/>
        </w:rPr>
        <w:fldChar w:fldCharType="end"/>
      </w:r>
      <w:r w:rsidRPr="00D979C3">
        <w:rPr>
          <w:rFonts w:asciiTheme="minorBidi" w:hAnsiTheme="minorBidi" w:cstheme="minorBidi"/>
          <w:bCs/>
          <w:color w:val="000000" w:themeColor="text1"/>
          <w:sz w:val="20"/>
          <w:szCs w:val="20"/>
        </w:rPr>
        <w:t>. This approach involved assessing the network-based relationships among drug targets and disease proteins within the human protein-protein interactome. By quantifying these relationships, they identified clusters of drugs that exhibited correlations with therapeutic effects.</w:t>
      </w:r>
      <w:r w:rsidR="00331D65"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 xml:space="preserve">The drugs within these clusters targeted the same disease module but belonged to </w:t>
      </w:r>
      <w:r w:rsidR="00CE7EBD" w:rsidRPr="00D979C3">
        <w:rPr>
          <w:rFonts w:asciiTheme="minorBidi" w:hAnsiTheme="minorBidi" w:cstheme="minorBidi"/>
          <w:bCs/>
          <w:color w:val="000000" w:themeColor="text1"/>
          <w:sz w:val="20"/>
          <w:szCs w:val="20"/>
        </w:rPr>
        <w:t>sep</w:t>
      </w:r>
      <w:r w:rsidRPr="00D979C3">
        <w:rPr>
          <w:rFonts w:asciiTheme="minorBidi" w:hAnsiTheme="minorBidi" w:cstheme="minorBidi"/>
          <w:bCs/>
          <w:color w:val="000000" w:themeColor="text1"/>
          <w:sz w:val="20"/>
          <w:szCs w:val="20"/>
        </w:rPr>
        <w:t>arate neighborhoods. This innovative network methodology presented by Cheng et al. provides a generic and powerful means to discover effective combination therapies during drug development. Disease proteins were observed to form localized neighborhoods, referred to as disease modules, rather than being randomly distributed throughout the interactome.</w:t>
      </w:r>
      <w:r w:rsidR="00331D65"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To characterize the mutual relationship between two drugs and a disease mo</w:t>
      </w:r>
      <w:r w:rsidR="00331D65" w:rsidRPr="00D979C3">
        <w:rPr>
          <w:rFonts w:asciiTheme="minorBidi" w:hAnsiTheme="minorBidi" w:cstheme="minorBidi"/>
          <w:bCs/>
          <w:color w:val="000000" w:themeColor="text1"/>
          <w:sz w:val="20"/>
          <w:szCs w:val="20"/>
        </w:rPr>
        <w:t>dule, they</w:t>
      </w:r>
      <w:r w:rsidRPr="00D979C3">
        <w:rPr>
          <w:rFonts w:asciiTheme="minorBidi" w:hAnsiTheme="minorBidi" w:cstheme="minorBidi"/>
          <w:bCs/>
          <w:color w:val="000000" w:themeColor="text1"/>
          <w:sz w:val="20"/>
          <w:szCs w:val="20"/>
        </w:rPr>
        <w:t xml:space="preserve"> </w:t>
      </w:r>
      <w:r w:rsidR="005C35E2" w:rsidRPr="00D979C3">
        <w:rPr>
          <w:rFonts w:asciiTheme="minorBidi" w:hAnsiTheme="minorBidi" w:cstheme="minorBidi"/>
          <w:bCs/>
          <w:color w:val="000000" w:themeColor="text1"/>
          <w:sz w:val="20"/>
          <w:szCs w:val="20"/>
        </w:rPr>
        <w:t>employed the following</w:t>
      </w:r>
      <w:r w:rsidRPr="00D979C3">
        <w:rPr>
          <w:rFonts w:asciiTheme="minorBidi" w:hAnsiTheme="minorBidi" w:cstheme="minorBidi"/>
          <w:bCs/>
          <w:color w:val="000000" w:themeColor="text1"/>
          <w:sz w:val="20"/>
          <w:szCs w:val="20"/>
        </w:rPr>
        <w:t xml:space="preserve"> network-based proximity measure</w:t>
      </w:r>
      <w:r w:rsidR="00A65E0C" w:rsidRPr="00D979C3">
        <w:rPr>
          <w:rFonts w:asciiTheme="minorBidi" w:hAnsiTheme="minorBidi" w:cstheme="minorBidi"/>
          <w:bCs/>
          <w:color w:val="000000" w:themeColor="text1"/>
          <w:sz w:val="20"/>
          <w:szCs w:val="20"/>
        </w:rPr>
        <w:t>:</w:t>
      </w:r>
    </w:p>
    <w:p w14:paraId="6F92F9E6" w14:textId="2CA2615F" w:rsidR="005C35E2" w:rsidRPr="00D979C3" w:rsidRDefault="00000000" w:rsidP="005C35E2">
      <w:pPr>
        <w:spacing w:after="0" w:line="360" w:lineRule="auto"/>
        <w:jc w:val="lowKashida"/>
        <w:rPr>
          <w:rFonts w:asciiTheme="minorBidi" w:hAnsiTheme="minorBidi" w:cstheme="minorBidi"/>
          <w:bCs/>
          <w:color w:val="000000" w:themeColor="text1"/>
          <w:sz w:val="20"/>
          <w:szCs w:val="20"/>
        </w:rPr>
      </w:pPr>
      <m:oMathPara>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s</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 &lt;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 xml:space="preserve">&gt; - </m:t>
          </m:r>
          <m:f>
            <m:fPr>
              <m:ctrlPr>
                <w:rPr>
                  <w:rFonts w:ascii="Cambria Math" w:hAnsi="Cambria Math" w:cstheme="minorBidi"/>
                  <w:bCs/>
                  <w:i/>
                  <w:color w:val="000000" w:themeColor="text1"/>
                  <w:sz w:val="20"/>
                  <w:szCs w:val="20"/>
                </w:rPr>
              </m:ctrlPr>
            </m:fPr>
            <m:num>
              <m:r>
                <w:rPr>
                  <w:rFonts w:ascii="Cambria Math" w:hAnsi="Cambria Math" w:cstheme="minorBidi"/>
                  <w:color w:val="000000" w:themeColor="text1"/>
                  <w:sz w:val="20"/>
                  <w:szCs w:val="20"/>
                </w:rPr>
                <m:t>&lt;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AA</m:t>
                  </m:r>
                </m:sub>
              </m:sSub>
              <m:r>
                <w:rPr>
                  <w:rFonts w:ascii="Cambria Math" w:hAnsi="Cambria Math" w:cstheme="minorBidi"/>
                  <w:color w:val="000000" w:themeColor="text1"/>
                  <w:sz w:val="20"/>
                  <w:szCs w:val="20"/>
                </w:rPr>
                <m:t>&gt; + &lt;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BB</m:t>
                  </m:r>
                </m:sub>
              </m:sSub>
              <m:r>
                <w:rPr>
                  <w:rFonts w:ascii="Cambria Math" w:hAnsi="Cambria Math" w:cstheme="minorBidi"/>
                  <w:color w:val="000000" w:themeColor="text1"/>
                  <w:sz w:val="20"/>
                  <w:szCs w:val="20"/>
                </w:rPr>
                <m:t>&gt;</m:t>
              </m:r>
            </m:num>
            <m:den>
              <m:r>
                <w:rPr>
                  <w:rFonts w:ascii="Cambria Math" w:hAnsi="Cambria Math" w:cstheme="minorBidi"/>
                  <w:color w:val="000000" w:themeColor="text1"/>
                  <w:sz w:val="20"/>
                  <w:szCs w:val="20"/>
                </w:rPr>
                <m:t>2</m:t>
              </m:r>
            </m:den>
          </m:f>
          <m:r>
            <w:rPr>
              <w:rFonts w:ascii="Cambria Math" w:hAnsi="Cambria Math" w:cstheme="minorBidi"/>
              <w:color w:val="000000" w:themeColor="text1"/>
              <w:sz w:val="20"/>
              <w:szCs w:val="20"/>
            </w:rPr>
            <m:t xml:space="preserve">                  (5)</m:t>
          </m:r>
        </m:oMath>
      </m:oMathPara>
    </w:p>
    <w:p w14:paraId="5CAFB810" w14:textId="5E8AFB64" w:rsidR="00E75CCD" w:rsidRPr="00D979C3" w:rsidRDefault="00E75CCD" w:rsidP="00FB2373">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This measure assessed the network proximity of drug-target modules A and B by comparing the mean shortest distance within the interactome between the targets of each drug (</w:t>
      </w:r>
      <m:oMath>
        <m:r>
          <w:rPr>
            <w:rFonts w:ascii="Cambria Math" w:hAnsi="Cambria Math" w:cstheme="minorBidi"/>
            <w:color w:val="000000" w:themeColor="text1"/>
            <w:sz w:val="20"/>
            <w:szCs w:val="20"/>
          </w:rPr>
          <m:t>&lt;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AA</m:t>
            </m:r>
          </m:sub>
        </m:sSub>
        <m:r>
          <w:rPr>
            <w:rFonts w:ascii="Cambria Math" w:hAnsi="Cambria Math" w:cstheme="minorBidi"/>
            <w:color w:val="000000" w:themeColor="text1"/>
            <w:sz w:val="20"/>
            <w:szCs w:val="20"/>
          </w:rPr>
          <m:t>&gt;</m:t>
        </m:r>
      </m:oMath>
      <w:r w:rsidRPr="00D979C3">
        <w:rPr>
          <w:rFonts w:asciiTheme="minorBidi" w:hAnsiTheme="minorBidi" w:cstheme="minorBidi"/>
          <w:bCs/>
          <w:color w:val="000000" w:themeColor="text1"/>
          <w:sz w:val="20"/>
          <w:szCs w:val="20"/>
        </w:rPr>
        <w:t xml:space="preserve"> and </w:t>
      </w:r>
      <m:oMath>
        <m:r>
          <w:rPr>
            <w:rFonts w:ascii="Cambria Math" w:hAnsi="Cambria Math" w:cstheme="minorBidi"/>
            <w:color w:val="000000" w:themeColor="text1"/>
            <w:sz w:val="20"/>
            <w:szCs w:val="20"/>
          </w:rPr>
          <m:t>&lt;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BB</m:t>
            </m:r>
          </m:sub>
        </m:sSub>
        <m:r>
          <w:rPr>
            <w:rFonts w:ascii="Cambria Math" w:hAnsi="Cambria Math" w:cstheme="minorBidi"/>
            <w:color w:val="000000" w:themeColor="text1"/>
            <w:sz w:val="20"/>
            <w:szCs w:val="20"/>
          </w:rPr>
          <m:t>&gt;</m:t>
        </m:r>
      </m:oMath>
      <w:r w:rsidRPr="00D979C3">
        <w:rPr>
          <w:rFonts w:asciiTheme="minorBidi" w:hAnsiTheme="minorBidi" w:cstheme="minorBidi"/>
          <w:bCs/>
          <w:color w:val="000000" w:themeColor="text1"/>
          <w:sz w:val="20"/>
          <w:szCs w:val="20"/>
        </w:rPr>
        <w:t>) to the mean shortest distance between A-B target pairs</w:t>
      </w:r>
      <m:oMath>
        <m:r>
          <w:rPr>
            <w:rFonts w:ascii="Cambria Math" w:hAnsi="Cambria Math" w:cstheme="minorBidi"/>
            <w:color w:val="000000" w:themeColor="text1"/>
            <w:sz w:val="20"/>
            <w:szCs w:val="20"/>
          </w:rPr>
          <m:t xml:space="preserve"> &lt;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&gt;</m:t>
        </m:r>
      </m:oMath>
      <w:r w:rsidR="00FB2373" w:rsidRPr="00D979C3">
        <w:rPr>
          <w:rFonts w:asciiTheme="minorBidi" w:hAnsiTheme="minorBidi" w:cstheme="minorBidi"/>
          <w:bCs/>
          <w:color w:val="000000" w:themeColor="text1"/>
          <w:sz w:val="20"/>
          <w:szCs w:val="20"/>
        </w:rPr>
        <w:t xml:space="preserve">. When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s</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&lt;0</m:t>
        </m:r>
      </m:oMath>
      <w:r w:rsidRPr="00D979C3">
        <w:rPr>
          <w:rFonts w:asciiTheme="minorBidi" w:hAnsiTheme="minorBidi" w:cstheme="minorBidi"/>
          <w:bCs/>
          <w:color w:val="000000" w:themeColor="text1"/>
          <w:sz w:val="20"/>
          <w:szCs w:val="20"/>
        </w:rPr>
        <w:t xml:space="preserve">, the targets of the two drugs </w:t>
      </w:r>
      <w:r w:rsidR="003154A4" w:rsidRPr="00D979C3">
        <w:rPr>
          <w:rFonts w:asciiTheme="minorBidi" w:hAnsiTheme="minorBidi" w:cstheme="minorBidi"/>
          <w:bCs/>
          <w:color w:val="000000" w:themeColor="text1"/>
          <w:sz w:val="20"/>
          <w:szCs w:val="20"/>
        </w:rPr>
        <w:t>are in</w:t>
      </w:r>
      <w:r w:rsidRPr="00D979C3">
        <w:rPr>
          <w:rFonts w:asciiTheme="minorBidi" w:hAnsiTheme="minorBidi" w:cstheme="minorBidi"/>
          <w:bCs/>
          <w:color w:val="000000" w:themeColor="text1"/>
          <w:sz w:val="20"/>
          <w:szCs w:val="20"/>
        </w:rPr>
        <w:t xml:space="preserve"> the same network neighborhood; when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s</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&gt;0</m:t>
        </m:r>
      </m:oMath>
      <w:r w:rsidR="00FB2373"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 xml:space="preserve">, the two targets are topologically </w:t>
      </w:r>
      <w:r w:rsidR="008226F2" w:rsidRPr="00D979C3">
        <w:rPr>
          <w:rFonts w:asciiTheme="minorBidi" w:hAnsiTheme="minorBidi" w:cstheme="minorBidi"/>
          <w:bCs/>
          <w:color w:val="000000" w:themeColor="text1"/>
          <w:sz w:val="20"/>
          <w:szCs w:val="20"/>
        </w:rPr>
        <w:t>sep</w:t>
      </w:r>
      <w:r w:rsidRPr="00D979C3">
        <w:rPr>
          <w:rFonts w:asciiTheme="minorBidi" w:hAnsiTheme="minorBidi" w:cstheme="minorBidi"/>
          <w:bCs/>
          <w:color w:val="000000" w:themeColor="text1"/>
          <w:sz w:val="20"/>
          <w:szCs w:val="20"/>
        </w:rPr>
        <w:t>arated.</w:t>
      </w:r>
      <w:r w:rsidR="00BC2F1A" w:rsidRPr="00D979C3">
        <w:rPr>
          <w:rFonts w:asciiTheme="minorBidi" w:hAnsiTheme="minorBidi" w:cstheme="minorBidi"/>
          <w:bCs/>
          <w:color w:val="000000" w:themeColor="text1"/>
          <w:sz w:val="20"/>
          <w:szCs w:val="20"/>
        </w:rPr>
        <w:t xml:space="preserve"> </w:t>
      </w:r>
    </w:p>
    <w:p w14:paraId="7EECCFE7" w14:textId="4D11407F" w:rsidR="00E75CCD" w:rsidRPr="00D979C3" w:rsidRDefault="00E75CCD" w:rsidP="006A7F8E">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The authors demonstrated that the topological relationship between two drug-target modules, as indicated by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s</m:t>
            </m:r>
          </m:e>
          <m:sub>
            <m:r>
              <w:rPr>
                <w:rFonts w:ascii="Cambria Math" w:hAnsi="Cambria Math" w:cstheme="minorBidi"/>
                <w:color w:val="000000" w:themeColor="text1"/>
                <w:sz w:val="20"/>
                <w:szCs w:val="20"/>
              </w:rPr>
              <m:t>AB</m:t>
            </m:r>
          </m:sub>
        </m:sSub>
      </m:oMath>
      <w:r w:rsidRPr="00D979C3">
        <w:rPr>
          <w:rFonts w:asciiTheme="minorBidi" w:hAnsiTheme="minorBidi" w:cstheme="minorBidi"/>
          <w:bCs/>
          <w:color w:val="000000" w:themeColor="text1"/>
          <w:sz w:val="20"/>
          <w:szCs w:val="20"/>
        </w:rPr>
        <w:t>, reflects both biological and pharmacological relationships. They also showed that the network proximity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s</m:t>
            </m:r>
          </m:e>
          <m:sub>
            <m:r>
              <w:rPr>
                <w:rFonts w:ascii="Cambria Math" w:hAnsi="Cambria Math" w:cstheme="minorBidi"/>
                <w:color w:val="000000" w:themeColor="text1"/>
                <w:sz w:val="20"/>
                <w:szCs w:val="20"/>
              </w:rPr>
              <m:t>AB</m:t>
            </m:r>
          </m:sub>
        </m:sSub>
      </m:oMath>
      <w:r w:rsidRPr="00D979C3">
        <w:rPr>
          <w:rFonts w:asciiTheme="minorBidi" w:hAnsiTheme="minorBidi" w:cstheme="minorBidi"/>
          <w:bCs/>
          <w:color w:val="000000" w:themeColor="text1"/>
          <w:sz w:val="20"/>
          <w:szCs w:val="20"/>
        </w:rPr>
        <w:t xml:space="preserve">) of drug-drug pairs in the human interactome correlates with chemical, biological, functional, and clinical similarities. This led them to conclude that each drug-target module possesses a well-defined network-based footprint. If the footprints of two drug-target modules are topologically </w:t>
      </w:r>
      <w:r w:rsidR="008226F2" w:rsidRPr="00D979C3">
        <w:rPr>
          <w:rFonts w:asciiTheme="minorBidi" w:hAnsiTheme="minorBidi" w:cstheme="minorBidi"/>
          <w:bCs/>
          <w:color w:val="000000" w:themeColor="text1"/>
          <w:sz w:val="20"/>
          <w:szCs w:val="20"/>
        </w:rPr>
        <w:t>sep</w:t>
      </w:r>
      <w:r w:rsidRPr="00D979C3">
        <w:rPr>
          <w:rFonts w:asciiTheme="minorBidi" w:hAnsiTheme="minorBidi" w:cstheme="minorBidi"/>
          <w:bCs/>
          <w:color w:val="000000" w:themeColor="text1"/>
          <w:sz w:val="20"/>
          <w:szCs w:val="20"/>
        </w:rPr>
        <w:t>arated, the drugs are considered pharmacologically distinct. Conversely, if the footprints overlap, the magnitude of the overlap indicates the strength of their pharmacological relationship. A closer network proximity of targets in a drug pair suggests higher similarities in their chemical, biological, functional, and clinical profiles.</w:t>
      </w:r>
    </w:p>
    <w:p w14:paraId="56C413A5" w14:textId="5CE3970C" w:rsidR="004434F9" w:rsidRPr="00D979C3" w:rsidRDefault="00A057B7" w:rsidP="004434F9">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Here</w:t>
      </w:r>
      <w:r w:rsidR="00261BE4" w:rsidRPr="00D979C3">
        <w:rPr>
          <w:rFonts w:asciiTheme="minorBidi" w:hAnsiTheme="minorBidi" w:cstheme="minorBidi"/>
          <w:bCs/>
          <w:color w:val="000000" w:themeColor="text1"/>
          <w:sz w:val="20"/>
          <w:szCs w:val="20"/>
        </w:rPr>
        <w:t>, we us</w:t>
      </w:r>
      <w:r w:rsidR="004434F9" w:rsidRPr="00D979C3">
        <w:rPr>
          <w:rFonts w:asciiTheme="minorBidi" w:hAnsiTheme="minorBidi" w:cstheme="minorBidi"/>
          <w:bCs/>
          <w:color w:val="000000" w:themeColor="text1"/>
          <w:sz w:val="20"/>
          <w:szCs w:val="20"/>
        </w:rPr>
        <w:t xml:space="preserve">ed the following </w:t>
      </w:r>
      <w:r w:rsidR="008226F2" w:rsidRPr="00D979C3">
        <w:rPr>
          <w:rFonts w:asciiTheme="minorBidi" w:hAnsiTheme="minorBidi" w:cstheme="minorBidi"/>
          <w:bCs/>
          <w:color w:val="000000" w:themeColor="text1"/>
          <w:sz w:val="20"/>
          <w:szCs w:val="20"/>
        </w:rPr>
        <w:t>sep</w:t>
      </w:r>
      <w:r w:rsidR="004434F9" w:rsidRPr="00D979C3">
        <w:rPr>
          <w:rFonts w:asciiTheme="minorBidi" w:hAnsiTheme="minorBidi" w:cstheme="minorBidi"/>
          <w:bCs/>
          <w:color w:val="000000" w:themeColor="text1"/>
          <w:sz w:val="20"/>
          <w:szCs w:val="20"/>
        </w:rPr>
        <w:t>aration measure</w:t>
      </w:r>
      <w:r w:rsidR="00D15192" w:rsidRPr="00D979C3">
        <w:rPr>
          <w:rFonts w:asciiTheme="minorBidi" w:hAnsiTheme="minorBidi" w:cstheme="minorBidi"/>
          <w:bCs/>
          <w:color w:val="000000" w:themeColor="text1"/>
          <w:sz w:val="20"/>
          <w:szCs w:val="20"/>
        </w:rPr>
        <w:t xml:space="preserve">, denoted by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m:t>
        </m:r>
      </m:oMath>
      <w:r w:rsidR="00D15192" w:rsidRPr="00D979C3">
        <w:rPr>
          <w:rFonts w:asciiTheme="minorBidi" w:hAnsiTheme="minorBidi" w:cstheme="minorBidi"/>
          <w:bCs/>
          <w:color w:val="000000" w:themeColor="text1"/>
          <w:sz w:val="20"/>
          <w:szCs w:val="20"/>
        </w:rPr>
        <w:t xml:space="preserve"> </w:t>
      </w:r>
      <w:r w:rsidR="004434F9" w:rsidRPr="00D979C3">
        <w:rPr>
          <w:rFonts w:asciiTheme="minorBidi" w:hAnsiTheme="minorBidi" w:cstheme="minorBidi"/>
          <w:bCs/>
          <w:color w:val="000000" w:themeColor="text1"/>
          <w:sz w:val="20"/>
          <w:szCs w:val="20"/>
        </w:rPr>
        <w:t xml:space="preserve"> based on similarity between profiles of energies of protein targets:</w:t>
      </w:r>
    </w:p>
    <w:p w14:paraId="67BB0A4B" w14:textId="26EE21D3" w:rsidR="004434F9" w:rsidRPr="00D979C3" w:rsidRDefault="00000000" w:rsidP="00925A7B">
      <w:pPr>
        <w:spacing w:after="0" w:line="360" w:lineRule="auto"/>
        <w:jc w:val="lowKashida"/>
        <w:rPr>
          <w:rFonts w:asciiTheme="minorBidi" w:hAnsiTheme="minorBidi" w:cstheme="minorBidi"/>
          <w:bCs/>
          <w:color w:val="000000" w:themeColor="text1"/>
          <w:sz w:val="20"/>
          <w:szCs w:val="20"/>
        </w:rPr>
      </w:pPr>
      <m:oMathPara>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 &lt;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 xml:space="preserve">&gt; - </m:t>
          </m:r>
          <m:f>
            <m:fPr>
              <m:ctrlPr>
                <w:rPr>
                  <w:rFonts w:ascii="Cambria Math" w:hAnsi="Cambria Math" w:cstheme="minorBidi"/>
                  <w:bCs/>
                  <w:i/>
                  <w:color w:val="000000" w:themeColor="text1"/>
                  <w:sz w:val="20"/>
                  <w:szCs w:val="20"/>
                </w:rPr>
              </m:ctrlPr>
            </m:fPr>
            <m:num>
              <m:r>
                <w:rPr>
                  <w:rFonts w:ascii="Cambria Math" w:hAnsi="Cambria Math" w:cstheme="minorBidi"/>
                  <w:color w:val="000000" w:themeColor="text1"/>
                  <w:sz w:val="20"/>
                  <w:szCs w:val="20"/>
                </w:rPr>
                <m:t>&lt;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AA</m:t>
                  </m:r>
                </m:sub>
              </m:sSub>
              <m:r>
                <w:rPr>
                  <w:rFonts w:ascii="Cambria Math" w:hAnsi="Cambria Math" w:cstheme="minorBidi"/>
                  <w:color w:val="000000" w:themeColor="text1"/>
                  <w:sz w:val="20"/>
                  <w:szCs w:val="20"/>
                </w:rPr>
                <m:t>&gt; + &lt;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BB</m:t>
                  </m:r>
                </m:sub>
              </m:sSub>
              <m:r>
                <w:rPr>
                  <w:rFonts w:ascii="Cambria Math" w:hAnsi="Cambria Math" w:cstheme="minorBidi"/>
                  <w:color w:val="000000" w:themeColor="text1"/>
                  <w:sz w:val="20"/>
                  <w:szCs w:val="20"/>
                </w:rPr>
                <m:t>&gt;</m:t>
              </m:r>
            </m:num>
            <m:den>
              <m:r>
                <w:rPr>
                  <w:rFonts w:ascii="Cambria Math" w:hAnsi="Cambria Math" w:cstheme="minorBidi"/>
                  <w:color w:val="000000" w:themeColor="text1"/>
                  <w:sz w:val="20"/>
                  <w:szCs w:val="20"/>
                </w:rPr>
                <m:t>2</m:t>
              </m:r>
            </m:den>
          </m:f>
          <m:r>
            <w:rPr>
              <w:rFonts w:ascii="Cambria Math" w:hAnsi="Cambria Math" w:cstheme="minorBidi"/>
              <w:color w:val="000000" w:themeColor="text1"/>
              <w:sz w:val="20"/>
              <w:szCs w:val="20"/>
            </w:rPr>
            <m:t xml:space="preserve">                           (6)</m:t>
          </m:r>
        </m:oMath>
      </m:oMathPara>
    </w:p>
    <w:p w14:paraId="10380AD5" w14:textId="779CBE2E" w:rsidR="00CC0F3C" w:rsidRPr="00D979C3" w:rsidRDefault="004434F9" w:rsidP="001B5D8F">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 </w:t>
      </w:r>
      <w:proofErr w:type="gramStart"/>
      <w:r w:rsidR="00E75CCD" w:rsidRPr="00D979C3">
        <w:rPr>
          <w:rFonts w:asciiTheme="minorBidi" w:hAnsiTheme="minorBidi" w:cstheme="minorBidi"/>
          <w:bCs/>
          <w:color w:val="000000" w:themeColor="text1"/>
          <w:sz w:val="20"/>
          <w:szCs w:val="20"/>
        </w:rPr>
        <w:t>where</w:t>
      </w:r>
      <w:proofErr w:type="gramEnd"/>
      <w:r w:rsidR="00CC0F3C" w:rsidRPr="00D979C3">
        <w:rPr>
          <w:rFonts w:asciiTheme="minorBidi" w:hAnsiTheme="minorBidi" w:cstheme="minorBidi"/>
          <w:bCs/>
          <w:color w:val="000000" w:themeColor="text1"/>
          <w:sz w:val="20"/>
          <w:szCs w:val="20"/>
        </w:rPr>
        <w:t xml:space="preserve"> </w:t>
      </w:r>
    </w:p>
    <w:p w14:paraId="756A3571" w14:textId="2315582D" w:rsidR="00CC0F3C" w:rsidRPr="00D979C3" w:rsidRDefault="00800FB6" w:rsidP="00800FB6">
      <w:pPr>
        <w:spacing w:after="0" w:line="360" w:lineRule="auto"/>
        <w:jc w:val="lowKashida"/>
        <w:rPr>
          <w:rFonts w:asciiTheme="minorBidi" w:hAnsiTheme="minorBidi" w:cstheme="minorBidi"/>
          <w:bCs/>
          <w:color w:val="000000" w:themeColor="text1"/>
          <w:sz w:val="20"/>
          <w:szCs w:val="20"/>
        </w:rPr>
      </w:pPr>
      <m:oMathPara>
        <m:oMath>
          <m:r>
            <w:rPr>
              <w:rFonts w:ascii="Cambria Math" w:hAnsi="Cambria Math" w:cstheme="minorBidi"/>
              <w:color w:val="000000" w:themeColor="text1"/>
              <w:sz w:val="20"/>
              <w:szCs w:val="20"/>
            </w:rPr>
            <w:lastRenderedPageBreak/>
            <m:t>&lt;</m:t>
          </m:r>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d</m:t>
              </m:r>
            </m:e>
            <m:sub>
              <m:r>
                <w:rPr>
                  <w:rFonts w:ascii="Cambria Math" w:hAnsi="Cambria Math" w:cstheme="minorBidi"/>
                  <w:color w:val="000000" w:themeColor="text1"/>
                  <w:sz w:val="20"/>
                  <w:szCs w:val="20"/>
                </w:rPr>
                <m:t>AB</m:t>
              </m:r>
            </m:sub>
          </m:sSub>
          <m:r>
            <w:rPr>
              <w:rFonts w:ascii="Cambria Math" w:hAnsi="Cambria Math" w:cstheme="minorBidi"/>
              <w:color w:val="000000" w:themeColor="text1"/>
              <w:sz w:val="20"/>
              <w:szCs w:val="20"/>
            </w:rPr>
            <m:t>&gt; =</m:t>
          </m:r>
          <m:f>
            <m:fPr>
              <m:ctrlPr>
                <w:rPr>
                  <w:rFonts w:ascii="Cambria Math" w:hAnsi="Cambria Math" w:cstheme="minorBidi"/>
                  <w:i/>
                  <w:color w:val="000000" w:themeColor="text1"/>
                  <w:sz w:val="20"/>
                  <w:szCs w:val="20"/>
                </w:rPr>
              </m:ctrlPr>
            </m:fPr>
            <m:num>
              <m:r>
                <w:rPr>
                  <w:rFonts w:ascii="Cambria Math" w:hAnsi="Cambria Math" w:cstheme="minorBidi"/>
                  <w:color w:val="000000" w:themeColor="text1"/>
                  <w:sz w:val="20"/>
                  <w:szCs w:val="20"/>
                </w:rPr>
                <m:t>1</m:t>
              </m:r>
            </m:num>
            <m:den>
              <m:d>
                <m:dPr>
                  <m:begChr m:val="‖"/>
                  <m:endChr m:val="‖"/>
                  <m:ctrlPr>
                    <w:rPr>
                      <w:rFonts w:ascii="Cambria Math" w:hAnsi="Cambria Math" w:cstheme="minorBidi"/>
                      <w:i/>
                      <w:color w:val="000000" w:themeColor="text1"/>
                      <w:sz w:val="20"/>
                      <w:szCs w:val="20"/>
                    </w:rPr>
                  </m:ctrlPr>
                </m:dPr>
                <m:e>
                  <m:r>
                    <w:rPr>
                      <w:rFonts w:ascii="Cambria Math" w:hAnsi="Cambria Math" w:cstheme="minorBidi"/>
                      <w:color w:val="000000" w:themeColor="text1"/>
                      <w:sz w:val="20"/>
                      <w:szCs w:val="20"/>
                    </w:rPr>
                    <m:t>A</m:t>
                  </m:r>
                </m:e>
              </m:d>
              <m:r>
                <w:rPr>
                  <w:rFonts w:ascii="Cambria Math" w:hAnsi="Cambria Math" w:cstheme="minorBidi"/>
                  <w:color w:val="000000" w:themeColor="text1"/>
                  <w:sz w:val="20"/>
                  <w:szCs w:val="20"/>
                </w:rPr>
                <m:t xml:space="preserve">+ </m:t>
              </m:r>
              <m:d>
                <m:dPr>
                  <m:begChr m:val="‖"/>
                  <m:endChr m:val="‖"/>
                  <m:ctrlPr>
                    <w:rPr>
                      <w:rFonts w:ascii="Cambria Math" w:hAnsi="Cambria Math" w:cstheme="minorBidi"/>
                      <w:i/>
                      <w:color w:val="000000" w:themeColor="text1"/>
                      <w:sz w:val="20"/>
                      <w:szCs w:val="20"/>
                    </w:rPr>
                  </m:ctrlPr>
                </m:dPr>
                <m:e>
                  <m:r>
                    <w:rPr>
                      <w:rFonts w:ascii="Cambria Math" w:hAnsi="Cambria Math" w:cstheme="minorBidi"/>
                      <w:color w:val="000000" w:themeColor="text1"/>
                      <w:sz w:val="20"/>
                      <w:szCs w:val="20"/>
                    </w:rPr>
                    <m:t>B</m:t>
                  </m:r>
                </m:e>
              </m:d>
            </m:den>
          </m:f>
          <m:d>
            <m:dPr>
              <m:ctrlPr>
                <w:rPr>
                  <w:rFonts w:ascii="Cambria Math" w:hAnsi="Cambria Math" w:cstheme="minorBidi"/>
                  <w:i/>
                  <w:color w:val="000000" w:themeColor="text1"/>
                  <w:sz w:val="20"/>
                  <w:szCs w:val="20"/>
                </w:rPr>
              </m:ctrlPr>
            </m:dPr>
            <m:e>
              <m:nary>
                <m:naryPr>
                  <m:chr m:val="∑"/>
                  <m:limLoc m:val="undOvr"/>
                  <m:supHide m:val="1"/>
                  <m:ctrlPr>
                    <w:rPr>
                      <w:rFonts w:ascii="Cambria Math" w:hAnsi="Cambria Math" w:cstheme="minorBidi"/>
                      <w:i/>
                      <w:color w:val="000000" w:themeColor="text1"/>
                      <w:sz w:val="20"/>
                      <w:szCs w:val="20"/>
                    </w:rPr>
                  </m:ctrlPr>
                </m:naryPr>
                <m:sub>
                  <m:r>
                    <w:rPr>
                      <w:rFonts w:ascii="Cambria Math" w:hAnsi="Cambria Math" w:cstheme="minorBidi"/>
                      <w:color w:val="000000" w:themeColor="text1"/>
                      <w:sz w:val="20"/>
                      <w:szCs w:val="20"/>
                    </w:rPr>
                    <m:t>a∈A</m:t>
                  </m:r>
                </m:sub>
                <m:sup/>
                <m:e>
                  <m:func>
                    <m:funcPr>
                      <m:ctrlPr>
                        <w:rPr>
                          <w:rFonts w:ascii="Cambria Math" w:hAnsi="Cambria Math" w:cstheme="minorBidi"/>
                          <w:i/>
                          <w:color w:val="000000" w:themeColor="text1"/>
                          <w:sz w:val="20"/>
                          <w:szCs w:val="20"/>
                        </w:rPr>
                      </m:ctrlPr>
                    </m:funcPr>
                    <m:fName>
                      <m:limLow>
                        <m:limLowPr>
                          <m:ctrlPr>
                            <w:rPr>
                              <w:rFonts w:ascii="Cambria Math" w:hAnsi="Cambria Math" w:cstheme="minorBidi"/>
                              <w:i/>
                              <w:color w:val="000000" w:themeColor="text1"/>
                              <w:sz w:val="20"/>
                              <w:szCs w:val="20"/>
                            </w:rPr>
                          </m:ctrlPr>
                        </m:limLowPr>
                        <m:e>
                          <m:r>
                            <m:rPr>
                              <m:sty m:val="p"/>
                            </m:rPr>
                            <w:rPr>
                              <w:rFonts w:ascii="Cambria Math" w:hAnsi="Cambria Math" w:cstheme="minorBidi"/>
                              <w:color w:val="000000" w:themeColor="text1"/>
                              <w:sz w:val="20"/>
                              <w:szCs w:val="20"/>
                            </w:rPr>
                            <m:t>min</m:t>
                          </m:r>
                        </m:e>
                        <m:lim>
                          <m:r>
                            <w:rPr>
                              <w:rFonts w:ascii="Cambria Math" w:hAnsi="Cambria Math" w:cstheme="minorBidi"/>
                              <w:color w:val="000000" w:themeColor="text1"/>
                              <w:sz w:val="20"/>
                              <w:szCs w:val="20"/>
                            </w:rPr>
                            <m:t>b∈B</m:t>
                          </m:r>
                        </m:lim>
                      </m:limLow>
                    </m:fName>
                    <m:e>
                      <m:r>
                        <w:rPr>
                          <w:rFonts w:ascii="Cambria Math" w:hAnsi="Cambria Math" w:cstheme="minorBidi"/>
                          <w:color w:val="000000" w:themeColor="text1"/>
                          <w:sz w:val="20"/>
                          <w:szCs w:val="20"/>
                        </w:rPr>
                        <m:t>d(a,b)</m:t>
                      </m:r>
                    </m:e>
                  </m:func>
                </m:e>
              </m:nary>
              <m:r>
                <w:rPr>
                  <w:rFonts w:ascii="Cambria Math" w:hAnsi="Cambria Math" w:cstheme="minorBidi"/>
                  <w:color w:val="000000" w:themeColor="text1"/>
                  <w:sz w:val="20"/>
                  <w:szCs w:val="20"/>
                </w:rPr>
                <m:t xml:space="preserve">+ </m:t>
              </m:r>
              <m:nary>
                <m:naryPr>
                  <m:chr m:val="∑"/>
                  <m:limLoc m:val="undOvr"/>
                  <m:supHide m:val="1"/>
                  <m:ctrlPr>
                    <w:rPr>
                      <w:rFonts w:ascii="Cambria Math" w:hAnsi="Cambria Math" w:cstheme="minorBidi"/>
                      <w:i/>
                      <w:color w:val="000000" w:themeColor="text1"/>
                      <w:sz w:val="20"/>
                      <w:szCs w:val="20"/>
                    </w:rPr>
                  </m:ctrlPr>
                </m:naryPr>
                <m:sub>
                  <m:r>
                    <w:rPr>
                      <w:rFonts w:ascii="Cambria Math" w:hAnsi="Cambria Math" w:cstheme="minorBidi"/>
                      <w:color w:val="000000" w:themeColor="text1"/>
                      <w:sz w:val="20"/>
                      <w:szCs w:val="20"/>
                    </w:rPr>
                    <m:t>b∈B</m:t>
                  </m:r>
                </m:sub>
                <m:sup/>
                <m:e>
                  <m:func>
                    <m:funcPr>
                      <m:ctrlPr>
                        <w:rPr>
                          <w:rFonts w:ascii="Cambria Math" w:hAnsi="Cambria Math" w:cstheme="minorBidi"/>
                          <w:i/>
                          <w:color w:val="000000" w:themeColor="text1"/>
                          <w:sz w:val="20"/>
                          <w:szCs w:val="20"/>
                        </w:rPr>
                      </m:ctrlPr>
                    </m:funcPr>
                    <m:fName>
                      <m:limLow>
                        <m:limLowPr>
                          <m:ctrlPr>
                            <w:rPr>
                              <w:rFonts w:ascii="Cambria Math" w:hAnsi="Cambria Math" w:cstheme="minorBidi"/>
                              <w:i/>
                              <w:color w:val="000000" w:themeColor="text1"/>
                              <w:sz w:val="20"/>
                              <w:szCs w:val="20"/>
                            </w:rPr>
                          </m:ctrlPr>
                        </m:limLowPr>
                        <m:e>
                          <m:r>
                            <m:rPr>
                              <m:sty m:val="p"/>
                            </m:rPr>
                            <w:rPr>
                              <w:rFonts w:ascii="Cambria Math" w:hAnsi="Cambria Math" w:cstheme="minorBidi"/>
                              <w:color w:val="000000" w:themeColor="text1"/>
                              <w:sz w:val="20"/>
                              <w:szCs w:val="20"/>
                            </w:rPr>
                            <m:t>min</m:t>
                          </m:r>
                        </m:e>
                        <m:lim>
                          <m:r>
                            <w:rPr>
                              <w:rFonts w:ascii="Cambria Math" w:hAnsi="Cambria Math" w:cstheme="minorBidi"/>
                              <w:color w:val="000000" w:themeColor="text1"/>
                              <w:sz w:val="20"/>
                              <w:szCs w:val="20"/>
                            </w:rPr>
                            <m:t>a∈A</m:t>
                          </m:r>
                        </m:lim>
                      </m:limLow>
                    </m:fName>
                    <m:e>
                      <m:r>
                        <w:rPr>
                          <w:rFonts w:ascii="Cambria Math" w:hAnsi="Cambria Math" w:cstheme="minorBidi"/>
                          <w:color w:val="000000" w:themeColor="text1"/>
                          <w:sz w:val="20"/>
                          <w:szCs w:val="20"/>
                        </w:rPr>
                        <m:t>d(a,b)</m:t>
                      </m:r>
                    </m:e>
                  </m:func>
                </m:e>
              </m:nary>
            </m:e>
          </m:d>
          <m:r>
            <w:rPr>
              <w:rFonts w:ascii="Cambria Math" w:hAnsi="Cambria Math" w:cstheme="minorBidi"/>
              <w:color w:val="000000" w:themeColor="text1"/>
              <w:sz w:val="20"/>
              <w:szCs w:val="20"/>
            </w:rPr>
            <m:t xml:space="preserve"> </m:t>
          </m:r>
        </m:oMath>
      </m:oMathPara>
    </w:p>
    <w:p w14:paraId="50D92689" w14:textId="24343CE7" w:rsidR="00884617" w:rsidRPr="00D979C3" w:rsidRDefault="00800FB6" w:rsidP="00800FB6">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and </w:t>
      </w:r>
      <w:r w:rsidR="00E75CCD" w:rsidRPr="00D979C3">
        <w:rPr>
          <w:rFonts w:asciiTheme="minorBidi" w:hAnsiTheme="minorBidi" w:cstheme="minorBidi"/>
          <w:bCs/>
          <w:color w:val="000000" w:themeColor="text1"/>
          <w:sz w:val="20"/>
          <w:szCs w:val="20"/>
        </w:rPr>
        <w:t xml:space="preserve"> </w:t>
      </w:r>
      <m:oMath>
        <m:r>
          <w:rPr>
            <w:rFonts w:ascii="Cambria Math" w:hAnsi="Cambria Math" w:cstheme="minorBidi"/>
            <w:color w:val="000000" w:themeColor="text1"/>
            <w:sz w:val="20"/>
            <w:szCs w:val="20"/>
          </w:rPr>
          <m:t xml:space="preserve">d(a,b) </m:t>
        </m:r>
      </m:oMath>
      <w:r w:rsidR="00E75CCD" w:rsidRPr="00D979C3">
        <w:rPr>
          <w:rFonts w:asciiTheme="minorBidi" w:hAnsiTheme="minorBidi" w:cstheme="minorBidi"/>
          <w:bCs/>
          <w:color w:val="000000" w:themeColor="text1"/>
          <w:sz w:val="20"/>
          <w:szCs w:val="20"/>
        </w:rPr>
        <w:t xml:space="preserve"> represents the Manhattan distance between the energy profiles of </w:t>
      </w:r>
      <w:r w:rsidRPr="00D979C3">
        <w:rPr>
          <w:rFonts w:asciiTheme="minorBidi" w:hAnsiTheme="minorBidi" w:cstheme="minorBidi"/>
          <w:bCs/>
          <w:color w:val="000000" w:themeColor="text1"/>
          <w:sz w:val="20"/>
          <w:szCs w:val="20"/>
        </w:rPr>
        <w:t xml:space="preserve">proteins </w:t>
      </w:r>
      <w:proofErr w:type="gramStart"/>
      <w:r w:rsidRPr="00D979C3">
        <w:rPr>
          <w:rFonts w:asciiTheme="minorBidi" w:hAnsiTheme="minorBidi" w:cstheme="minorBidi"/>
          <w:bCs/>
          <w:color w:val="000000" w:themeColor="text1"/>
          <w:sz w:val="20"/>
          <w:szCs w:val="20"/>
        </w:rPr>
        <w:t>a and</w:t>
      </w:r>
      <w:proofErr w:type="gramEnd"/>
      <w:r w:rsidRPr="00D979C3">
        <w:rPr>
          <w:rFonts w:asciiTheme="minorBidi" w:hAnsiTheme="minorBidi" w:cstheme="minorBidi"/>
          <w:bCs/>
          <w:color w:val="000000" w:themeColor="text1"/>
          <w:sz w:val="20"/>
          <w:szCs w:val="20"/>
        </w:rPr>
        <w:t xml:space="preserve"> b.</w:t>
      </w:r>
    </w:p>
    <w:p w14:paraId="65FC77CA" w14:textId="7CA7B0FC" w:rsidR="00D15192" w:rsidRPr="00D979C3" w:rsidRDefault="00B20E9B" w:rsidP="00144320">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Fig.</w:t>
      </w:r>
      <w:r w:rsidR="00844CE6" w:rsidRPr="00D979C3">
        <w:rPr>
          <w:rFonts w:asciiTheme="minorBidi" w:hAnsiTheme="minorBidi" w:cstheme="minorBidi"/>
          <w:bCs/>
          <w:color w:val="000000" w:themeColor="text1"/>
          <w:sz w:val="20"/>
          <w:szCs w:val="20"/>
        </w:rPr>
        <w:t xml:space="preserve"> </w:t>
      </w:r>
      <w:r w:rsidR="00EB5B18" w:rsidRPr="00D979C3">
        <w:rPr>
          <w:rFonts w:asciiTheme="minorBidi" w:hAnsiTheme="minorBidi" w:cstheme="minorBidi"/>
          <w:bCs/>
          <w:color w:val="000000" w:themeColor="text1"/>
          <w:sz w:val="20"/>
          <w:szCs w:val="20"/>
        </w:rPr>
        <w:t>10</w:t>
      </w:r>
      <w:r w:rsidR="00144320" w:rsidRPr="00D979C3">
        <w:rPr>
          <w:rFonts w:asciiTheme="minorBidi" w:hAnsiTheme="minorBidi" w:cstheme="minorBidi"/>
          <w:bCs/>
          <w:color w:val="000000" w:themeColor="text1"/>
          <w:sz w:val="20"/>
          <w:szCs w:val="20"/>
        </w:rPr>
        <w:t xml:space="preserve"> depicts the correlation between </w:t>
      </w:r>
      <w:proofErr w:type="spellStart"/>
      <w:r w:rsidR="00144320" w:rsidRPr="00D979C3">
        <w:rPr>
          <w:rFonts w:asciiTheme="minorBidi" w:hAnsiTheme="minorBidi" w:cstheme="minorBidi"/>
          <w:bCs/>
          <w:color w:val="000000" w:themeColor="text1"/>
          <w:sz w:val="20"/>
          <w:szCs w:val="20"/>
        </w:rPr>
        <w:t>s</w:t>
      </w:r>
      <w:r w:rsidR="00144320" w:rsidRPr="00D979C3">
        <w:rPr>
          <w:rFonts w:asciiTheme="minorBidi" w:hAnsiTheme="minorBidi" w:cstheme="minorBidi"/>
          <w:bCs/>
          <w:color w:val="000000" w:themeColor="text1"/>
          <w:sz w:val="20"/>
          <w:szCs w:val="20"/>
          <w:vertAlign w:val="subscript"/>
        </w:rPr>
        <w:t>AB</w:t>
      </w:r>
      <w:proofErr w:type="spellEnd"/>
      <w:r w:rsidR="00144320" w:rsidRPr="00D979C3">
        <w:rPr>
          <w:rFonts w:asciiTheme="minorBidi" w:hAnsiTheme="minorBidi" w:cstheme="minorBidi"/>
          <w:bCs/>
          <w:color w:val="000000" w:themeColor="text1"/>
          <w:sz w:val="20"/>
          <w:szCs w:val="20"/>
        </w:rPr>
        <w:t xml:space="preserve"> values, as computed by Cheng et al.</w:t>
      </w:r>
      <w:r w:rsidR="006C0E3F" w:rsidRPr="00D979C3">
        <w:rPr>
          <w:rFonts w:asciiTheme="minorBidi" w:hAnsiTheme="minorBidi" w:cstheme="minorBidi"/>
          <w:bCs/>
          <w:color w:val="000000" w:themeColor="text1"/>
          <w:sz w:val="20"/>
          <w:szCs w:val="20"/>
        </w:rPr>
        <w:t xml:space="preserve"> </w:t>
      </w:r>
      <w:r w:rsidR="00144320"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sidR="00144320"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17</w:t>
      </w:r>
      <w:r w:rsidR="00144320" w:rsidRPr="00D979C3">
        <w:rPr>
          <w:rFonts w:asciiTheme="minorBidi" w:hAnsiTheme="minorBidi" w:cstheme="minorBidi"/>
          <w:bCs/>
          <w:color w:val="000000" w:themeColor="text1"/>
          <w:sz w:val="20"/>
          <w:szCs w:val="20"/>
        </w:rPr>
        <w:fldChar w:fldCharType="end"/>
      </w:r>
      <w:r w:rsidR="00144320" w:rsidRPr="00D979C3">
        <w:rPr>
          <w:rFonts w:asciiTheme="minorBidi" w:hAnsiTheme="minorBidi" w:cstheme="minorBidi"/>
          <w:bCs/>
          <w:color w:val="000000" w:themeColor="text1"/>
          <w:sz w:val="20"/>
          <w:szCs w:val="20"/>
        </w:rPr>
        <w:t>, for a set of 65 antihypertensive drugs exhibiting complementary exposure to the hypertension disease module, and the corresponding E</w:t>
      </w:r>
      <w:r w:rsidR="00144320" w:rsidRPr="00D979C3">
        <w:rPr>
          <w:rFonts w:asciiTheme="minorBidi" w:hAnsiTheme="minorBidi" w:cstheme="minorBidi"/>
          <w:bCs/>
          <w:color w:val="000000" w:themeColor="text1"/>
          <w:sz w:val="20"/>
          <w:szCs w:val="20"/>
          <w:vertAlign w:val="subscript"/>
        </w:rPr>
        <w:t>AB</w:t>
      </w:r>
      <w:r w:rsidR="00144320" w:rsidRPr="00D979C3">
        <w:rPr>
          <w:rFonts w:asciiTheme="minorBidi" w:hAnsiTheme="minorBidi" w:cstheme="minorBidi"/>
          <w:bCs/>
          <w:color w:val="000000" w:themeColor="text1"/>
          <w:sz w:val="20"/>
          <w:szCs w:val="20"/>
        </w:rPr>
        <w:t xml:space="preserve">. </w:t>
      </w:r>
      <w:r w:rsidR="001B5D8F" w:rsidRPr="00D979C3">
        <w:rPr>
          <w:rFonts w:asciiTheme="minorBidi" w:hAnsiTheme="minorBidi" w:cstheme="minorBidi"/>
          <w:bCs/>
          <w:color w:val="000000" w:themeColor="text1"/>
          <w:sz w:val="20"/>
          <w:szCs w:val="20"/>
        </w:rPr>
        <w:t xml:space="preserve">The results demonstrate a strong correlation between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s</m:t>
            </m:r>
          </m:e>
          <m:sub>
            <m:r>
              <w:rPr>
                <w:rFonts w:ascii="Cambria Math" w:hAnsi="Cambria Math" w:cstheme="minorBidi"/>
                <w:color w:val="000000" w:themeColor="text1"/>
                <w:sz w:val="20"/>
                <w:szCs w:val="20"/>
              </w:rPr>
              <m:t>AB</m:t>
            </m:r>
          </m:sub>
        </m:sSub>
      </m:oMath>
      <w:r w:rsidR="001B5D8F" w:rsidRPr="00D979C3">
        <w:rPr>
          <w:rFonts w:asciiTheme="minorBidi" w:hAnsiTheme="minorBidi" w:cstheme="minorBidi"/>
          <w:bCs/>
          <w:color w:val="000000" w:themeColor="text1"/>
          <w:sz w:val="20"/>
          <w:szCs w:val="20"/>
        </w:rPr>
        <w:t xml:space="preserve"> and </w:t>
      </w:r>
      <m:oMath>
        <m:sSub>
          <m:sSubPr>
            <m:ctrlPr>
              <w:rPr>
                <w:rFonts w:ascii="Cambria Math" w:hAnsi="Cambria Math" w:cstheme="minorBidi"/>
                <w:bCs/>
                <w:i/>
                <w:color w:val="000000" w:themeColor="text1"/>
                <w:sz w:val="20"/>
                <w:szCs w:val="20"/>
              </w:rPr>
            </m:ctrlPr>
          </m:sSub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AB</m:t>
            </m:r>
          </m:sub>
        </m:sSub>
      </m:oMath>
      <w:r w:rsidR="001B5D8F" w:rsidRPr="00D979C3">
        <w:rPr>
          <w:rFonts w:asciiTheme="minorBidi" w:hAnsiTheme="minorBidi" w:cstheme="minorBidi"/>
          <w:bCs/>
          <w:color w:val="000000" w:themeColor="text1"/>
          <w:sz w:val="20"/>
          <w:szCs w:val="20"/>
        </w:rPr>
        <w:t xml:space="preserve">, suggesting that the energy profile holds promise for predicting drug combinations. It is </w:t>
      </w:r>
      <w:r w:rsidR="005A76E0" w:rsidRPr="00D979C3">
        <w:rPr>
          <w:rFonts w:asciiTheme="minorBidi" w:hAnsiTheme="minorBidi" w:cstheme="minorBidi"/>
          <w:bCs/>
          <w:color w:val="000000" w:themeColor="text1"/>
          <w:sz w:val="20"/>
          <w:szCs w:val="20"/>
        </w:rPr>
        <w:t xml:space="preserve">important </w:t>
      </w:r>
      <w:r w:rsidR="001B5D8F" w:rsidRPr="00D979C3">
        <w:rPr>
          <w:rFonts w:asciiTheme="minorBidi" w:hAnsiTheme="minorBidi" w:cstheme="minorBidi"/>
          <w:bCs/>
          <w:color w:val="000000" w:themeColor="text1"/>
          <w:sz w:val="20"/>
          <w:szCs w:val="20"/>
        </w:rPr>
        <w:t xml:space="preserve">that </w:t>
      </w:r>
      <w:r w:rsidR="005A76E0" w:rsidRPr="00D979C3">
        <w:rPr>
          <w:rFonts w:asciiTheme="minorBidi" w:hAnsiTheme="minorBidi" w:cstheme="minorBidi"/>
          <w:bCs/>
          <w:color w:val="000000" w:themeColor="text1"/>
          <w:sz w:val="20"/>
          <w:szCs w:val="20"/>
        </w:rPr>
        <w:t xml:space="preserve">our </w:t>
      </w:r>
      <w:r w:rsidR="001B5D8F" w:rsidRPr="00D979C3">
        <w:rPr>
          <w:rFonts w:asciiTheme="minorBidi" w:hAnsiTheme="minorBidi" w:cstheme="minorBidi"/>
          <w:bCs/>
          <w:color w:val="000000" w:themeColor="text1"/>
          <w:sz w:val="20"/>
          <w:szCs w:val="20"/>
        </w:rPr>
        <w:t>approach only requires protein sequences and is significantly faster than computing the shortest path in a protein-protein interaction network.</w:t>
      </w:r>
    </w:p>
    <w:p w14:paraId="10AEFE91" w14:textId="77777777" w:rsidR="000E0D82" w:rsidRPr="00D979C3" w:rsidRDefault="000E0D82" w:rsidP="00C52E7A">
      <w:pPr>
        <w:spacing w:after="0" w:line="360" w:lineRule="auto"/>
        <w:rPr>
          <w:rFonts w:asciiTheme="minorBidi" w:hAnsiTheme="minorBidi" w:cstheme="minorBidi"/>
          <w:b/>
          <w:color w:val="000000" w:themeColor="text1"/>
          <w:sz w:val="20"/>
          <w:szCs w:val="20"/>
        </w:rPr>
      </w:pPr>
    </w:p>
    <w:p w14:paraId="5D2C7018" w14:textId="062C9757" w:rsidR="005D3357" w:rsidRPr="00D979C3" w:rsidRDefault="00A072C2" w:rsidP="00BC7B5E">
      <w:pPr>
        <w:spacing w:after="0" w:line="360" w:lineRule="auto"/>
        <w:rPr>
          <w:rFonts w:asciiTheme="minorBidi" w:hAnsiTheme="minorBidi" w:cstheme="minorBidi"/>
          <w:b/>
          <w:color w:val="000000" w:themeColor="text1"/>
        </w:rPr>
      </w:pPr>
      <w:r w:rsidRPr="00D979C3">
        <w:rPr>
          <w:rFonts w:asciiTheme="minorBidi" w:hAnsiTheme="minorBidi" w:cstheme="minorBidi"/>
          <w:b/>
          <w:color w:val="000000" w:themeColor="text1"/>
        </w:rPr>
        <w:t>Discussion</w:t>
      </w:r>
    </w:p>
    <w:p w14:paraId="3ACC62D5" w14:textId="77777777" w:rsidR="00491252" w:rsidRPr="00D979C3" w:rsidRDefault="00491252" w:rsidP="00BC7B5E">
      <w:pPr>
        <w:spacing w:after="0" w:line="360" w:lineRule="auto"/>
        <w:rPr>
          <w:rFonts w:asciiTheme="minorBidi" w:hAnsiTheme="minorBidi" w:cstheme="minorBidi"/>
          <w:b/>
          <w:color w:val="000000" w:themeColor="text1"/>
        </w:rPr>
      </w:pPr>
    </w:p>
    <w:p w14:paraId="5AA33F3E" w14:textId="6323482F" w:rsidR="003D477B" w:rsidRPr="00D979C3" w:rsidRDefault="00A73F15" w:rsidP="003D477B">
      <w:pPr>
        <w:spacing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The continuous growth of protein databases highlights the importance of understanding their functional characteristics. It's widely recognized that proteins with similar structures often perform similar functions. Additionally, there's a common belief that proteins with similar structures also share similar energy levels. Therefore, our study aims to pioneer a new approach by directly linking protein energy landscapes to their functional attributes. By investigating this relationship, we seek to uncover </w:t>
      </w:r>
      <w:r w:rsidR="00735BF2" w:rsidRPr="00D979C3">
        <w:rPr>
          <w:rFonts w:asciiTheme="minorBidi" w:hAnsiTheme="minorBidi" w:cstheme="minorBidi"/>
          <w:color w:val="000000" w:themeColor="text1"/>
          <w:sz w:val="20"/>
          <w:szCs w:val="20"/>
        </w:rPr>
        <w:t>new</w:t>
      </w:r>
      <w:r w:rsidRPr="00D979C3">
        <w:rPr>
          <w:rFonts w:asciiTheme="minorBidi" w:hAnsiTheme="minorBidi" w:cstheme="minorBidi"/>
          <w:color w:val="000000" w:themeColor="text1"/>
          <w:sz w:val="20"/>
          <w:szCs w:val="20"/>
        </w:rPr>
        <w:t xml:space="preserve"> insights into how protein structure, energetics, and biological activity are interconnected.</w:t>
      </w:r>
      <w:r w:rsidR="00F05E2C"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t>Knowledge-based potentials are energy functions derived from known protein structures. In our study, we used the DBNI potential function</w:t>
      </w:r>
      <w:r w:rsidR="00735BF2"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&lt;EndNote&gt;&lt;Cite&gt;&lt;Author&gt;Mirzaie&lt;/Author&gt;&lt;Year&gt;2014&lt;/Year&gt;&lt;RecNum&gt;61&lt;/RecNum&gt;&lt;DisplayText&gt;&lt;style face="superscript"&gt;18&lt;/style&gt;&lt;/DisplayText&gt;&lt;record&gt;&lt;rec-number&gt;61&lt;/rec-number&gt;&lt;foreign-keys&gt;&lt;key app="EN" db-id="t0xeswafvd5vpdeew0bpr5s0psfpsfxezwrs" timestamp="1697713520"&gt;61&lt;/key&gt;&lt;/foreign-keys&gt;&lt;ref-type name="Journal Article"&gt;17&lt;/ref-type&gt;&lt;contributors&gt;&lt;authors&gt;&lt;author&gt;Mirzaie, Mehdi&lt;/author&gt;&lt;author&gt;Sadeghi, Mehdi&lt;/author&gt;&lt;/authors&gt;&lt;/contributors&gt;&lt;titles&gt;&lt;title&gt;Delaunay</w:instrText>
      </w:r>
      <w:r w:rsidR="005A7620" w:rsidRPr="00D979C3">
        <w:rPr>
          <w:rFonts w:ascii="Cambria Math" w:hAnsi="Cambria Math" w:cs="Cambria Math"/>
          <w:color w:val="000000" w:themeColor="text1"/>
          <w:sz w:val="20"/>
          <w:szCs w:val="20"/>
        </w:rPr>
        <w:instrText>‐</w:instrText>
      </w:r>
      <w:r w:rsidR="005A7620" w:rsidRPr="00D979C3">
        <w:rPr>
          <w:rFonts w:asciiTheme="minorBidi" w:hAnsiTheme="minorBidi" w:cstheme="minorBidi"/>
          <w:color w:val="000000" w:themeColor="text1"/>
          <w:sz w:val="20"/>
          <w:szCs w:val="20"/>
        </w:rPr>
        <w:instrText>based nonlocal interactions are sufficient and accurate in protein fold recognition&lt;/title&gt;&lt;secondary-title&gt;Proteins: Structure, Function, and Bioinformatics&lt;/secondary-title&gt;&lt;/titles&gt;&lt;pages&gt;415-423&lt;/pages&gt;&lt;volume&gt;82&lt;/volume&gt;&lt;number&gt;3&lt;/number&gt;&lt;dates&gt;&lt;year&gt;2014&lt;/year&gt;&lt;/dates&gt;&lt;isbn&gt;0887-3585&lt;/isbn&gt;&lt;urls&gt;&lt;/urls&gt;&lt;/record&gt;&lt;/Cite&gt;&lt;/EndNote&gt;</w:instrText>
      </w:r>
      <w:r w:rsidR="00735BF2"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18</w:t>
      </w:r>
      <w:r w:rsidR="00735BF2"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to calculate the energy between pairs of amino acids, generating energy profiles based on both sequence and three-dimensional structure. A significant achievement of our study is the high correlation observed between energy estimates derived from sequence and those from structural data, allowing for the derivation of energy profiles based solely on sequence information, which enables fast and accurate computational analysis.</w:t>
      </w:r>
      <w:r w:rsidR="006C0AC3" w:rsidRPr="00D979C3">
        <w:rPr>
          <w:rFonts w:asciiTheme="minorBidi" w:hAnsiTheme="minorBidi" w:cstheme="minorBidi"/>
          <w:color w:val="000000" w:themeColor="text1"/>
          <w:sz w:val="20"/>
          <w:szCs w:val="20"/>
        </w:rPr>
        <w:t xml:space="preserve"> </w:t>
      </w:r>
      <w:r w:rsidR="00952E1C" w:rsidRPr="00D979C3">
        <w:rPr>
          <w:rFonts w:asciiTheme="minorBidi" w:hAnsiTheme="minorBidi" w:cstheme="minorBidi"/>
          <w:color w:val="000000" w:themeColor="text1"/>
          <w:sz w:val="20"/>
          <w:szCs w:val="20"/>
        </w:rPr>
        <w:t xml:space="preserve">However, it's worth noting that the reliance on knowledge-based potentials is </w:t>
      </w:r>
      <w:r w:rsidR="00D53936" w:rsidRPr="00D979C3">
        <w:rPr>
          <w:rFonts w:asciiTheme="minorBidi" w:hAnsiTheme="minorBidi" w:cstheme="minorBidi"/>
          <w:color w:val="000000" w:themeColor="text1"/>
          <w:sz w:val="20"/>
          <w:szCs w:val="20"/>
        </w:rPr>
        <w:t>dependent on</w:t>
      </w:r>
      <w:r w:rsidR="00952E1C" w:rsidRPr="00D979C3">
        <w:rPr>
          <w:rFonts w:asciiTheme="minorBidi" w:hAnsiTheme="minorBidi" w:cstheme="minorBidi"/>
          <w:color w:val="000000" w:themeColor="text1"/>
          <w:sz w:val="20"/>
          <w:szCs w:val="20"/>
        </w:rPr>
        <w:t xml:space="preserve"> known protein structures, potentially limiting the generalizability of results to proteins with varied structural characteristics or those </w:t>
      </w:r>
      <w:r w:rsidR="003D477B" w:rsidRPr="00D979C3">
        <w:rPr>
          <w:rFonts w:asciiTheme="minorBidi" w:hAnsiTheme="minorBidi" w:cstheme="minorBidi"/>
          <w:color w:val="000000" w:themeColor="text1"/>
          <w:sz w:val="20"/>
          <w:szCs w:val="20"/>
        </w:rPr>
        <w:t>are underrepresented in existing databases</w:t>
      </w:r>
      <w:r w:rsidR="00952E1C" w:rsidRPr="00D979C3">
        <w:rPr>
          <w:rFonts w:asciiTheme="minorBidi" w:hAnsiTheme="minorBidi" w:cstheme="minorBidi"/>
          <w:color w:val="000000" w:themeColor="text1"/>
          <w:sz w:val="20"/>
          <w:szCs w:val="20"/>
        </w:rPr>
        <w:t xml:space="preserve">. </w:t>
      </w:r>
      <w:r w:rsidR="003D477B" w:rsidRPr="00D979C3">
        <w:rPr>
          <w:rFonts w:asciiTheme="minorBidi" w:hAnsiTheme="minorBidi" w:cstheme="minorBidi"/>
          <w:color w:val="000000" w:themeColor="text1"/>
          <w:sz w:val="20"/>
          <w:szCs w:val="20"/>
        </w:rPr>
        <w:t xml:space="preserve">Furthermore, despite the promising correlation between energy estimates derived from sequence and structural data, it is possible that there are complexities in accurately capturing the entirety of protein energetics solely from sequence information, which could affect the reliability of the resulting energy profiles. To address these issues, one possible option is to adjust the energy profile, such as through reweighting, to specific applications, such as protein </w:t>
      </w:r>
      <w:r w:rsidR="0000506F" w:rsidRPr="00D979C3">
        <w:rPr>
          <w:rFonts w:asciiTheme="minorBidi" w:hAnsiTheme="minorBidi" w:cstheme="minorBidi"/>
          <w:color w:val="000000" w:themeColor="text1"/>
          <w:sz w:val="20"/>
          <w:szCs w:val="20"/>
        </w:rPr>
        <w:t>remote homology detection</w:t>
      </w:r>
      <w:r w:rsidR="003D477B" w:rsidRPr="00D979C3">
        <w:rPr>
          <w:rFonts w:asciiTheme="minorBidi" w:hAnsiTheme="minorBidi" w:cstheme="minorBidi"/>
          <w:color w:val="000000" w:themeColor="text1"/>
          <w:sz w:val="20"/>
          <w:szCs w:val="20"/>
        </w:rPr>
        <w:t xml:space="preserve"> or drug-target affinity prediction.</w:t>
      </w:r>
    </w:p>
    <w:p w14:paraId="583986CF" w14:textId="084E435A" w:rsidR="002D4D3F" w:rsidRPr="00D979C3" w:rsidRDefault="009916DE" w:rsidP="00C05D76">
      <w:pPr>
        <w:spacing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We employed Uniform Manifold Approximation and Projection (UMAP) to visualize energy profiles at both sequence and structural levels derived from protein domains within the ASTRAL database, revealing their capacity to distinguish proteins across various hierarchical levels, including class, fold, superfamily, and family. Notably, the Manhattan distance between energy profiles serves as a measure of dissimilarity, eliminating the necessity for structural or sequence alignment in protein comparison and resulting in significantly faster computational analyses, as demonstrated in Table 2. </w:t>
      </w:r>
      <w:r w:rsidR="002D4D3F" w:rsidRPr="00D979C3">
        <w:rPr>
          <w:rFonts w:asciiTheme="minorBidi" w:hAnsiTheme="minorBidi" w:cstheme="minorBidi"/>
          <w:color w:val="000000" w:themeColor="text1"/>
          <w:sz w:val="20"/>
          <w:szCs w:val="20"/>
        </w:rPr>
        <w:t xml:space="preserve">The comparison table highlights </w:t>
      </w:r>
      <w:r w:rsidR="002D4D3F" w:rsidRPr="00D979C3">
        <w:rPr>
          <w:rFonts w:asciiTheme="minorBidi" w:hAnsiTheme="minorBidi" w:cstheme="minorBidi"/>
          <w:color w:val="000000" w:themeColor="text1"/>
          <w:sz w:val="20"/>
          <w:szCs w:val="20"/>
        </w:rPr>
        <w:lastRenderedPageBreak/>
        <w:t>notable differences in both accuracy and computational efficiency among the methods evaluated. The profile of energy (CPE) method demonstrates a remarkable accuracy of 97%, significantly surpassing other methods such as GR-Align, RMSD, and TM-Score, which range from 59.2% to 81.5%. This indicates that the CPE method excels in accurately distinguishing between protein structures at different superfamilies, showcasing its superiority in capturing structural dissimilarities effectively.</w:t>
      </w:r>
      <w:r w:rsidR="003D7389" w:rsidRPr="00D979C3">
        <w:rPr>
          <w:rFonts w:asciiTheme="minorBidi" w:hAnsiTheme="minorBidi" w:cstheme="minorBidi"/>
          <w:color w:val="000000" w:themeColor="text1"/>
          <w:sz w:val="20"/>
          <w:szCs w:val="20"/>
        </w:rPr>
        <w:t xml:space="preserve"> </w:t>
      </w:r>
      <w:r w:rsidR="002D4D3F" w:rsidRPr="00D979C3">
        <w:rPr>
          <w:rFonts w:asciiTheme="minorBidi" w:hAnsiTheme="minorBidi" w:cstheme="minorBidi"/>
          <w:color w:val="000000" w:themeColor="text1"/>
          <w:sz w:val="20"/>
          <w:szCs w:val="20"/>
        </w:rPr>
        <w:t>In terms of computational efficiency, the CPE method stands out as the most time-efficient, requiring a mere 3 minutes for processing. In contrast, traditional methods like RMSD and TM-Score demand significantly longer computational times, ranging from 1 hour to over 9 hours. For instance, the CPE method is approximately 20 times faster than RMSD and 180 times faster than TM-Score. This stark difference underscores the efficiency of the CPE method, particularly in time-sensitive scenarios or large-scale protein structure comparison tasks.</w:t>
      </w:r>
    </w:p>
    <w:p w14:paraId="1CED470E" w14:textId="0A84793C" w:rsidR="009916DE" w:rsidRPr="00D979C3" w:rsidRDefault="009916DE" w:rsidP="003D477B">
      <w:pPr>
        <w:spacing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Our method's efficacy was further assessed by comparing its results with structural dissimilarity metrics such as RMSD, TM-Score, and GR-align in classifying proteins across five distinct SCOP superfamilies, showcasing its superior accuracy and computational efficiency. Particularly challenging is elucidating evolutionary relationships among superfamilies beyond the "twilight zone," where sequence similarity alone proves inadequate for meaningful analysis. To address this, we examined energy profiles to reconstruct a phylogenetic network of the Ferritin-like superfamily, incorporating proteins from the twilight zone. Our analysis, consistent with previous studies by </w:t>
      </w:r>
      <w:r w:rsidR="003E4B5C" w:rsidRPr="00D979C3">
        <w:rPr>
          <w:rFonts w:asciiTheme="minorBidi" w:hAnsiTheme="minorBidi" w:cstheme="minorBidi"/>
          <w:color w:val="000000" w:themeColor="text1"/>
          <w:sz w:val="20"/>
          <w:szCs w:val="20"/>
        </w:rPr>
        <w:t>Lundin et al</w:t>
      </w:r>
      <w:r w:rsidR="003E4B5C"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sidR="003E4B5C"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14</w:t>
      </w:r>
      <w:r w:rsidR="003E4B5C" w:rsidRPr="00D979C3">
        <w:rPr>
          <w:rFonts w:asciiTheme="minorBidi" w:hAnsiTheme="minorBidi" w:cstheme="minorBidi"/>
          <w:color w:val="000000" w:themeColor="text1"/>
          <w:sz w:val="20"/>
          <w:szCs w:val="20"/>
        </w:rPr>
        <w:fldChar w:fldCharType="end"/>
      </w:r>
      <w:r w:rsidR="003E4B5C" w:rsidRPr="00D979C3">
        <w:rPr>
          <w:rFonts w:asciiTheme="minorBidi" w:hAnsiTheme="minorBidi" w:cstheme="minorBidi"/>
          <w:color w:val="000000" w:themeColor="text1"/>
          <w:sz w:val="20"/>
          <w:szCs w:val="20"/>
        </w:rPr>
        <w:t xml:space="preserve"> and Malik et al.</w:t>
      </w:r>
      <w:r w:rsidR="003E4B5C"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sidR="003E4B5C"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25</w:t>
      </w:r>
      <w:r w:rsidR="003E4B5C"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unveiled substantial and valuable evolutionary signal preserved within energy profiles, indicating their potential as representative indicators of protein structure.</w:t>
      </w:r>
      <w:r w:rsidR="00360BFD" w:rsidRPr="00D979C3">
        <w:rPr>
          <w:rFonts w:asciiTheme="minorBidi" w:hAnsiTheme="minorBidi" w:cstheme="minorBidi"/>
          <w:color w:val="000000" w:themeColor="text1"/>
          <w:sz w:val="20"/>
          <w:szCs w:val="20"/>
        </w:rPr>
        <w:t xml:space="preserve"> </w:t>
      </w:r>
      <w:r w:rsidR="00BC3762" w:rsidRPr="00D979C3">
        <w:rPr>
          <w:rFonts w:asciiTheme="minorBidi" w:hAnsiTheme="minorBidi" w:cstheme="minorBidi"/>
          <w:color w:val="000000" w:themeColor="text1"/>
          <w:sz w:val="20"/>
          <w:szCs w:val="20"/>
        </w:rPr>
        <w:t>Moreover, we examined the structural attributes of spike glycoproteins among three coronaviruses—SARS-</w:t>
      </w:r>
      <w:proofErr w:type="spellStart"/>
      <w:r w:rsidR="00BC3762" w:rsidRPr="00D979C3">
        <w:rPr>
          <w:rFonts w:asciiTheme="minorBidi" w:hAnsiTheme="minorBidi" w:cstheme="minorBidi"/>
          <w:color w:val="000000" w:themeColor="text1"/>
          <w:sz w:val="20"/>
          <w:szCs w:val="20"/>
        </w:rPr>
        <w:t>CoV</w:t>
      </w:r>
      <w:proofErr w:type="spellEnd"/>
      <w:r w:rsidR="00BC3762" w:rsidRPr="00D979C3">
        <w:rPr>
          <w:rFonts w:asciiTheme="minorBidi" w:hAnsiTheme="minorBidi" w:cstheme="minorBidi"/>
          <w:color w:val="000000" w:themeColor="text1"/>
          <w:sz w:val="20"/>
          <w:szCs w:val="20"/>
        </w:rPr>
        <w:t>, MERS-</w:t>
      </w:r>
      <w:proofErr w:type="spellStart"/>
      <w:r w:rsidR="00BC3762" w:rsidRPr="00D979C3">
        <w:rPr>
          <w:rFonts w:asciiTheme="minorBidi" w:hAnsiTheme="minorBidi" w:cstheme="minorBidi"/>
          <w:color w:val="000000" w:themeColor="text1"/>
          <w:sz w:val="20"/>
          <w:szCs w:val="20"/>
        </w:rPr>
        <w:t>CoV</w:t>
      </w:r>
      <w:proofErr w:type="spellEnd"/>
      <w:r w:rsidR="00BC3762" w:rsidRPr="00D979C3">
        <w:rPr>
          <w:rFonts w:asciiTheme="minorBidi" w:hAnsiTheme="minorBidi" w:cstheme="minorBidi"/>
          <w:color w:val="000000" w:themeColor="text1"/>
          <w:sz w:val="20"/>
          <w:szCs w:val="20"/>
        </w:rPr>
        <w:t>, and SARS-CoV-2—using a 210-dimensional energy profile combined with Manhattan distances. This study successfully grouped these proteins into specific clusters corresponding to each virus, offering insights into their structural and evolutionary relationships. Additionally, our inquiry extended to 689 proteins within the bacteriocins family, encompassing various sizes and stability levels sourced from the BAGEL database. By employing the energy profile (CPE), we effectively distinguished bacteriocins according to BAGEL classifications, showcasing the usefulness of this method in protein classification, particularly in scenarios where proteins exhibit differing stabilities. Comparative analysis involving TM-scores from a range of prediction models emphasized the effectiveness of our approach in differentiating proteins within and across classes, thereby providing valuable insights into bacteriocins.</w:t>
      </w:r>
      <w:r w:rsidR="00900BCC"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rPr>
        <w:t>In summary, our findings underscore the valuable insights offered by energy profiles across structural, functional, and evolutionary scales.</w:t>
      </w:r>
      <w:r w:rsidR="00360BFD" w:rsidRPr="00D979C3">
        <w:rPr>
          <w:rFonts w:asciiTheme="minorBidi" w:hAnsiTheme="minorBidi" w:cstheme="minorBidi"/>
          <w:color w:val="000000" w:themeColor="text1"/>
          <w:sz w:val="20"/>
          <w:szCs w:val="20"/>
        </w:rPr>
        <w:t xml:space="preserve"> </w:t>
      </w:r>
    </w:p>
    <w:p w14:paraId="7A7FFCEE" w14:textId="759E4FE6" w:rsidR="00830A22" w:rsidRPr="00D979C3" w:rsidRDefault="004929A9" w:rsidP="00590627">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One of the significant applications of assessing protein similarity lies in quantifying the proximity between two drugs based on their protein targets. When the protein targets of two drugs exhibit similarity, it is reasonable to anticipate similarities in the drugs themselves. Our method, capable of quantifying the dissimilarity between two proteins, potentially encodes functional information that can be leveraged to gauge the similarity between two drugs according to their protein targets. Comparative analysis with a study conducted by Cheng et al.</w:t>
      </w:r>
      <w:r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17</w:t>
      </w:r>
      <w:r w:rsidRPr="00D979C3">
        <w:rPr>
          <w:rFonts w:asciiTheme="minorBidi" w:hAnsiTheme="minorBidi" w:cstheme="minorBidi"/>
          <w:bCs/>
          <w:color w:val="000000" w:themeColor="text1"/>
          <w:sz w:val="20"/>
          <w:szCs w:val="20"/>
        </w:rPr>
        <w:fldChar w:fldCharType="end"/>
      </w:r>
      <w:r w:rsidRPr="00D979C3">
        <w:rPr>
          <w:rFonts w:asciiTheme="minorBidi" w:hAnsiTheme="minorBidi" w:cstheme="minorBidi"/>
          <w:bCs/>
          <w:color w:val="000000" w:themeColor="text1"/>
          <w:sz w:val="20"/>
          <w:szCs w:val="20"/>
        </w:rPr>
        <w:t xml:space="preserve"> demonstrates a notable correlation between our results, derived solely from protein sequence data, and theirs, obtained using protein-protein interaction data. It is worth reiterating that </w:t>
      </w:r>
      <w:r w:rsidRPr="00D979C3">
        <w:rPr>
          <w:rFonts w:asciiTheme="minorBidi" w:hAnsiTheme="minorBidi" w:cstheme="minorBidi"/>
          <w:bCs/>
          <w:color w:val="000000" w:themeColor="text1"/>
          <w:sz w:val="20"/>
          <w:szCs w:val="20"/>
        </w:rPr>
        <w:lastRenderedPageBreak/>
        <w:t>our method boasts remarkable speed compared to conventional approaches. By providing a rapid yet effective means of assessing protein similarity, our method offers promising implications for drug discovery and development, facilitating the identification of potential drug candidates with similar protein targets. This underscores the significance of leveraging computational methods to expedite drug discovery processes while maintaining robustness and accuracy.</w:t>
      </w:r>
      <w:r w:rsidR="00590627" w:rsidRPr="00D979C3">
        <w:rPr>
          <w:rFonts w:asciiTheme="minorBidi" w:hAnsiTheme="minorBidi" w:cstheme="minorBidi"/>
          <w:bCs/>
          <w:color w:val="000000" w:themeColor="text1"/>
          <w:sz w:val="20"/>
          <w:szCs w:val="20"/>
        </w:rPr>
        <w:t xml:space="preserve"> In conclusion, our research introduces the energy profile as an innovative feature set containing significant functional insights that can be utilized to represent proteins within machine learning methodologies for predicting protein function, drug-target interactions, and drug combination outcomes.</w:t>
      </w:r>
    </w:p>
    <w:p w14:paraId="186A7E6A" w14:textId="77777777" w:rsidR="00904122" w:rsidRPr="00D979C3" w:rsidRDefault="00904122" w:rsidP="00904122">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In our investigation, we examined the energy profile surrounding protein drug targets and demonstrated a strong correlation between our scoring system and that derived from protein-protein interaction networks. It's important to acknowledge that while a more sophisticated computational approach and experimental validation are crucial in drug combination study, these aspects fall beyond the purview of our manuscript.</w:t>
      </w:r>
    </w:p>
    <w:p w14:paraId="47E30BBD" w14:textId="48806127" w:rsidR="00904122" w:rsidRPr="00D979C3" w:rsidRDefault="00904122" w:rsidP="00904122">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Moreover, while our method bears significant implications for drug discovery and development, its efficacy might be limited by the availability and quality of protein sequence and structural data, as well as the inherent complexity of drug-target interactions. Therefore, it is imperative for independent research endeavors to address this crucial aspect and offer comprehensive insights into the practical application of our approach in real-world therapeutic contexts.</w:t>
      </w:r>
    </w:p>
    <w:p w14:paraId="634B4D74" w14:textId="77777777" w:rsidR="000F2477" w:rsidRPr="00D979C3" w:rsidRDefault="000F2477" w:rsidP="00590627">
      <w:pPr>
        <w:spacing w:after="0" w:line="360" w:lineRule="auto"/>
        <w:jc w:val="lowKashida"/>
        <w:rPr>
          <w:rFonts w:asciiTheme="minorBidi" w:hAnsiTheme="minorBidi" w:cstheme="minorBidi"/>
          <w:bCs/>
          <w:color w:val="000000" w:themeColor="text1"/>
          <w:sz w:val="20"/>
          <w:szCs w:val="20"/>
        </w:rPr>
      </w:pPr>
    </w:p>
    <w:p w14:paraId="4DDE7E2D" w14:textId="0FE6AC69" w:rsidR="00A10278" w:rsidRPr="00D979C3" w:rsidRDefault="00A10278" w:rsidP="00A10278">
      <w:pPr>
        <w:spacing w:after="0" w:line="360" w:lineRule="auto"/>
        <w:jc w:val="both"/>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Methods</w:t>
      </w:r>
    </w:p>
    <w:p w14:paraId="6B9B5A70" w14:textId="2A89AE25" w:rsidR="00A10278" w:rsidRPr="00D979C3" w:rsidRDefault="00A10278" w:rsidP="00A10278">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A non-redundant structural dataset of 6944 protein chains was culled by PISCES from PDB with pairwise sequence identity &lt; 50%, resolution &lt; 1.6 Å, R-factor &lt; 0.25, protein length &gt; 40 and &lt; 1000 residues. These proteins were applied to train and calculate the knowledge-based potential function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&lt;EndNote&gt;&lt;Cite&gt;&lt;Author&gt;Wang&lt;/Author&gt;&lt;Year&gt;2003&lt;/Year&gt;&lt;RecNum&gt;91&lt;/RecNum&gt;&lt;DisplayText&gt;&lt;style face="superscript"&gt;34&lt;/style&gt;&lt;/DisplayText&gt;&lt;record&gt;&lt;rec-number&gt;91&lt;/rec-number&gt;&lt;foreign-keys&gt;&lt;key app="EN" db-id="t0xeswafvd5vpdeew0bpr5s0psfpsfxezwrs" timestamp="1705315580"&gt;91&lt;/key&gt;&lt;/foreign-keys&gt;&lt;ref-type name="Journal Article"&gt;17&lt;/ref-type&gt;&lt;contributors&gt;&lt;authors&gt;&lt;author&gt;Wang, Guoli&lt;/author&gt;&lt;author&gt;Dunbrack Jr, Roland L&lt;/author&gt;&lt;/authors&gt;&lt;/contributors&gt;&lt;titles&gt;&lt;title&gt;PISCES: a protein sequence culling server&lt;/title&gt;&lt;secondary-title&gt;Bioinformatics&lt;/secondary-title&gt;&lt;/titles&gt;&lt;pages&gt;1589-1591&lt;/pages&gt;&lt;volume&gt;19&lt;/volume&gt;&lt;number&gt;12&lt;/number&gt;&lt;dates&gt;&lt;year&gt;2003&lt;/year&gt;&lt;/dates&gt;&lt;isbn&gt;1367-4811&lt;/isbn&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34</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w:t>
      </w:r>
    </w:p>
    <w:p w14:paraId="41E96F93" w14:textId="77777777" w:rsidR="00A10278" w:rsidRPr="00D979C3" w:rsidRDefault="00A10278" w:rsidP="00A10278">
      <w:pPr>
        <w:spacing w:after="0" w:line="360" w:lineRule="auto"/>
        <w:rPr>
          <w:rFonts w:asciiTheme="minorBidi" w:hAnsiTheme="minorBidi" w:cstheme="minorBidi"/>
          <w:color w:val="000000" w:themeColor="text1"/>
          <w:sz w:val="20"/>
          <w:szCs w:val="20"/>
        </w:rPr>
      </w:pPr>
    </w:p>
    <w:p w14:paraId="336A4207" w14:textId="77777777" w:rsidR="00A10278" w:rsidRPr="00D979C3" w:rsidRDefault="00A10278" w:rsidP="00A10278">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Pairwise distance-dependent knowledge-based potential.</w:t>
      </w:r>
    </w:p>
    <w:p w14:paraId="0E73E867" w14:textId="7DEECB9D" w:rsidR="00A10278" w:rsidRPr="00D979C3" w:rsidRDefault="00A10278" w:rsidP="00A10278">
      <w:pPr>
        <w:spacing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Cs/>
          <w:color w:val="000000" w:themeColor="text1"/>
          <w:sz w:val="20"/>
          <w:szCs w:val="20"/>
        </w:rPr>
        <w:t xml:space="preserve">Knowledge-based potentials are derived from databases of known protein structures. Various potential functions, such as distance-dependent, dihedral angles, and accessible surface energies leverage information from known protein structures to estimate energies of pairwise interactions </w:t>
      </w:r>
      <w:r w:rsidRPr="00D979C3">
        <w:rPr>
          <w:rFonts w:asciiTheme="minorBidi" w:hAnsiTheme="minorBidi" w:cstheme="minorBidi"/>
          <w:bCs/>
          <w:color w:val="000000" w:themeColor="text1"/>
          <w:sz w:val="20"/>
          <w:szCs w:val="20"/>
        </w:rPr>
        <w:fldChar w:fldCharType="begin"/>
      </w:r>
      <w:r w:rsidR="00981924" w:rsidRPr="00D979C3">
        <w:rPr>
          <w:rFonts w:asciiTheme="minorBidi" w:hAnsiTheme="minorBidi" w:cstheme="minorBidi"/>
          <w:bCs/>
          <w:color w:val="000000" w:themeColor="text1"/>
          <w:sz w:val="20"/>
          <w:szCs w:val="20"/>
        </w:rPr>
        <w:instrText xml:space="preserve"> ADDIN EN.CITE &lt;EndNote&gt;&lt;Cite&gt;&lt;Author&gt;Mirzaie&lt;/Author&gt;&lt;Year&gt;2010&lt;/Year&gt;&lt;RecNum&gt;39&lt;/RecNum&gt;&lt;DisplayText&gt;&lt;style face="superscript"&gt;8&lt;/style&gt;&lt;/DisplayText&gt;&lt;record&gt;&lt;rec-number&gt;39&lt;/rec-number&gt;&lt;foreign-keys&gt;&lt;key app="EN" db-id="t0xeswafvd5vpdeew0bpr5s0psfpsfxezwrs" timestamp="1685448333"&gt;39&lt;/key&gt;&lt;/foreign-keys&gt;&lt;ref-type name="Journal Article"&gt;17&lt;/ref-type&gt;&lt;contributors&gt;&lt;authors&gt;&lt;author&gt;Mirzaie, Mehdi&lt;/author&gt;&lt;author&gt;Sadeghi, Mehdi&lt;/author&gt;&lt;/authors&gt;&lt;/contributors&gt;&lt;titles&gt;&lt;title&gt;Knowledge-based potentials in protein fold recognition&lt;/title&gt;&lt;secondary-title&gt;Archives of Advances in Biosciences&lt;/secondary-title&gt;&lt;/titles&gt;&lt;volume&gt;1&lt;/volume&gt;&lt;number&gt;4&lt;/number&gt;&lt;dates&gt;&lt;year&gt;2010&lt;/year&gt;&lt;/dates&gt;&lt;isbn&gt;2783-1264&lt;/isbn&gt;&lt;urls&gt;&lt;/urls&gt;&lt;/record&gt;&lt;/Cite&gt;&lt;/EndNote&gt;</w:instrText>
      </w:r>
      <w:r w:rsidRPr="00D979C3">
        <w:rPr>
          <w:rFonts w:asciiTheme="minorBidi" w:hAnsiTheme="minorBidi" w:cstheme="minorBidi"/>
          <w:bCs/>
          <w:color w:val="000000" w:themeColor="text1"/>
          <w:sz w:val="20"/>
          <w:szCs w:val="20"/>
        </w:rPr>
        <w:fldChar w:fldCharType="separate"/>
      </w:r>
      <w:r w:rsidRPr="00D979C3">
        <w:rPr>
          <w:rFonts w:asciiTheme="minorBidi" w:hAnsiTheme="minorBidi" w:cstheme="minorBidi"/>
          <w:bCs/>
          <w:noProof/>
          <w:color w:val="000000" w:themeColor="text1"/>
          <w:sz w:val="20"/>
          <w:szCs w:val="20"/>
          <w:vertAlign w:val="superscript"/>
        </w:rPr>
        <w:t>8</w:t>
      </w:r>
      <w:r w:rsidRPr="00D979C3">
        <w:rPr>
          <w:rFonts w:asciiTheme="minorBidi" w:hAnsiTheme="minorBidi" w:cstheme="minorBidi"/>
          <w:bCs/>
          <w:color w:val="000000" w:themeColor="text1"/>
          <w:sz w:val="20"/>
          <w:szCs w:val="20"/>
        </w:rPr>
        <w:fldChar w:fldCharType="end"/>
      </w:r>
      <w:r w:rsidRPr="00D979C3">
        <w:rPr>
          <w:rFonts w:asciiTheme="minorBidi" w:hAnsiTheme="minorBidi" w:cstheme="minorBidi"/>
          <w:bCs/>
          <w:color w:val="000000" w:themeColor="text1"/>
          <w:sz w:val="20"/>
          <w:szCs w:val="20"/>
        </w:rPr>
        <w:t xml:space="preserve">. In our study, we employed the potential function in which the contact between atoms identified using the tessellation method </w:t>
      </w:r>
      <w:r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&lt;EndNote&gt;&lt;Cite&gt;&lt;Author&gt;Mirzaie&lt;/Author&gt;&lt;Year&gt;2014&lt;/Year&gt;&lt;RecNum&gt;61&lt;/RecNum&gt;&lt;DisplayText&gt;&lt;style face="superscript"&gt;18&lt;/style&gt;&lt;/DisplayText&gt;&lt;record&gt;&lt;rec-number&gt;61&lt;/rec-number&gt;&lt;foreign-keys&gt;&lt;key app="EN" db-id="t0xeswafvd5vpdeew0bpr5s0psfpsfxezwrs" timestamp="1697713520"&gt;61&lt;/key&gt;&lt;/foreign-keys&gt;&lt;ref-type name="Journal Article"&gt;17&lt;/ref-type&gt;&lt;contributors&gt;&lt;authors&gt;&lt;author&gt;Mirzaie, Mehdi&lt;/author&gt;&lt;author&gt;Sadeghi, Mehdi&lt;/author&gt;&lt;/authors&gt;&lt;/contributors&gt;&lt;titles&gt;&lt;title&gt;Delaunay</w:instrText>
      </w:r>
      <w:r w:rsidR="005A7620" w:rsidRPr="00D979C3">
        <w:rPr>
          <w:rFonts w:ascii="Cambria Math" w:hAnsi="Cambria Math" w:cs="Cambria Math"/>
          <w:bCs/>
          <w:color w:val="000000" w:themeColor="text1"/>
          <w:sz w:val="20"/>
          <w:szCs w:val="20"/>
        </w:rPr>
        <w:instrText>‐</w:instrText>
      </w:r>
      <w:r w:rsidR="005A7620" w:rsidRPr="00D979C3">
        <w:rPr>
          <w:rFonts w:asciiTheme="minorBidi" w:hAnsiTheme="minorBidi" w:cstheme="minorBidi"/>
          <w:bCs/>
          <w:color w:val="000000" w:themeColor="text1"/>
          <w:sz w:val="20"/>
          <w:szCs w:val="20"/>
        </w:rPr>
        <w:instrText>based nonlocal interactions are sufficient and accurate in protein fold recognition&lt;/title&gt;&lt;secondary-title&gt;Proteins: Structure, Function, and Bioinformatics&lt;/secondary-title&gt;&lt;/titles&gt;&lt;pages&gt;415-423&lt;/pages&gt;&lt;volume&gt;82&lt;/volume&gt;&lt;number&gt;3&lt;/number&gt;&lt;dates&gt;&lt;year&gt;2014&lt;/year&gt;&lt;/dates&gt;&lt;isbn&gt;0887-3585&lt;/isbn&gt;&lt;urls&gt;&lt;/urls&gt;&lt;/record&gt;&lt;/Cite&gt;&lt;/EndNote&gt;</w:instrText>
      </w:r>
      <w:r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18</w:t>
      </w:r>
      <w:r w:rsidRPr="00D979C3">
        <w:rPr>
          <w:rFonts w:asciiTheme="minorBidi" w:hAnsiTheme="minorBidi" w:cstheme="minorBidi"/>
          <w:bCs/>
          <w:color w:val="000000" w:themeColor="text1"/>
          <w:sz w:val="20"/>
          <w:szCs w:val="20"/>
        </w:rPr>
        <w:fldChar w:fldCharType="end"/>
      </w:r>
      <w:r w:rsidRPr="00D979C3">
        <w:rPr>
          <w:rFonts w:asciiTheme="minorBidi" w:hAnsiTheme="minorBidi" w:cstheme="minorBidi"/>
          <w:bCs/>
          <w:color w:val="000000" w:themeColor="text1"/>
          <w:sz w:val="20"/>
          <w:szCs w:val="20"/>
        </w:rPr>
        <w:t xml:space="preserve">. To obtain nearest neighbors in the protein structure, all amino acids in a protein chain were represented by heavy atoms and a Delaunay tessellation of the resulting point set was computed using </w:t>
      </w:r>
      <w:proofErr w:type="spellStart"/>
      <w:r w:rsidRPr="00D979C3">
        <w:rPr>
          <w:rFonts w:asciiTheme="minorBidi" w:hAnsiTheme="minorBidi" w:cstheme="minorBidi"/>
          <w:bCs/>
          <w:color w:val="000000" w:themeColor="text1"/>
          <w:sz w:val="20"/>
          <w:szCs w:val="20"/>
        </w:rPr>
        <w:t>Qhull</w:t>
      </w:r>
      <w:proofErr w:type="spellEnd"/>
      <w:r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fldChar w:fldCharType="begin"/>
      </w:r>
      <w:r w:rsidR="005A7620" w:rsidRPr="00D979C3">
        <w:rPr>
          <w:rFonts w:asciiTheme="minorBidi" w:hAnsiTheme="minorBidi" w:cstheme="minorBidi"/>
          <w:bCs/>
          <w:color w:val="000000" w:themeColor="text1"/>
          <w:sz w:val="20"/>
          <w:szCs w:val="20"/>
        </w:rPr>
        <w:instrText xml:space="preserve"> ADDIN EN.CITE &lt;EndNote&gt;&lt;Cite&gt;&lt;Author&gt;Barber&lt;/Author&gt;&lt;Year&gt;1996&lt;/Year&gt;&lt;RecNum&gt;84&lt;/RecNum&gt;&lt;DisplayText&gt;&lt;style face="superscript"&gt;35&lt;/style&gt;&lt;/DisplayText&gt;&lt;record&gt;&lt;rec-number&gt;84&lt;/rec-number&gt;&lt;foreign-keys&gt;&lt;key app="EN" db-id="t0xeswafvd5vpdeew0bpr5s0psfpsfxezwrs" timestamp="1704793191"&gt;84&lt;/key&gt;&lt;/foreign-keys&gt;&lt;ref-type name="Journal Article"&gt;17&lt;/ref-type&gt;&lt;contributors&gt;&lt;authors&gt;&lt;author&gt;Barber, C Bradford&lt;/author&gt;&lt;author&gt;Dobkin, David P&lt;/author&gt;&lt;author&gt;Huhdanpaa, Hannu&lt;/author&gt;&lt;/authors&gt;&lt;/contributors&gt;&lt;titles&gt;&lt;title&gt;The quickhull algorithm for convex hulls&lt;/title&gt;&lt;secondary-title&gt;ACM Transactions on Mathematical Software (TOMS)&lt;/secondary-title&gt;&lt;/titles&gt;&lt;pages&gt;469-483&lt;/pages&gt;&lt;volume&gt;22&lt;/volume&gt;&lt;number&gt;4&lt;/number&gt;&lt;dates&gt;&lt;year&gt;1996&lt;/year&gt;&lt;/dates&gt;&lt;isbn&gt;0098-3500&lt;/isbn&gt;&lt;urls&gt;&lt;/urls&gt;&lt;/record&gt;&lt;/Cite&gt;&lt;/EndNote&gt;</w:instrText>
      </w:r>
      <w:r w:rsidRPr="00D979C3">
        <w:rPr>
          <w:rFonts w:asciiTheme="minorBidi" w:hAnsiTheme="minorBidi" w:cstheme="minorBidi"/>
          <w:bCs/>
          <w:color w:val="000000" w:themeColor="text1"/>
          <w:sz w:val="20"/>
          <w:szCs w:val="20"/>
        </w:rPr>
        <w:fldChar w:fldCharType="separate"/>
      </w:r>
      <w:r w:rsidR="005A7620" w:rsidRPr="00D979C3">
        <w:rPr>
          <w:rFonts w:asciiTheme="minorBidi" w:hAnsiTheme="minorBidi" w:cstheme="minorBidi"/>
          <w:bCs/>
          <w:noProof/>
          <w:color w:val="000000" w:themeColor="text1"/>
          <w:sz w:val="20"/>
          <w:szCs w:val="20"/>
          <w:vertAlign w:val="superscript"/>
        </w:rPr>
        <w:t>35</w:t>
      </w:r>
      <w:r w:rsidRPr="00D979C3">
        <w:rPr>
          <w:rFonts w:asciiTheme="minorBidi" w:hAnsiTheme="minorBidi" w:cstheme="minorBidi"/>
          <w:bCs/>
          <w:color w:val="000000" w:themeColor="text1"/>
          <w:sz w:val="20"/>
          <w:szCs w:val="20"/>
        </w:rPr>
        <w:fldChar w:fldCharType="end"/>
      </w:r>
      <w:r w:rsidRPr="00D979C3">
        <w:rPr>
          <w:rFonts w:asciiTheme="minorBidi" w:hAnsiTheme="minorBidi" w:cstheme="minorBidi"/>
          <w:bCs/>
          <w:color w:val="000000" w:themeColor="text1"/>
          <w:sz w:val="20"/>
          <w:szCs w:val="20"/>
        </w:rPr>
        <w:t xml:space="preserve">. Two atoms were defined to be in contact if they are two vertices of an edge in a simplex; and therefore, they are not shielded from contact by other atoms. The distance between any two atoms was divided into 30 distance shells, starting at 0.75 Å, with a distance shell equal to 0.5 Å in width to extract the knowledge-based potential. </w:t>
      </w:r>
      <w:r w:rsidRPr="00D979C3">
        <w:rPr>
          <w:rFonts w:asciiTheme="minorBidi" w:hAnsiTheme="minorBidi" w:cstheme="minorBidi"/>
          <w:color w:val="000000" w:themeColor="text1"/>
          <w:sz w:val="20"/>
          <w:szCs w:val="20"/>
        </w:rPr>
        <w:t xml:space="preserve">As a result, atoms separated by less than the 6 angstroms interact. There is no direct interaction between two atoms when there is a third atom between two close atoms. </w:t>
      </w:r>
      <w:r w:rsidRPr="00D979C3">
        <w:rPr>
          <w:rFonts w:asciiTheme="minorBidi" w:hAnsiTheme="minorBidi" w:cstheme="minorBidi"/>
          <w:bCs/>
          <w:color w:val="000000" w:themeColor="text1"/>
          <w:sz w:val="20"/>
          <w:szCs w:val="20"/>
        </w:rPr>
        <w:t xml:space="preserve">All pairwise occurrences outside of this range were excluded. All atom pairs in a structure were considered except those that belonged to the same residue. The study considered 167 atom types by treating all nonhydrogen atoms as having different atom types when they are in different amino acid residues. </w:t>
      </w:r>
    </w:p>
    <w:p w14:paraId="0FA77370" w14:textId="77777777" w:rsidR="00A10278" w:rsidRPr="00D979C3" w:rsidRDefault="00A10278" w:rsidP="00A10278">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lastRenderedPageBreak/>
        <w:t xml:space="preserve">The energy between the two atoms </w:t>
      </w:r>
      <w:proofErr w:type="spellStart"/>
      <w:r w:rsidRPr="00D979C3">
        <w:rPr>
          <w:rFonts w:asciiTheme="minorBidi" w:hAnsiTheme="minorBidi" w:cstheme="minorBidi"/>
          <w:color w:val="000000" w:themeColor="text1"/>
          <w:sz w:val="20"/>
          <w:szCs w:val="20"/>
        </w:rPr>
        <w:t>i</w:t>
      </w:r>
      <w:proofErr w:type="spellEnd"/>
      <w:r w:rsidRPr="00D979C3">
        <w:rPr>
          <w:rFonts w:asciiTheme="minorBidi" w:hAnsiTheme="minorBidi" w:cstheme="minorBidi"/>
          <w:color w:val="000000" w:themeColor="text1"/>
          <w:sz w:val="20"/>
          <w:szCs w:val="20"/>
        </w:rPr>
        <w:t xml:space="preserve"> and j at distance d, is calculated as follows:</w:t>
      </w:r>
    </w:p>
    <w:p w14:paraId="2604561F" w14:textId="367DB871" w:rsidR="00A10278" w:rsidRPr="00D979C3" w:rsidRDefault="00A10278" w:rsidP="00A10278">
      <w:pPr>
        <w:jc w:val="center"/>
        <w:rPr>
          <w:rFonts w:asciiTheme="minorBidi" w:eastAsia="Cambria Math" w:hAnsiTheme="minorBidi" w:cstheme="minorBidi"/>
          <w:color w:val="000000" w:themeColor="text1"/>
          <w:sz w:val="20"/>
          <w:szCs w:val="20"/>
        </w:rPr>
      </w:pPr>
      <m:oMath>
        <m:r>
          <w:rPr>
            <w:rFonts w:ascii="Cambria Math" w:eastAsia="Cambria Math" w:hAnsi="Cambria Math" w:cstheme="minorBidi"/>
            <w:color w:val="000000" w:themeColor="text1"/>
            <w:sz w:val="20"/>
            <w:szCs w:val="20"/>
          </w:rPr>
          <m:t>∆</m:t>
        </m:r>
        <m:sSup>
          <m:sSupPr>
            <m:ctrlPr>
              <w:rPr>
                <w:rFonts w:ascii="Cambria Math" w:eastAsia="Cambria Math" w:hAnsi="Cambria Math" w:cstheme="minorBidi"/>
                <w:color w:val="000000" w:themeColor="text1"/>
                <w:sz w:val="20"/>
                <w:szCs w:val="20"/>
              </w:rPr>
            </m:ctrlPr>
          </m:sSupPr>
          <m:e>
            <m:r>
              <w:rPr>
                <w:rFonts w:ascii="Cambria Math" w:eastAsia="Cambria Math" w:hAnsi="Cambria Math" w:cstheme="minorBidi"/>
                <w:color w:val="000000" w:themeColor="text1"/>
                <w:sz w:val="20"/>
                <w:szCs w:val="20"/>
              </w:rPr>
              <m:t>E</m:t>
            </m:r>
          </m:e>
          <m:sup>
            <m:r>
              <w:rPr>
                <w:rFonts w:ascii="Cambria Math" w:eastAsia="Cambria Math" w:hAnsi="Cambria Math" w:cstheme="minorBidi"/>
                <w:color w:val="000000" w:themeColor="text1"/>
                <w:sz w:val="20"/>
                <w:szCs w:val="20"/>
              </w:rPr>
              <m:t>ij</m:t>
            </m:r>
          </m:sup>
        </m:sSup>
        <m:d>
          <m:dPr>
            <m:ctrlPr>
              <w:rPr>
                <w:rFonts w:ascii="Cambria Math" w:eastAsia="Cambria Math" w:hAnsi="Cambria Math" w:cstheme="minorBidi"/>
                <w:color w:val="000000" w:themeColor="text1"/>
                <w:sz w:val="20"/>
                <w:szCs w:val="20"/>
              </w:rPr>
            </m:ctrlPr>
          </m:dPr>
          <m:e>
            <m:r>
              <w:rPr>
                <w:rFonts w:ascii="Cambria Math" w:eastAsia="Cambria Math" w:hAnsi="Cambria Math" w:cstheme="minorBidi"/>
                <w:color w:val="000000" w:themeColor="text1"/>
                <w:sz w:val="20"/>
                <w:szCs w:val="20"/>
              </w:rPr>
              <m:t>d</m:t>
            </m:r>
          </m:e>
        </m:d>
        <m:r>
          <w:rPr>
            <w:rFonts w:ascii="Cambria Math" w:eastAsia="Cambria Math" w:hAnsi="Cambria Math" w:cstheme="minorBidi"/>
            <w:color w:val="000000" w:themeColor="text1"/>
            <w:sz w:val="20"/>
            <w:szCs w:val="20"/>
          </w:rPr>
          <m:t>=RT</m:t>
        </m:r>
        <m:d>
          <m:dPr>
            <m:begChr m:val="["/>
            <m:endChr m:val="]"/>
            <m:ctrlPr>
              <w:rPr>
                <w:rFonts w:ascii="Cambria Math" w:eastAsia="Cambria Math" w:hAnsi="Cambria Math" w:cstheme="minorBidi"/>
                <w:color w:val="000000" w:themeColor="text1"/>
                <w:sz w:val="20"/>
                <w:szCs w:val="20"/>
              </w:rPr>
            </m:ctrlPr>
          </m:dPr>
          <m:e>
            <m:box>
              <m:boxPr>
                <m:opEmu m:val="1"/>
                <m:ctrlPr>
                  <w:rPr>
                    <w:rFonts w:ascii="Cambria Math" w:eastAsia="Cambria Math" w:hAnsi="Cambria Math" w:cstheme="minorBidi"/>
                    <w:color w:val="000000" w:themeColor="text1"/>
                    <w:sz w:val="20"/>
                    <w:szCs w:val="20"/>
                  </w:rPr>
                </m:ctrlPr>
              </m:boxPr>
              <m:e>
                <m:r>
                  <w:rPr>
                    <w:rFonts w:ascii="Cambria Math" w:eastAsia="Cambria Math" w:hAnsi="Cambria Math" w:cstheme="minorBidi"/>
                    <w:color w:val="000000" w:themeColor="text1"/>
                    <w:sz w:val="20"/>
                    <w:szCs w:val="20"/>
                  </w:rPr>
                  <m:t>ln</m:t>
                </m:r>
              </m:e>
            </m:box>
            <m:d>
              <m:dPr>
                <m:ctrlPr>
                  <w:rPr>
                    <w:rFonts w:ascii="Cambria Math" w:eastAsia="Cambria Math" w:hAnsi="Cambria Math" w:cstheme="minorBidi"/>
                    <w:color w:val="000000" w:themeColor="text1"/>
                    <w:sz w:val="20"/>
                    <w:szCs w:val="20"/>
                  </w:rPr>
                </m:ctrlPr>
              </m:dPr>
              <m:e>
                <m:r>
                  <w:rPr>
                    <w:rFonts w:ascii="Cambria Math" w:eastAsia="Cambria Math" w:hAnsi="Cambria Math" w:cstheme="minorBidi"/>
                    <w:color w:val="000000" w:themeColor="text1"/>
                    <w:sz w:val="20"/>
                    <w:szCs w:val="20"/>
                  </w:rPr>
                  <m:t>1+</m:t>
                </m:r>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M</m:t>
                    </m:r>
                  </m:e>
                  <m:sub>
                    <m:r>
                      <w:rPr>
                        <w:rFonts w:ascii="Cambria Math" w:eastAsia="Cambria Math" w:hAnsi="Cambria Math" w:cstheme="minorBidi"/>
                        <w:color w:val="000000" w:themeColor="text1"/>
                        <w:sz w:val="20"/>
                        <w:szCs w:val="20"/>
                      </w:rPr>
                      <m:t>ij</m:t>
                    </m:r>
                  </m:sub>
                </m:sSub>
                <m:r>
                  <w:rPr>
                    <w:rFonts w:ascii="Cambria Math" w:eastAsia="Cambria Math" w:hAnsi="Cambria Math" w:cstheme="minorBidi"/>
                    <w:color w:val="000000" w:themeColor="text1"/>
                    <w:sz w:val="20"/>
                    <w:szCs w:val="20"/>
                  </w:rPr>
                  <m:t>σ</m:t>
                </m:r>
              </m:e>
            </m:d>
            <m:r>
              <w:rPr>
                <w:rFonts w:ascii="Cambria Math" w:hAnsi="Cambria Math" w:cstheme="minorBidi"/>
                <w:color w:val="000000" w:themeColor="text1"/>
                <w:sz w:val="20"/>
                <w:szCs w:val="20"/>
              </w:rPr>
              <m:t xml:space="preserve"> </m:t>
            </m:r>
            <m:r>
              <w:rPr>
                <w:rFonts w:ascii="Cambria Math" w:eastAsia="Cambria Math" w:hAnsi="Cambria Math" w:cstheme="minorBidi"/>
                <w:color w:val="000000" w:themeColor="text1"/>
                <w:sz w:val="20"/>
                <w:szCs w:val="20"/>
              </w:rPr>
              <m:t>-ln⁡(1+</m:t>
            </m:r>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M</m:t>
                </m:r>
              </m:e>
              <m:sub>
                <m:r>
                  <w:rPr>
                    <w:rFonts w:ascii="Cambria Math" w:eastAsia="Cambria Math" w:hAnsi="Cambria Math" w:cstheme="minorBidi"/>
                    <w:color w:val="000000" w:themeColor="text1"/>
                    <w:sz w:val="20"/>
                    <w:szCs w:val="20"/>
                  </w:rPr>
                  <m:t>ij</m:t>
                </m:r>
              </m:sub>
            </m:sSub>
            <m:r>
              <w:rPr>
                <w:rFonts w:ascii="Cambria Math" w:eastAsia="Cambria Math" w:hAnsi="Cambria Math" w:cstheme="minorBidi"/>
                <w:color w:val="000000" w:themeColor="text1"/>
                <w:sz w:val="20"/>
                <w:szCs w:val="20"/>
              </w:rPr>
              <m:t>σ(</m:t>
            </m:r>
            <m:f>
              <m:fPr>
                <m:ctrlPr>
                  <w:rPr>
                    <w:rFonts w:ascii="Cambria Math" w:eastAsia="Cambria Math" w:hAnsi="Cambria Math" w:cstheme="minorBidi"/>
                    <w:color w:val="000000" w:themeColor="text1"/>
                    <w:sz w:val="20"/>
                    <w:szCs w:val="20"/>
                  </w:rPr>
                </m:ctrlPr>
              </m:fPr>
              <m:num>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f</m:t>
                    </m:r>
                  </m:e>
                  <m:sub>
                    <m:r>
                      <w:rPr>
                        <w:rFonts w:ascii="Cambria Math" w:eastAsia="Cambria Math" w:hAnsi="Cambria Math" w:cstheme="minorBidi"/>
                        <w:color w:val="000000" w:themeColor="text1"/>
                        <w:sz w:val="20"/>
                        <w:szCs w:val="20"/>
                      </w:rPr>
                      <m:t>ij</m:t>
                    </m:r>
                  </m:sub>
                </m:sSub>
                <m:r>
                  <w:rPr>
                    <w:rFonts w:ascii="Cambria Math" w:eastAsia="Cambria Math" w:hAnsi="Cambria Math" w:cstheme="minorBidi"/>
                    <w:color w:val="000000" w:themeColor="text1"/>
                    <w:sz w:val="20"/>
                    <w:szCs w:val="20"/>
                  </w:rPr>
                  <m:t>(d)</m:t>
                </m:r>
              </m:num>
              <m:den>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f</m:t>
                    </m:r>
                  </m:e>
                  <m:sub>
                    <m:r>
                      <w:rPr>
                        <w:rFonts w:ascii="Cambria Math" w:eastAsia="Cambria Math" w:hAnsi="Cambria Math" w:cstheme="minorBidi"/>
                        <w:color w:val="000000" w:themeColor="text1"/>
                        <w:sz w:val="20"/>
                        <w:szCs w:val="20"/>
                      </w:rPr>
                      <m:t>xx</m:t>
                    </m:r>
                  </m:sub>
                </m:sSub>
                <m:r>
                  <w:rPr>
                    <w:rFonts w:ascii="Cambria Math" w:eastAsia="Cambria Math" w:hAnsi="Cambria Math" w:cstheme="minorBidi"/>
                    <w:color w:val="000000" w:themeColor="text1"/>
                    <w:sz w:val="20"/>
                    <w:szCs w:val="20"/>
                  </w:rPr>
                  <m:t>(d)</m:t>
                </m:r>
              </m:den>
            </m:f>
            <m:r>
              <w:rPr>
                <w:rFonts w:ascii="Cambria Math" w:eastAsia="Cambria Math" w:hAnsi="Cambria Math" w:cstheme="minorBidi"/>
                <w:color w:val="000000" w:themeColor="text1"/>
                <w:sz w:val="20"/>
                <w:szCs w:val="20"/>
              </w:rPr>
              <m:t>))</m:t>
            </m:r>
          </m:e>
        </m:d>
      </m:oMath>
      <w:r w:rsidRPr="00D979C3">
        <w:rPr>
          <w:rFonts w:asciiTheme="minorBidi" w:eastAsia="Cambria Math" w:hAnsiTheme="minorBidi" w:cstheme="minorBidi"/>
          <w:color w:val="000000" w:themeColor="text1"/>
          <w:sz w:val="20"/>
          <w:szCs w:val="20"/>
        </w:rPr>
        <w:t xml:space="preserve">                (1)</w:t>
      </w:r>
    </w:p>
    <w:p w14:paraId="0F68B337" w14:textId="77777777" w:rsidR="00A10278" w:rsidRPr="00D979C3" w:rsidRDefault="00A10278" w:rsidP="00A10278">
      <w:pPr>
        <w:spacing w:after="0" w:line="360" w:lineRule="auto"/>
        <w:jc w:val="both"/>
        <w:rPr>
          <w:rFonts w:asciiTheme="minorBidi" w:hAnsiTheme="minorBidi" w:cstheme="minorBidi"/>
          <w:color w:val="000000" w:themeColor="text1"/>
          <w:sz w:val="20"/>
          <w:szCs w:val="20"/>
          <w:highlight w:val="white"/>
        </w:rPr>
      </w:pPr>
      <w:r w:rsidRPr="00D979C3">
        <w:rPr>
          <w:rFonts w:asciiTheme="minorBidi" w:hAnsiTheme="minorBidi" w:cstheme="minorBidi"/>
          <w:color w:val="000000" w:themeColor="text1"/>
          <w:sz w:val="20"/>
          <w:szCs w:val="20"/>
          <w:highlight w:val="white"/>
        </w:rPr>
        <w:t xml:space="preserve">where </w:t>
      </w:r>
      <w:r w:rsidRPr="00D979C3">
        <w:rPr>
          <w:rFonts w:asciiTheme="minorBidi" w:hAnsiTheme="minorBidi" w:cstheme="minorBidi"/>
          <w:i/>
          <w:color w:val="000000" w:themeColor="text1"/>
          <w:sz w:val="20"/>
          <w:szCs w:val="20"/>
          <w:highlight w:val="white"/>
        </w:rPr>
        <w:t>RT</w:t>
      </w:r>
      <w:r w:rsidRPr="00D979C3">
        <w:rPr>
          <w:rFonts w:asciiTheme="minorBidi" w:hAnsiTheme="minorBidi" w:cstheme="minorBidi"/>
          <w:color w:val="000000" w:themeColor="text1"/>
          <w:sz w:val="20"/>
          <w:szCs w:val="20"/>
          <w:highlight w:val="white"/>
        </w:rPr>
        <w:t> is constant and equal to 0.582 kcal/mole. </w:t>
      </w:r>
      <m:oMath>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M</m:t>
            </m:r>
          </m:e>
          <m:sub>
            <m:r>
              <w:rPr>
                <w:rFonts w:ascii="Cambria Math" w:eastAsia="Cambria Math" w:hAnsi="Cambria Math" w:cstheme="minorBidi"/>
                <w:color w:val="000000" w:themeColor="text1"/>
                <w:sz w:val="20"/>
                <w:szCs w:val="20"/>
              </w:rPr>
              <m:t>ij</m:t>
            </m:r>
          </m:sub>
        </m:sSub>
      </m:oMath>
      <w:r w:rsidRPr="00D979C3">
        <w:rPr>
          <w:rFonts w:asciiTheme="minorBidi" w:hAnsiTheme="minorBidi" w:cstheme="minorBidi"/>
          <w:color w:val="000000" w:themeColor="text1"/>
          <w:sz w:val="20"/>
          <w:szCs w:val="20"/>
          <w:highlight w:val="white"/>
        </w:rPr>
        <w:t> is the number of observations for atomic pair </w:t>
      </w:r>
      <m:oMath>
        <m:r>
          <w:rPr>
            <w:rFonts w:ascii="Cambria Math" w:eastAsia="Cambria Math" w:hAnsi="Cambria Math" w:cstheme="minorBidi"/>
            <w:color w:val="000000" w:themeColor="text1"/>
            <w:sz w:val="20"/>
            <w:szCs w:val="20"/>
          </w:rPr>
          <m:t>i</m:t>
        </m:r>
      </m:oMath>
      <w:r w:rsidRPr="00D979C3">
        <w:rPr>
          <w:rFonts w:asciiTheme="minorBidi" w:hAnsiTheme="minorBidi" w:cstheme="minorBidi"/>
          <w:color w:val="000000" w:themeColor="text1"/>
          <w:sz w:val="20"/>
          <w:szCs w:val="20"/>
          <w:highlight w:val="white"/>
        </w:rPr>
        <w:t> and </w:t>
      </w:r>
      <m:oMath>
        <m:r>
          <w:rPr>
            <w:rFonts w:ascii="Cambria Math" w:eastAsia="Cambria Math" w:hAnsi="Cambria Math" w:cstheme="minorBidi"/>
            <w:color w:val="000000" w:themeColor="text1"/>
            <w:sz w:val="20"/>
            <w:szCs w:val="20"/>
          </w:rPr>
          <m:t>j</m:t>
        </m:r>
      </m:oMath>
      <w:r w:rsidRPr="00D979C3">
        <w:rPr>
          <w:rFonts w:asciiTheme="minorBidi" w:hAnsiTheme="minorBidi" w:cstheme="minorBidi"/>
          <w:color w:val="000000" w:themeColor="text1"/>
          <w:sz w:val="20"/>
          <w:szCs w:val="20"/>
          <w:highlight w:val="white"/>
        </w:rPr>
        <w:t xml:space="preserve">, </w:t>
      </w:r>
      <m:oMath>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f</m:t>
            </m:r>
          </m:e>
          <m:sub>
            <m:r>
              <w:rPr>
                <w:rFonts w:ascii="Cambria Math" w:eastAsia="Cambria Math" w:hAnsi="Cambria Math" w:cstheme="minorBidi"/>
                <w:color w:val="000000" w:themeColor="text1"/>
                <w:sz w:val="20"/>
                <w:szCs w:val="20"/>
              </w:rPr>
              <m:t>ij</m:t>
            </m:r>
          </m:sub>
        </m:sSub>
        <m:r>
          <w:rPr>
            <w:rFonts w:ascii="Cambria Math" w:eastAsia="Cambria Math" w:hAnsi="Cambria Math" w:cstheme="minorBidi"/>
            <w:color w:val="000000" w:themeColor="text1"/>
            <w:sz w:val="20"/>
            <w:szCs w:val="20"/>
          </w:rPr>
          <m:t>(d)</m:t>
        </m:r>
      </m:oMath>
      <w:r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highlight w:val="white"/>
        </w:rPr>
        <w:t>is the relative frequency of occurrence for </w:t>
      </w:r>
      <m:oMath>
        <m:r>
          <w:rPr>
            <w:rFonts w:ascii="Cambria Math" w:eastAsia="Cambria Math" w:hAnsi="Cambria Math" w:cstheme="minorBidi"/>
            <w:color w:val="000000" w:themeColor="text1"/>
            <w:sz w:val="20"/>
            <w:szCs w:val="20"/>
          </w:rPr>
          <m:t>i</m:t>
        </m:r>
      </m:oMath>
      <w:r w:rsidRPr="00D979C3">
        <w:rPr>
          <w:rFonts w:asciiTheme="minorBidi" w:hAnsiTheme="minorBidi" w:cstheme="minorBidi"/>
          <w:color w:val="000000" w:themeColor="text1"/>
          <w:sz w:val="20"/>
          <w:szCs w:val="20"/>
          <w:highlight w:val="white"/>
        </w:rPr>
        <w:t> and </w:t>
      </w:r>
      <m:oMath>
        <m:r>
          <w:rPr>
            <w:rFonts w:ascii="Cambria Math" w:eastAsia="Cambria Math" w:hAnsi="Cambria Math" w:cstheme="minorBidi"/>
            <w:color w:val="000000" w:themeColor="text1"/>
            <w:sz w:val="20"/>
            <w:szCs w:val="20"/>
          </w:rPr>
          <m:t>j</m:t>
        </m:r>
      </m:oMath>
      <w:r w:rsidRPr="00D979C3">
        <w:rPr>
          <w:rFonts w:asciiTheme="minorBidi" w:hAnsiTheme="minorBidi" w:cstheme="minorBidi"/>
          <w:color w:val="000000" w:themeColor="text1"/>
          <w:sz w:val="20"/>
          <w:szCs w:val="20"/>
          <w:highlight w:val="white"/>
        </w:rPr>
        <w:t xml:space="preserve"> in distance class </w:t>
      </w:r>
      <m:oMath>
        <m:r>
          <w:rPr>
            <w:rFonts w:ascii="Cambria Math" w:eastAsia="Cambria Math" w:hAnsi="Cambria Math" w:cstheme="minorBidi"/>
            <w:color w:val="000000" w:themeColor="text1"/>
            <w:sz w:val="20"/>
            <w:szCs w:val="20"/>
          </w:rPr>
          <m:t>d</m:t>
        </m:r>
      </m:oMath>
      <w:r w:rsidRPr="00D979C3">
        <w:rPr>
          <w:rFonts w:asciiTheme="minorBidi" w:hAnsiTheme="minorBidi" w:cstheme="minorBidi"/>
          <w:color w:val="000000" w:themeColor="text1"/>
          <w:sz w:val="20"/>
          <w:szCs w:val="20"/>
        </w:rPr>
        <w:t xml:space="preserve">, </w:t>
      </w:r>
      <m:oMath>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f</m:t>
            </m:r>
          </m:e>
          <m:sub>
            <m:r>
              <w:rPr>
                <w:rFonts w:ascii="Cambria Math" w:eastAsia="Cambria Math" w:hAnsi="Cambria Math" w:cstheme="minorBidi"/>
                <w:color w:val="000000" w:themeColor="text1"/>
                <w:sz w:val="20"/>
                <w:szCs w:val="20"/>
              </w:rPr>
              <m:t>xx</m:t>
            </m:r>
          </m:sub>
        </m:sSub>
        <m:r>
          <w:rPr>
            <w:rFonts w:ascii="Cambria Math" w:eastAsia="Cambria Math" w:hAnsi="Cambria Math" w:cstheme="minorBidi"/>
            <w:color w:val="000000" w:themeColor="text1"/>
            <w:sz w:val="20"/>
            <w:szCs w:val="20"/>
          </w:rPr>
          <m:t>(d)</m:t>
        </m:r>
      </m:oMath>
      <w:r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highlight w:val="white"/>
        </w:rPr>
        <w:t>is the relative frequency of occurrence for all atomic pairs in distance shell </w:t>
      </w:r>
      <m:oMath>
        <m:r>
          <w:rPr>
            <w:rFonts w:ascii="Cambria Math" w:eastAsia="Cambria Math" w:hAnsi="Cambria Math" w:cstheme="minorBidi"/>
            <w:color w:val="000000" w:themeColor="text1"/>
            <w:sz w:val="20"/>
            <w:szCs w:val="20"/>
          </w:rPr>
          <m:t>d</m:t>
        </m:r>
      </m:oMath>
      <w:r w:rsidRPr="00D979C3">
        <w:rPr>
          <w:rFonts w:asciiTheme="minorBidi" w:hAnsiTheme="minorBidi" w:cstheme="minorBidi"/>
          <w:color w:val="000000" w:themeColor="text1"/>
          <w:sz w:val="20"/>
          <w:szCs w:val="20"/>
        </w:rPr>
        <w:t xml:space="preserve">, and </w:t>
      </w:r>
      <m:oMath>
        <m:r>
          <w:rPr>
            <w:rFonts w:ascii="Cambria Math" w:hAnsi="Cambria Math" w:cstheme="minorBidi"/>
            <w:color w:val="000000" w:themeColor="text1"/>
            <w:sz w:val="20"/>
            <w:szCs w:val="20"/>
          </w:rPr>
          <m:t>σ</m:t>
        </m:r>
      </m:oMath>
      <w:r w:rsidRPr="00D979C3">
        <w:rPr>
          <w:rFonts w:asciiTheme="minorBidi" w:hAnsiTheme="minorBidi" w:cstheme="minorBidi"/>
          <w:color w:val="000000" w:themeColor="text1"/>
          <w:sz w:val="20"/>
          <w:szCs w:val="20"/>
        </w:rPr>
        <w:t xml:space="preserve"> </w:t>
      </w:r>
      <w:r w:rsidRPr="00D979C3">
        <w:rPr>
          <w:rFonts w:asciiTheme="minorBidi" w:hAnsiTheme="minorBidi" w:cstheme="minorBidi"/>
          <w:color w:val="000000" w:themeColor="text1"/>
          <w:sz w:val="20"/>
          <w:szCs w:val="20"/>
          <w:highlight w:val="white"/>
        </w:rPr>
        <w:t xml:space="preserve">is the weight given to each observation. As discussed by </w:t>
      </w:r>
      <w:proofErr w:type="spellStart"/>
      <w:r w:rsidRPr="00D979C3">
        <w:rPr>
          <w:rFonts w:asciiTheme="minorBidi" w:hAnsiTheme="minorBidi" w:cstheme="minorBidi"/>
          <w:color w:val="000000" w:themeColor="text1"/>
          <w:sz w:val="20"/>
          <w:szCs w:val="20"/>
          <w:highlight w:val="white"/>
        </w:rPr>
        <w:t>Sippl</w:t>
      </w:r>
      <w:proofErr w:type="spellEnd"/>
      <w:r w:rsidRPr="00D979C3">
        <w:rPr>
          <w:rFonts w:asciiTheme="minorBidi" w:hAnsiTheme="minorBidi" w:cstheme="minorBidi"/>
          <w:color w:val="000000" w:themeColor="text1"/>
          <w:sz w:val="20"/>
          <w:szCs w:val="20"/>
          <w:highlight w:val="white"/>
        </w:rPr>
        <w:t xml:space="preserve"> </w:t>
      </w:r>
      <w:r w:rsidRPr="00D979C3">
        <w:rPr>
          <w:rFonts w:asciiTheme="minorBidi" w:hAnsiTheme="minorBidi" w:cstheme="minorBidi"/>
          <w:color w:val="000000" w:themeColor="text1"/>
          <w:sz w:val="20"/>
          <w:szCs w:val="20"/>
          <w:highlight w:val="white"/>
        </w:rPr>
        <w:fldChar w:fldCharType="begin"/>
      </w:r>
      <w:r w:rsidRPr="00D979C3">
        <w:rPr>
          <w:rFonts w:asciiTheme="minorBidi" w:hAnsiTheme="minorBidi" w:cstheme="minorBidi"/>
          <w:color w:val="000000" w:themeColor="text1"/>
          <w:sz w:val="20"/>
          <w:szCs w:val="20"/>
          <w:highlight w:val="white"/>
        </w:rPr>
        <w:instrText xml:space="preserve"> ADDIN EN.CITE &lt;EndNote&gt;&lt;Cite&gt;&lt;Author&gt;Sippl&lt;/Author&gt;&lt;Year&gt;1993&lt;/Year&gt;&lt;RecNum&gt;14&lt;/RecNum&gt;&lt;DisplayText&gt;&lt;style face="superscript"&gt;7&lt;/style&gt;&lt;/DisplayText&gt;&lt;record&gt;&lt;rec-number&gt;14&lt;/rec-number&gt;&lt;foreign-keys&gt;&lt;key app="EN" db-id="pz9x0eawezazasetddmx2xtwpax0wt0f2pat" timestamp="1685386333"&gt;14&lt;/key&gt;&lt;/foreign-keys&gt;&lt;ref-type name="Journal Article"&gt;17&lt;/ref-type&gt;&lt;contributors&gt;&lt;authors&gt;&lt;author&gt;Sippl, Manfred J.&lt;/author&gt;&lt;/authors&gt;&lt;/contributors&gt;&lt;titles&gt;&lt;title&gt;Boltzmann&amp;apos;s principle, knowledge-based mean fields and protein folding. An approach to the computational determination of protein structures&lt;/title&gt;&lt;secondary-title&gt;Journal of computer-aided molecular design&lt;/secondary-title&gt;&lt;/titles&gt;&lt;pages&gt;473--501&lt;/pages&gt;&lt;volume&gt;7&lt;/volume&gt;&lt;dates&gt;&lt;year&gt;1993&lt;/year&gt;&lt;/dates&gt;&lt;urls&gt;&lt;/urls&gt;&lt;/record&gt;&lt;/Cite&gt;&lt;/EndNote&gt;</w:instrText>
      </w:r>
      <w:r w:rsidRPr="00D979C3">
        <w:rPr>
          <w:rFonts w:asciiTheme="minorBidi" w:hAnsiTheme="minorBidi" w:cstheme="minorBidi"/>
          <w:color w:val="000000" w:themeColor="text1"/>
          <w:sz w:val="20"/>
          <w:szCs w:val="20"/>
          <w:highlight w:val="white"/>
        </w:rPr>
        <w:fldChar w:fldCharType="separate"/>
      </w:r>
      <w:r w:rsidRPr="00D979C3">
        <w:rPr>
          <w:rFonts w:asciiTheme="minorBidi" w:hAnsiTheme="minorBidi" w:cstheme="minorBidi"/>
          <w:noProof/>
          <w:color w:val="000000" w:themeColor="text1"/>
          <w:sz w:val="20"/>
          <w:szCs w:val="20"/>
          <w:highlight w:val="white"/>
          <w:vertAlign w:val="superscript"/>
        </w:rPr>
        <w:t>7</w:t>
      </w:r>
      <w:r w:rsidRPr="00D979C3">
        <w:rPr>
          <w:rFonts w:asciiTheme="minorBidi" w:hAnsiTheme="minorBidi" w:cstheme="minorBidi"/>
          <w:color w:val="000000" w:themeColor="text1"/>
          <w:sz w:val="20"/>
          <w:szCs w:val="20"/>
          <w:highlight w:val="white"/>
        </w:rPr>
        <w:fldChar w:fldCharType="end"/>
      </w:r>
      <w:r w:rsidRPr="00D979C3">
        <w:rPr>
          <w:rFonts w:asciiTheme="minorBidi" w:hAnsiTheme="minorBidi" w:cstheme="minorBidi"/>
          <w:color w:val="000000" w:themeColor="text1"/>
          <w:sz w:val="20"/>
          <w:szCs w:val="20"/>
          <w:highlight w:val="white"/>
        </w:rPr>
        <w:t>, it was assumed that</w:t>
      </w:r>
      <m:oMath>
        <m:r>
          <w:rPr>
            <w:rFonts w:ascii="Cambria Math" w:eastAsia="Cambria Math" w:hAnsi="Cambria Math" w:cstheme="minorBidi"/>
            <w:color w:val="000000" w:themeColor="text1"/>
            <w:sz w:val="20"/>
            <w:szCs w:val="20"/>
          </w:rPr>
          <m:t xml:space="preserve"> σ=0.02</m:t>
        </m:r>
      </m:oMath>
      <w:r w:rsidRPr="00D979C3">
        <w:rPr>
          <w:rFonts w:asciiTheme="minorBidi" w:hAnsiTheme="minorBidi" w:cstheme="minorBidi"/>
          <w:color w:val="000000" w:themeColor="text1"/>
          <w:sz w:val="20"/>
          <w:szCs w:val="20"/>
          <w:highlight w:val="white"/>
        </w:rPr>
        <w:t>.</w:t>
      </w:r>
    </w:p>
    <w:p w14:paraId="3EAFF130" w14:textId="77777777" w:rsidR="00A10278" w:rsidRPr="00D979C3" w:rsidRDefault="00A10278" w:rsidP="00A10278">
      <w:pPr>
        <w:spacing w:after="0" w:line="360" w:lineRule="auto"/>
        <w:jc w:val="both"/>
        <w:rPr>
          <w:rFonts w:asciiTheme="minorBidi" w:hAnsiTheme="minorBidi" w:cstheme="minorBidi"/>
          <w:color w:val="000000" w:themeColor="text1"/>
          <w:sz w:val="20"/>
          <w:szCs w:val="20"/>
          <w:highlight w:val="white"/>
        </w:rPr>
      </w:pPr>
      <w:r w:rsidRPr="00D979C3">
        <w:rPr>
          <w:rFonts w:asciiTheme="minorBidi" w:hAnsiTheme="minorBidi" w:cstheme="minorBidi"/>
          <w:color w:val="000000" w:themeColor="text1"/>
          <w:sz w:val="20"/>
          <w:szCs w:val="20"/>
        </w:rPr>
        <w:t xml:space="preserve">The potential energy associated with the interaction of residues A and B denoted by </w:t>
      </w:r>
      <m:oMath>
        <m:r>
          <w:rPr>
            <w:rFonts w:ascii="Cambria Math" w:eastAsia="Cambria Math" w:hAnsi="Cambria Math" w:cstheme="minorBidi"/>
            <w:color w:val="000000" w:themeColor="text1"/>
            <w:sz w:val="20"/>
            <w:szCs w:val="20"/>
          </w:rPr>
          <m:t>∆E(A,B)</m:t>
        </m:r>
      </m:oMath>
      <w:r w:rsidRPr="00D979C3">
        <w:rPr>
          <w:rFonts w:asciiTheme="minorBidi" w:hAnsiTheme="minorBidi" w:cstheme="minorBidi"/>
          <w:color w:val="000000" w:themeColor="text1"/>
          <w:sz w:val="20"/>
          <w:szCs w:val="20"/>
        </w:rPr>
        <w:t xml:space="preserve"> is estimated by summing the pairwise potentials between the atoms of each of these residues as follows:</w:t>
      </w:r>
    </w:p>
    <w:p w14:paraId="7EC49EB8" w14:textId="77777777" w:rsidR="00A10278" w:rsidRPr="00D979C3" w:rsidRDefault="00A10278" w:rsidP="00A10278">
      <w:pPr>
        <w:jc w:val="center"/>
        <w:rPr>
          <w:rFonts w:asciiTheme="minorBidi" w:eastAsia="Cambria Math" w:hAnsiTheme="minorBidi" w:cstheme="minorBidi"/>
          <w:color w:val="000000" w:themeColor="text1"/>
          <w:sz w:val="20"/>
          <w:szCs w:val="20"/>
        </w:rPr>
      </w:pPr>
      <m:oMath>
        <m:r>
          <w:rPr>
            <w:rFonts w:ascii="Cambria Math" w:eastAsia="Cambria Math" w:hAnsi="Cambria Math" w:cstheme="minorBidi"/>
            <w:color w:val="000000" w:themeColor="text1"/>
            <w:sz w:val="20"/>
            <w:szCs w:val="20"/>
          </w:rPr>
          <m:t>∆E(A,B)=</m:t>
        </m:r>
        <m:nary>
          <m:naryPr>
            <m:chr m:val="∑"/>
            <m:limLoc m:val="undOvr"/>
            <m:supHide m:val="1"/>
            <m:ctrlPr>
              <w:rPr>
                <w:rFonts w:ascii="Cambria Math" w:eastAsia="Cambria Math" w:hAnsi="Cambria Math" w:cstheme="minorBidi"/>
                <w:i/>
                <w:color w:val="000000" w:themeColor="text1"/>
                <w:sz w:val="20"/>
                <w:szCs w:val="20"/>
              </w:rPr>
            </m:ctrlPr>
          </m:naryPr>
          <m:sub>
            <m:r>
              <w:rPr>
                <w:rFonts w:ascii="Cambria Math" w:eastAsia="Cambria Math" w:hAnsi="Cambria Math" w:cstheme="minorBidi"/>
                <w:color w:val="000000" w:themeColor="text1"/>
                <w:sz w:val="20"/>
                <w:szCs w:val="20"/>
              </w:rPr>
              <m:t>i∈A,j∈B</m:t>
            </m:r>
          </m:sub>
          <m:sup/>
          <m:e>
            <m:r>
              <w:rPr>
                <w:rFonts w:ascii="Cambria Math" w:eastAsia="Cambria Math" w:hAnsi="Cambria Math" w:cstheme="minorBidi"/>
                <w:color w:val="000000" w:themeColor="text1"/>
                <w:sz w:val="20"/>
                <w:szCs w:val="20"/>
              </w:rPr>
              <m:t>∆</m:t>
            </m:r>
            <m:sSup>
              <m:sSupPr>
                <m:ctrlPr>
                  <w:rPr>
                    <w:rFonts w:ascii="Cambria Math" w:eastAsia="Cambria Math" w:hAnsi="Cambria Math" w:cstheme="minorBidi"/>
                    <w:color w:val="000000" w:themeColor="text1"/>
                    <w:sz w:val="20"/>
                    <w:szCs w:val="20"/>
                  </w:rPr>
                </m:ctrlPr>
              </m:sSupPr>
              <m:e>
                <m:r>
                  <w:rPr>
                    <w:rFonts w:ascii="Cambria Math" w:eastAsia="Cambria Math" w:hAnsi="Cambria Math" w:cstheme="minorBidi"/>
                    <w:color w:val="000000" w:themeColor="text1"/>
                    <w:sz w:val="20"/>
                    <w:szCs w:val="20"/>
                  </w:rPr>
                  <m:t>E</m:t>
                </m:r>
              </m:e>
              <m:sup>
                <m:r>
                  <w:rPr>
                    <w:rFonts w:ascii="Cambria Math" w:eastAsia="Cambria Math" w:hAnsi="Cambria Math" w:cstheme="minorBidi"/>
                    <w:color w:val="000000" w:themeColor="text1"/>
                    <w:sz w:val="20"/>
                    <w:szCs w:val="20"/>
                  </w:rPr>
                  <m:t>ij</m:t>
                </m:r>
              </m:sup>
            </m:sSup>
            <m:d>
              <m:dPr>
                <m:ctrlPr>
                  <w:rPr>
                    <w:rFonts w:ascii="Cambria Math" w:eastAsia="Cambria Math" w:hAnsi="Cambria Math" w:cstheme="minorBidi"/>
                    <w:color w:val="000000" w:themeColor="text1"/>
                    <w:sz w:val="20"/>
                    <w:szCs w:val="20"/>
                  </w:rPr>
                </m:ctrlPr>
              </m:dPr>
              <m:e>
                <m:r>
                  <w:rPr>
                    <w:rFonts w:ascii="Cambria Math" w:eastAsia="Cambria Math" w:hAnsi="Cambria Math" w:cstheme="minorBidi"/>
                    <w:color w:val="000000" w:themeColor="text1"/>
                    <w:sz w:val="20"/>
                    <w:szCs w:val="20"/>
                  </w:rPr>
                  <m:t>d</m:t>
                </m:r>
              </m:e>
            </m:d>
          </m:e>
        </m:nary>
      </m:oMath>
      <w:r w:rsidRPr="00D979C3">
        <w:rPr>
          <w:rFonts w:asciiTheme="minorBidi" w:eastAsia="Cambria Math" w:hAnsiTheme="minorBidi" w:cstheme="minorBidi"/>
          <w:color w:val="000000" w:themeColor="text1"/>
          <w:sz w:val="20"/>
          <w:szCs w:val="20"/>
        </w:rPr>
        <w:t xml:space="preserve">                            (2)</w:t>
      </w:r>
    </w:p>
    <w:p w14:paraId="5809E257" w14:textId="77777777" w:rsidR="00A10278" w:rsidRPr="00D979C3" w:rsidRDefault="00A10278" w:rsidP="00A10278">
      <w:pPr>
        <w:spacing w:after="0" w:line="360" w:lineRule="auto"/>
        <w:jc w:val="both"/>
        <w:rPr>
          <w:rFonts w:asciiTheme="minorBidi" w:hAnsiTheme="minorBidi" w:cstheme="minorBidi"/>
          <w:color w:val="000000" w:themeColor="text1"/>
          <w:sz w:val="20"/>
          <w:szCs w:val="20"/>
          <w:highlight w:val="white"/>
        </w:rPr>
      </w:pPr>
      <w:r w:rsidRPr="00D979C3">
        <w:rPr>
          <w:rFonts w:asciiTheme="minorBidi" w:hAnsiTheme="minorBidi" w:cstheme="minorBidi"/>
          <w:color w:val="000000" w:themeColor="text1"/>
          <w:sz w:val="20"/>
          <w:szCs w:val="20"/>
          <w:highlight w:val="white"/>
        </w:rPr>
        <w:t xml:space="preserve">which the sum is over all pairs of atoms in contact with the </w:t>
      </w:r>
      <w:r w:rsidRPr="00D979C3">
        <w:rPr>
          <w:rFonts w:asciiTheme="minorBidi" w:hAnsiTheme="minorBidi" w:cstheme="minorBidi"/>
          <w:color w:val="000000" w:themeColor="text1"/>
          <w:sz w:val="20"/>
          <w:szCs w:val="20"/>
        </w:rPr>
        <w:t xml:space="preserve">Delaunay triangulation </w:t>
      </w:r>
      <w:r w:rsidRPr="00D979C3">
        <w:rPr>
          <w:rFonts w:asciiTheme="minorBidi" w:hAnsiTheme="minorBidi" w:cstheme="minorBidi"/>
          <w:color w:val="000000" w:themeColor="text1"/>
          <w:sz w:val="20"/>
          <w:szCs w:val="20"/>
          <w:highlight w:val="white"/>
        </w:rPr>
        <w:t xml:space="preserve">method. </w:t>
      </w:r>
    </w:p>
    <w:p w14:paraId="0E3D1A38" w14:textId="77777777" w:rsidR="00A10278" w:rsidRPr="00D979C3" w:rsidRDefault="00A10278" w:rsidP="00A10278">
      <w:pPr>
        <w:spacing w:after="0" w:line="360" w:lineRule="auto"/>
        <w:jc w:val="both"/>
        <w:rPr>
          <w:rFonts w:asciiTheme="minorBidi" w:hAnsiTheme="minorBidi" w:cstheme="minorBidi"/>
          <w:color w:val="000000" w:themeColor="text1"/>
          <w:sz w:val="20"/>
          <w:szCs w:val="20"/>
          <w:highlight w:val="white"/>
        </w:rPr>
      </w:pPr>
      <w:r w:rsidRPr="00D979C3">
        <w:rPr>
          <w:rFonts w:asciiTheme="minorBidi" w:hAnsiTheme="minorBidi" w:cstheme="minorBidi"/>
          <w:color w:val="000000" w:themeColor="text1"/>
          <w:sz w:val="20"/>
          <w:szCs w:val="20"/>
        </w:rPr>
        <w:t xml:space="preserve">Given that there are 210 unique amino acid-amino acid interaction types among these 20 amino acids, the total number of unique </w:t>
      </w:r>
      <m:oMath>
        <m:r>
          <w:rPr>
            <w:rFonts w:ascii="Cambria Math" w:eastAsia="Cambria Math" w:hAnsi="Cambria Math" w:cstheme="minorBidi"/>
            <w:color w:val="000000" w:themeColor="text1"/>
            <w:sz w:val="20"/>
            <w:szCs w:val="20"/>
          </w:rPr>
          <m:t>∆E(A,B)</m:t>
        </m:r>
      </m:oMath>
      <w:r w:rsidRPr="00D979C3">
        <w:rPr>
          <w:rFonts w:asciiTheme="minorBidi" w:hAnsiTheme="minorBidi" w:cstheme="minorBidi"/>
          <w:color w:val="000000" w:themeColor="text1"/>
          <w:sz w:val="20"/>
          <w:szCs w:val="20"/>
        </w:rPr>
        <w:t xml:space="preserve"> values are 210. As a result, we create a 210-dimensional vector to represent distance-dependent energy interactions between residues, with each dimension </w:t>
      </w:r>
      <w:r w:rsidRPr="00D979C3">
        <w:rPr>
          <w:rFonts w:asciiTheme="minorBidi" w:hAnsiTheme="minorBidi" w:cstheme="minorBidi"/>
          <w:color w:val="000000" w:themeColor="text1"/>
          <w:sz w:val="20"/>
          <w:szCs w:val="20"/>
          <w:highlight w:val="white"/>
        </w:rPr>
        <w:t xml:space="preserve">representing </w:t>
      </w:r>
      <w:r w:rsidRPr="00D979C3">
        <w:rPr>
          <w:rFonts w:asciiTheme="minorBidi" w:hAnsiTheme="minorBidi" w:cstheme="minorBidi"/>
          <w:color w:val="000000" w:themeColor="text1"/>
          <w:sz w:val="20"/>
          <w:szCs w:val="20"/>
        </w:rPr>
        <w:t xml:space="preserve">the energy interaction between specific pairs of amino acid types. We call this 210-dimensional vector as the </w:t>
      </w:r>
      <w:r w:rsidRPr="00D979C3">
        <w:rPr>
          <w:rFonts w:asciiTheme="minorBidi" w:hAnsiTheme="minorBidi" w:cstheme="minorBidi"/>
          <w:b/>
          <w:bCs/>
          <w:color w:val="000000" w:themeColor="text1"/>
          <w:sz w:val="20"/>
          <w:szCs w:val="20"/>
        </w:rPr>
        <w:t>Structural Profile of Energy (SPE)</w:t>
      </w:r>
      <w:r w:rsidRPr="00D979C3">
        <w:rPr>
          <w:rFonts w:asciiTheme="minorBidi" w:hAnsiTheme="minorBidi" w:cstheme="minorBidi"/>
          <w:color w:val="000000" w:themeColor="text1"/>
          <w:sz w:val="20"/>
          <w:szCs w:val="20"/>
        </w:rPr>
        <w:t xml:space="preserve"> of a protein structure.</w:t>
      </w:r>
    </w:p>
    <w:p w14:paraId="59239E6C" w14:textId="77777777" w:rsidR="00A10278" w:rsidRPr="00D979C3" w:rsidRDefault="00A10278" w:rsidP="00A10278">
      <w:pPr>
        <w:spacing w:after="0" w:line="360" w:lineRule="auto"/>
        <w:rPr>
          <w:rFonts w:asciiTheme="minorBidi" w:hAnsiTheme="minorBidi" w:cstheme="minorBidi"/>
          <w:color w:val="000000" w:themeColor="text1"/>
          <w:sz w:val="20"/>
          <w:szCs w:val="20"/>
        </w:rPr>
      </w:pPr>
    </w:p>
    <w:p w14:paraId="46818B65" w14:textId="77777777" w:rsidR="00A10278" w:rsidRPr="00D979C3" w:rsidRDefault="00A10278" w:rsidP="00A10278">
      <w:pPr>
        <w:spacing w:after="0" w:line="360" w:lineRule="auto"/>
        <w:rPr>
          <w:rFonts w:asciiTheme="minorBidi" w:hAnsiTheme="minorBidi" w:cstheme="minorBidi"/>
          <w:b/>
          <w:color w:val="000000" w:themeColor="text1"/>
          <w:sz w:val="20"/>
          <w:szCs w:val="20"/>
        </w:rPr>
      </w:pPr>
      <w:r w:rsidRPr="00D979C3">
        <w:rPr>
          <w:rFonts w:asciiTheme="minorBidi" w:hAnsiTheme="minorBidi" w:cstheme="minorBidi"/>
          <w:b/>
          <w:color w:val="000000" w:themeColor="text1"/>
          <w:sz w:val="20"/>
          <w:szCs w:val="20"/>
        </w:rPr>
        <w:t>The pairwise energy content estimated from amino acid composition.</w:t>
      </w:r>
    </w:p>
    <w:p w14:paraId="421CD9C0" w14:textId="4181B7F1" w:rsidR="00111A07" w:rsidRPr="00D979C3" w:rsidRDefault="00A10278" w:rsidP="0070650F">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The knowledge-based potential function discussed in the previous section relies on having the three-dimensional structure of a protein. Nevertheless, it's worth noting that the three-dimensional structures of numerous proteins have not yet been determined experimentally. </w:t>
      </w:r>
      <w:r w:rsidR="00111A07" w:rsidRPr="00D979C3">
        <w:rPr>
          <w:rFonts w:asciiTheme="minorBidi" w:hAnsiTheme="minorBidi" w:cstheme="minorBidi"/>
          <w:color w:val="000000" w:themeColor="text1"/>
          <w:sz w:val="20"/>
          <w:szCs w:val="20"/>
        </w:rPr>
        <w:t xml:space="preserve">Interactions between pairs of atoms are identified using Delaunay tessellation. For each protein </w:t>
      </w:r>
      <m:oMath>
        <m:r>
          <w:rPr>
            <w:rFonts w:ascii="Cambria Math" w:hAnsi="Cambria Math" w:cstheme="minorBidi"/>
            <w:color w:val="000000" w:themeColor="text1"/>
            <w:sz w:val="20"/>
            <w:szCs w:val="20"/>
          </w:rPr>
          <m:t>S</m:t>
        </m:r>
      </m:oMath>
      <w:r w:rsidR="00111A07" w:rsidRPr="00D979C3">
        <w:rPr>
          <w:rFonts w:asciiTheme="minorBidi" w:hAnsiTheme="minorBidi" w:cstheme="minorBidi"/>
          <w:color w:val="000000" w:themeColor="text1"/>
          <w:sz w:val="20"/>
          <w:szCs w:val="20"/>
        </w:rPr>
        <w:t xml:space="preserve"> in the training set, </w:t>
      </w:r>
      <m:oMath>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oMath>
      <w:r w:rsidR="00111A07" w:rsidRPr="00D979C3">
        <w:rPr>
          <w:rFonts w:asciiTheme="minorBidi" w:hAnsiTheme="minorBidi" w:cstheme="minorBidi"/>
          <w:color w:val="000000" w:themeColor="text1"/>
          <w:sz w:val="20"/>
          <w:szCs w:val="20"/>
        </w:rPr>
        <w:t xml:space="preserve"> denotes the energy of interactions between all amino acid residues of type </w:t>
      </w:r>
      <m:oMath>
        <m:r>
          <w:rPr>
            <w:rFonts w:ascii="Cambria Math" w:hAnsi="Cambria Math" w:cstheme="minorBidi"/>
            <w:color w:val="000000" w:themeColor="text1"/>
            <w:sz w:val="20"/>
            <w:szCs w:val="20"/>
          </w:rPr>
          <m:t>i</m:t>
        </m:r>
      </m:oMath>
      <w:r w:rsidR="00111A07" w:rsidRPr="00D979C3">
        <w:rPr>
          <w:rFonts w:asciiTheme="minorBidi" w:hAnsiTheme="minorBidi" w:cstheme="minorBidi"/>
          <w:color w:val="000000" w:themeColor="text1"/>
          <w:sz w:val="20"/>
          <w:szCs w:val="20"/>
        </w:rPr>
        <w:t xml:space="preserve"> and all other amino acids in the protein structure </w:t>
      </w:r>
      <m:oMath>
        <m:r>
          <w:rPr>
            <w:rFonts w:ascii="Cambria Math" w:hAnsi="Cambria Math" w:cstheme="minorBidi"/>
            <w:color w:val="000000" w:themeColor="text1"/>
            <w:sz w:val="20"/>
            <w:szCs w:val="20"/>
          </w:rPr>
          <m:t>S</m:t>
        </m:r>
      </m:oMath>
      <w:r w:rsidR="00111A07" w:rsidRPr="00D979C3">
        <w:rPr>
          <w:rFonts w:asciiTheme="minorBidi" w:hAnsiTheme="minorBidi" w:cstheme="minorBidi"/>
          <w:color w:val="000000" w:themeColor="text1"/>
          <w:sz w:val="20"/>
          <w:szCs w:val="20"/>
        </w:rPr>
        <w:t xml:space="preserve">. </w:t>
      </w:r>
      <w:r w:rsidR="005A122A" w:rsidRPr="00D979C3">
        <w:rPr>
          <w:rFonts w:asciiTheme="minorBidi" w:hAnsiTheme="minorBidi" w:cstheme="minorBidi"/>
          <w:color w:val="000000" w:themeColor="text1"/>
          <w:sz w:val="20"/>
          <w:szCs w:val="20"/>
        </w:rPr>
        <w:t xml:space="preserve">We estimated the value of </w:t>
      </w:r>
      <m:oMath>
        <m:acc>
          <m:accPr>
            <m:ctrlPr>
              <w:rPr>
                <w:rFonts w:ascii="Cambria Math" w:hAnsi="Cambria Math" w:cstheme="minorBidi"/>
                <w:i/>
                <w:color w:val="000000" w:themeColor="text1"/>
                <w:sz w:val="20"/>
                <w:szCs w:val="20"/>
              </w:rPr>
            </m:ctrlPr>
          </m:accPr>
          <m:e>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e>
        </m:acc>
      </m:oMath>
      <w:r w:rsidR="00111A07" w:rsidRPr="00D979C3">
        <w:rPr>
          <w:rFonts w:asciiTheme="minorBidi" w:hAnsiTheme="minorBidi" w:cstheme="minorBidi"/>
          <w:color w:val="000000" w:themeColor="text1"/>
          <w:sz w:val="20"/>
          <w:szCs w:val="20"/>
        </w:rPr>
        <w:t xml:space="preserve"> </w:t>
      </w:r>
      <w:r w:rsidR="005A122A" w:rsidRPr="00D979C3">
        <w:rPr>
          <w:rFonts w:asciiTheme="minorBidi" w:hAnsiTheme="minorBidi" w:cstheme="minorBidi"/>
          <w:color w:val="000000" w:themeColor="text1"/>
          <w:sz w:val="20"/>
          <w:szCs w:val="20"/>
        </w:rPr>
        <w:t>using the following expression:</w:t>
      </w:r>
    </w:p>
    <w:p w14:paraId="4C1E9DF2" w14:textId="4D26D8BD" w:rsidR="005A122A" w:rsidRPr="00D979C3" w:rsidRDefault="00000000" w:rsidP="005A122A">
      <w:pPr>
        <w:jc w:val="center"/>
        <w:rPr>
          <w:rFonts w:asciiTheme="minorBidi" w:eastAsia="Cambria Math" w:hAnsiTheme="minorBidi" w:cstheme="minorBidi"/>
          <w:color w:val="000000" w:themeColor="text1"/>
          <w:sz w:val="20"/>
          <w:szCs w:val="20"/>
        </w:rPr>
      </w:pPr>
      <m:oMathPara>
        <m:oMath>
          <m:acc>
            <m:accPr>
              <m:ctrlPr>
                <w:rPr>
                  <w:rFonts w:ascii="Cambria Math" w:hAnsi="Cambria Math" w:cstheme="minorBidi"/>
                  <w:i/>
                  <w:color w:val="000000" w:themeColor="text1"/>
                  <w:sz w:val="20"/>
                  <w:szCs w:val="20"/>
                </w:rPr>
              </m:ctrlPr>
            </m:accPr>
            <m:e>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e>
          </m:acc>
          <m:r>
            <w:rPr>
              <w:rFonts w:ascii="Cambria Math" w:eastAsia="Cambria Math" w:hAnsi="Cambria Math" w:cstheme="minorBidi"/>
              <w:color w:val="000000" w:themeColor="text1"/>
              <w:sz w:val="20"/>
              <w:szCs w:val="20"/>
            </w:rPr>
            <m:t>=</m:t>
          </m:r>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N</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r>
            <m:rPr>
              <m:sty m:val="p"/>
            </m:rPr>
            <w:rPr>
              <w:rFonts w:ascii="Cambria Math" w:hAnsi="Cambria Math" w:cstheme="minorBidi"/>
              <w:color w:val="000000" w:themeColor="text1"/>
              <w:sz w:val="20"/>
              <w:szCs w:val="20"/>
            </w:rPr>
            <m:t xml:space="preserve"> </m:t>
          </m:r>
          <m:nary>
            <m:naryPr>
              <m:chr m:val="∑"/>
              <m:ctrlPr>
                <w:rPr>
                  <w:rFonts w:ascii="Cambria Math" w:eastAsia="Cambria Math" w:hAnsi="Cambria Math" w:cstheme="minorBidi"/>
                  <w:color w:val="000000" w:themeColor="text1"/>
                  <w:sz w:val="20"/>
                  <w:szCs w:val="20"/>
                </w:rPr>
              </m:ctrlPr>
            </m:naryPr>
            <m:sub>
              <m:r>
                <w:rPr>
                  <w:rFonts w:ascii="Cambria Math" w:eastAsia="Cambria Math" w:hAnsi="Cambria Math" w:cstheme="minorBidi"/>
                  <w:color w:val="000000" w:themeColor="text1"/>
                  <w:sz w:val="20"/>
                  <w:szCs w:val="20"/>
                </w:rPr>
                <m:t>j=1</m:t>
              </m:r>
            </m:sub>
            <m:sup>
              <m:r>
                <w:rPr>
                  <w:rFonts w:ascii="Cambria Math" w:eastAsia="Cambria Math" w:hAnsi="Cambria Math" w:cstheme="minorBidi"/>
                  <w:color w:val="000000" w:themeColor="text1"/>
                  <w:sz w:val="20"/>
                  <w:szCs w:val="20"/>
                </w:rPr>
                <m:t>20</m:t>
              </m:r>
            </m:sup>
            <m:e>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 xml:space="preserve"> P</m:t>
                  </m:r>
                </m:e>
                <m:sub>
                  <m:r>
                    <w:rPr>
                      <w:rFonts w:ascii="Cambria Math" w:eastAsia="Cambria Math" w:hAnsi="Cambria Math" w:cstheme="minorBidi"/>
                      <w:color w:val="000000" w:themeColor="text1"/>
                      <w:sz w:val="20"/>
                      <w:szCs w:val="20"/>
                    </w:rPr>
                    <m:t>ij</m:t>
                  </m:r>
                </m:sub>
              </m:sSub>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n</m:t>
                  </m:r>
                </m:e>
                <m:sub>
                  <m:r>
                    <w:rPr>
                      <w:rFonts w:ascii="Cambria Math" w:hAnsi="Cambria Math" w:cstheme="minorBidi"/>
                      <w:color w:val="000000" w:themeColor="text1"/>
                      <w:sz w:val="20"/>
                      <w:szCs w:val="20"/>
                    </w:rPr>
                    <m:t>j</m:t>
                  </m:r>
                </m:sub>
                <m:sup>
                  <m:r>
                    <w:rPr>
                      <w:rFonts w:ascii="Cambria Math" w:hAnsi="Cambria Math" w:cstheme="minorBidi"/>
                      <w:color w:val="000000" w:themeColor="text1"/>
                      <w:sz w:val="20"/>
                      <w:szCs w:val="20"/>
                    </w:rPr>
                    <m:t>S</m:t>
                  </m:r>
                </m:sup>
              </m:sSubSup>
              <m:r>
                <w:rPr>
                  <w:rFonts w:ascii="Cambria Math" w:eastAsia="Cambria Math" w:hAnsi="Cambria Math" w:cstheme="minorBidi"/>
                  <w:color w:val="000000" w:themeColor="text1"/>
                  <w:sz w:val="20"/>
                  <w:szCs w:val="20"/>
                </w:rPr>
                <m:t xml:space="preserve"> (3)</m:t>
              </m:r>
            </m:e>
          </m:nary>
        </m:oMath>
      </m:oMathPara>
    </w:p>
    <w:p w14:paraId="75CEE390" w14:textId="77777777" w:rsidR="00EF18BB" w:rsidRPr="00D979C3" w:rsidRDefault="005A122A" w:rsidP="00EF18BB">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where, </w:t>
      </w:r>
      <m:oMath>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N</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oMath>
      <w:r w:rsidRPr="00D979C3">
        <w:rPr>
          <w:rFonts w:asciiTheme="minorBidi" w:hAnsiTheme="minorBidi" w:cstheme="minorBidi"/>
          <w:color w:val="000000" w:themeColor="text1"/>
          <w:sz w:val="20"/>
          <w:szCs w:val="20"/>
        </w:rPr>
        <w:t xml:space="preserve"> represents the frequency of amino acid type </w:t>
      </w:r>
      <m:oMath>
        <m:r>
          <w:rPr>
            <w:rFonts w:ascii="Cambria Math" w:hAnsi="Cambria Math" w:cstheme="minorBidi"/>
            <w:color w:val="000000" w:themeColor="text1"/>
            <w:sz w:val="20"/>
            <w:szCs w:val="20"/>
          </w:rPr>
          <m:t>i</m:t>
        </m:r>
      </m:oMath>
      <w:r w:rsidRPr="00D979C3">
        <w:rPr>
          <w:rFonts w:asciiTheme="minorBidi" w:hAnsiTheme="minorBidi" w:cstheme="minorBidi"/>
          <w:color w:val="000000" w:themeColor="text1"/>
          <w:sz w:val="20"/>
          <w:szCs w:val="20"/>
        </w:rPr>
        <w:t xml:space="preserve"> in the structure </w:t>
      </w:r>
      <m:oMath>
        <m:r>
          <w:rPr>
            <w:rFonts w:ascii="Cambria Math" w:hAnsi="Cambria Math" w:cstheme="minorBidi"/>
            <w:color w:val="000000" w:themeColor="text1"/>
            <w:sz w:val="20"/>
            <w:szCs w:val="20"/>
          </w:rPr>
          <m:t>S</m:t>
        </m:r>
      </m:oMath>
      <w:r w:rsidRPr="00D979C3">
        <w:rPr>
          <w:rFonts w:asciiTheme="minorBidi" w:hAnsiTheme="minorBidi" w:cstheme="minorBidi"/>
          <w:color w:val="000000" w:themeColor="text1"/>
          <w:sz w:val="20"/>
          <w:szCs w:val="20"/>
        </w:rPr>
        <w:t xml:space="preserve">, and </w:t>
      </w:r>
      <m:oMath>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n</m:t>
            </m:r>
          </m:e>
          <m:sub>
            <m:r>
              <w:rPr>
                <w:rFonts w:ascii="Cambria Math" w:hAnsi="Cambria Math" w:cstheme="minorBidi"/>
                <w:color w:val="000000" w:themeColor="text1"/>
                <w:sz w:val="20"/>
                <w:szCs w:val="20"/>
              </w:rPr>
              <m:t>j</m:t>
            </m:r>
          </m:sub>
          <m:sup>
            <m:r>
              <w:rPr>
                <w:rFonts w:ascii="Cambria Math" w:hAnsi="Cambria Math" w:cstheme="minorBidi"/>
                <w:color w:val="000000" w:themeColor="text1"/>
                <w:sz w:val="20"/>
                <w:szCs w:val="20"/>
              </w:rPr>
              <m:t>S</m:t>
            </m:r>
          </m:sup>
        </m:sSubSup>
        <m:r>
          <w:rPr>
            <w:rFonts w:ascii="Cambria Math" w:hAnsi="Cambria Math" w:cstheme="minorBidi"/>
            <w:color w:val="000000" w:themeColor="text1"/>
            <w:sz w:val="20"/>
            <w:szCs w:val="20"/>
          </w:rPr>
          <m:t xml:space="preserve">= </m:t>
        </m:r>
        <m:f>
          <m:fPr>
            <m:ctrlPr>
              <w:rPr>
                <w:rFonts w:ascii="Cambria Math" w:hAnsi="Cambria Math" w:cstheme="minorBidi"/>
                <w:i/>
                <w:color w:val="000000" w:themeColor="text1"/>
                <w:sz w:val="20"/>
                <w:szCs w:val="20"/>
              </w:rPr>
            </m:ctrlPr>
          </m:fPr>
          <m:num>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N</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num>
          <m:den>
            <m:r>
              <w:rPr>
                <w:rFonts w:ascii="Cambria Math" w:hAnsi="Cambria Math" w:cstheme="minorBidi"/>
                <w:color w:val="000000" w:themeColor="text1"/>
                <w:sz w:val="20"/>
                <w:szCs w:val="20"/>
              </w:rPr>
              <m:t>L</m:t>
            </m:r>
          </m:den>
        </m:f>
      </m:oMath>
      <w:r w:rsidRPr="00D979C3">
        <w:rPr>
          <w:rFonts w:asciiTheme="minorBidi" w:hAnsiTheme="minorBidi" w:cstheme="minorBidi"/>
          <w:color w:val="000000" w:themeColor="text1"/>
          <w:sz w:val="20"/>
          <w:szCs w:val="20"/>
        </w:rPr>
        <w:t xml:space="preserve">, is calculated as the ratio of  </w:t>
      </w:r>
      <m:oMath>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N</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r>
          <w:rPr>
            <w:rFonts w:ascii="Cambria Math" w:hAnsi="Cambria Math" w:cstheme="minorBidi"/>
            <w:color w:val="000000" w:themeColor="text1"/>
            <w:sz w:val="20"/>
            <w:szCs w:val="20"/>
          </w:rPr>
          <m:t xml:space="preserve"> </m:t>
        </m:r>
      </m:oMath>
      <w:r w:rsidRPr="00D979C3">
        <w:rPr>
          <w:rFonts w:asciiTheme="minorBidi" w:hAnsiTheme="minorBidi" w:cstheme="minorBidi"/>
          <w:color w:val="000000" w:themeColor="text1"/>
          <w:sz w:val="20"/>
          <w:szCs w:val="20"/>
        </w:rPr>
        <w:t xml:space="preserve"> to the total number of amino acids in </w:t>
      </w:r>
      <m:oMath>
        <m:r>
          <w:rPr>
            <w:rFonts w:ascii="Cambria Math" w:hAnsi="Cambria Math" w:cstheme="minorBidi"/>
            <w:color w:val="000000" w:themeColor="text1"/>
            <w:sz w:val="20"/>
            <w:szCs w:val="20"/>
          </w:rPr>
          <m:t>S</m:t>
        </m:r>
      </m:oMath>
      <w:r w:rsidRPr="00D979C3">
        <w:rPr>
          <w:rFonts w:asciiTheme="minorBidi" w:hAnsiTheme="minorBidi" w:cstheme="minorBidi"/>
          <w:color w:val="000000" w:themeColor="text1"/>
          <w:sz w:val="20"/>
          <w:szCs w:val="20"/>
        </w:rPr>
        <w:t xml:space="preserve">, denoted by </w:t>
      </w:r>
      <m:oMath>
        <m:r>
          <w:rPr>
            <w:rFonts w:ascii="Cambria Math" w:hAnsi="Cambria Math" w:cstheme="minorBidi"/>
            <w:color w:val="000000" w:themeColor="text1"/>
            <w:sz w:val="20"/>
            <w:szCs w:val="20"/>
          </w:rPr>
          <m:t>L</m:t>
        </m:r>
      </m:oMath>
      <w:r w:rsidR="00EF18BB" w:rsidRPr="00D979C3">
        <w:rPr>
          <w:rFonts w:asciiTheme="minorBidi" w:hAnsiTheme="minorBidi" w:cstheme="minorBidi"/>
          <w:color w:val="000000" w:themeColor="text1"/>
          <w:sz w:val="20"/>
          <w:szCs w:val="20"/>
        </w:rPr>
        <w:t xml:space="preserve">, and </w:t>
      </w:r>
      <m:oMath>
        <m:r>
          <w:rPr>
            <w:rFonts w:ascii="Cambria Math" w:hAnsi="Cambria Math" w:cstheme="minorBidi"/>
            <w:color w:val="000000" w:themeColor="text1"/>
            <w:sz w:val="20"/>
            <w:szCs w:val="20"/>
          </w:rPr>
          <m:t>P</m:t>
        </m:r>
      </m:oMath>
      <w:r w:rsidR="00EF18BB" w:rsidRPr="00D979C3">
        <w:rPr>
          <w:rFonts w:asciiTheme="minorBidi" w:hAnsiTheme="minorBidi" w:cstheme="minorBidi"/>
          <w:color w:val="000000" w:themeColor="text1"/>
          <w:sz w:val="20"/>
          <w:szCs w:val="20"/>
        </w:rPr>
        <w:t xml:space="preserve"> </w:t>
      </w:r>
      <w:r w:rsidR="00EF18BB" w:rsidRPr="00D979C3">
        <w:rPr>
          <w:color w:val="000000" w:themeColor="text1"/>
        </w:rPr>
        <w:t xml:space="preserve">is the energy predictor matrix, delineating the dependence of amino acid </w:t>
      </w:r>
      <m:oMath>
        <m:r>
          <w:rPr>
            <w:rFonts w:ascii="Cambria Math" w:hAnsi="Cambria Math" w:cstheme="minorBidi"/>
            <w:color w:val="000000" w:themeColor="text1"/>
            <w:sz w:val="20"/>
            <w:szCs w:val="20"/>
          </w:rPr>
          <m:t>i</m:t>
        </m:r>
      </m:oMath>
      <w:r w:rsidR="00EF18BB" w:rsidRPr="00D979C3">
        <w:rPr>
          <w:color w:val="000000" w:themeColor="text1"/>
        </w:rPr>
        <w:t xml:space="preserve">'s energy on the </w:t>
      </w:r>
      <m:oMath>
        <m:r>
          <w:rPr>
            <w:rFonts w:ascii="Cambria Math" w:hAnsi="Cambria Math"/>
            <w:color w:val="000000" w:themeColor="text1"/>
          </w:rPr>
          <m:t>j</m:t>
        </m:r>
      </m:oMath>
      <w:r w:rsidR="00EF18BB" w:rsidRPr="00D979C3">
        <w:rPr>
          <w:color w:val="000000" w:themeColor="text1"/>
        </w:rPr>
        <w:t>th element within the amino acid composition</w:t>
      </w:r>
      <w:r w:rsidR="00EF18BB" w:rsidRPr="00D979C3">
        <w:rPr>
          <w:rFonts w:asciiTheme="minorBidi" w:hAnsiTheme="minorBidi" w:cstheme="minorBidi"/>
          <w:color w:val="000000" w:themeColor="text1"/>
          <w:sz w:val="20"/>
          <w:szCs w:val="20"/>
        </w:rPr>
        <w:t>. The parameters of the corresponding row of the matrix P are obtained by minimizing the function</w:t>
      </w:r>
    </w:p>
    <w:p w14:paraId="39C348F8" w14:textId="5021FC38" w:rsidR="00EF18BB" w:rsidRPr="00D979C3" w:rsidRDefault="00000000" w:rsidP="00EF18BB">
      <w:pPr>
        <w:spacing w:after="0" w:line="360" w:lineRule="auto"/>
        <w:jc w:val="center"/>
        <w:rPr>
          <w:rFonts w:asciiTheme="minorBidi" w:hAnsiTheme="minorBidi" w:cstheme="minorBidi"/>
          <w:color w:val="000000" w:themeColor="text1"/>
          <w:sz w:val="20"/>
          <w:szCs w:val="20"/>
          <w:rtl/>
          <w:lang w:bidi="fa-IR"/>
        </w:rPr>
      </w:pPr>
      <m:oMathPara>
        <m:oMath>
          <m:sSub>
            <m:sSubPr>
              <m:ctrlPr>
                <w:rPr>
                  <w:rFonts w:ascii="Cambria Math" w:hAnsi="Cambria Math" w:cstheme="minorBidi"/>
                  <w:i/>
                  <w:color w:val="000000" w:themeColor="text1"/>
                  <w:sz w:val="20"/>
                  <w:szCs w:val="20"/>
                </w:rPr>
              </m:ctrlPr>
            </m:sSubPr>
            <m:e>
              <m:r>
                <w:rPr>
                  <w:rFonts w:ascii="Cambria Math" w:hAnsi="Cambria Math" w:cstheme="minorBidi"/>
                  <w:color w:val="000000" w:themeColor="text1"/>
                  <w:sz w:val="20"/>
                  <w:szCs w:val="20"/>
                </w:rPr>
                <m:t>Z</m:t>
              </m:r>
            </m:e>
            <m:sub>
              <m:r>
                <w:rPr>
                  <w:rFonts w:ascii="Cambria Math" w:hAnsi="Cambria Math" w:cstheme="minorBidi"/>
                  <w:color w:val="000000" w:themeColor="text1"/>
                  <w:sz w:val="20"/>
                  <w:szCs w:val="20"/>
                </w:rPr>
                <m:t>i</m:t>
              </m:r>
            </m:sub>
          </m:sSub>
          <m:r>
            <w:rPr>
              <w:rFonts w:ascii="Cambria Math" w:hAnsi="Cambria Math" w:cstheme="minorBidi"/>
              <w:color w:val="000000" w:themeColor="text1"/>
              <w:sz w:val="20"/>
              <w:szCs w:val="20"/>
            </w:rPr>
            <m:t xml:space="preserve">= </m:t>
          </m:r>
          <m:nary>
            <m:naryPr>
              <m:chr m:val="∑"/>
              <m:limLoc m:val="undOvr"/>
              <m:supHide m:val="1"/>
              <m:ctrlPr>
                <w:rPr>
                  <w:rFonts w:ascii="Cambria Math" w:hAnsi="Cambria Math" w:cstheme="minorBidi"/>
                  <w:i/>
                  <w:color w:val="000000" w:themeColor="text1"/>
                  <w:sz w:val="20"/>
                  <w:szCs w:val="20"/>
                </w:rPr>
              </m:ctrlPr>
            </m:naryPr>
            <m:sub>
              <m:r>
                <w:rPr>
                  <w:rFonts w:ascii="Cambria Math" w:hAnsi="Cambria Math" w:cstheme="minorBidi"/>
                  <w:color w:val="000000" w:themeColor="text1"/>
                  <w:sz w:val="20"/>
                  <w:szCs w:val="20"/>
                </w:rPr>
                <m:t>S</m:t>
              </m:r>
            </m:sub>
            <m:sup/>
            <m:e>
              <m:sSup>
                <m:sSupPr>
                  <m:ctrlPr>
                    <w:rPr>
                      <w:rFonts w:ascii="Cambria Math" w:hAnsi="Cambria Math" w:cstheme="minorBidi"/>
                      <w:i/>
                      <w:color w:val="000000" w:themeColor="text1"/>
                      <w:sz w:val="20"/>
                      <w:szCs w:val="20"/>
                    </w:rPr>
                  </m:ctrlPr>
                </m:sSupPr>
                <m:e>
                  <m:r>
                    <w:rPr>
                      <w:rFonts w:ascii="Cambria Math" w:hAnsi="Cambria Math" w:cstheme="minorBidi"/>
                      <w:color w:val="000000" w:themeColor="text1"/>
                      <w:sz w:val="20"/>
                      <w:szCs w:val="20"/>
                    </w:rPr>
                    <m:t>(</m:t>
                  </m:r>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r>
                    <w:rPr>
                      <w:rFonts w:ascii="Cambria Math" w:hAnsi="Cambria Math" w:cstheme="minorBidi"/>
                      <w:color w:val="000000" w:themeColor="text1"/>
                      <w:sz w:val="20"/>
                      <w:szCs w:val="20"/>
                    </w:rPr>
                    <m:t xml:space="preserve">- </m:t>
                  </m:r>
                  <m:acc>
                    <m:accPr>
                      <m:ctrlPr>
                        <w:rPr>
                          <w:rFonts w:ascii="Cambria Math" w:hAnsi="Cambria Math" w:cstheme="minorBidi"/>
                          <w:i/>
                          <w:color w:val="000000" w:themeColor="text1"/>
                          <w:sz w:val="20"/>
                          <w:szCs w:val="20"/>
                        </w:rPr>
                      </m:ctrlPr>
                    </m:accPr>
                    <m:e>
                      <m:sSubSup>
                        <m:sSubSupPr>
                          <m:ctrlPr>
                            <w:rPr>
                              <w:rFonts w:ascii="Cambria Math" w:hAnsi="Cambria Math" w:cstheme="minorBidi"/>
                              <w:i/>
                              <w:color w:val="000000" w:themeColor="text1"/>
                              <w:sz w:val="20"/>
                              <w:szCs w:val="20"/>
                            </w:rPr>
                          </m:ctrlPr>
                        </m:sSubSup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m:t>
                          </m:r>
                        </m:sub>
                        <m:sup>
                          <m:r>
                            <w:rPr>
                              <w:rFonts w:ascii="Cambria Math" w:hAnsi="Cambria Math" w:cstheme="minorBidi"/>
                              <w:color w:val="000000" w:themeColor="text1"/>
                              <w:sz w:val="20"/>
                              <w:szCs w:val="20"/>
                            </w:rPr>
                            <m:t>S</m:t>
                          </m:r>
                        </m:sup>
                      </m:sSubSup>
                    </m:e>
                  </m:acc>
                  <m:r>
                    <w:rPr>
                      <w:rFonts w:ascii="Cambria Math" w:hAnsi="Cambria Math" w:cstheme="minorBidi"/>
                      <w:color w:val="000000" w:themeColor="text1"/>
                      <w:sz w:val="20"/>
                      <w:szCs w:val="20"/>
                    </w:rPr>
                    <m:t>)</m:t>
                  </m:r>
                </m:e>
                <m:sup>
                  <m:r>
                    <w:rPr>
                      <w:rFonts w:ascii="Cambria Math" w:hAnsi="Cambria Math"/>
                      <w:color w:val="000000" w:themeColor="text1"/>
                      <w:sz w:val="20"/>
                      <w:szCs w:val="20"/>
                    </w:rPr>
                    <m:t>2</m:t>
                  </m:r>
                </m:sup>
              </m:sSup>
            </m:e>
          </m:nary>
          <m:r>
            <w:rPr>
              <w:rFonts w:ascii="Cambria Math" w:hAnsi="Cambria Math" w:cstheme="minorBidi"/>
              <w:color w:val="000000" w:themeColor="text1"/>
              <w:sz w:val="20"/>
              <w:szCs w:val="20"/>
            </w:rPr>
            <m:t xml:space="preserve">  (4)</m:t>
          </m:r>
        </m:oMath>
      </m:oMathPara>
    </w:p>
    <w:p w14:paraId="1BDE8A89" w14:textId="3859C80F" w:rsidR="00424270" w:rsidRPr="00D979C3" w:rsidRDefault="00424270" w:rsidP="00BB420F">
      <w:pPr>
        <w:spacing w:after="0" w:line="360" w:lineRule="auto"/>
        <w:jc w:val="lowKashida"/>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Letting </w:t>
      </w:r>
      <m:oMath>
        <m:f>
          <m:fPr>
            <m:ctrlPr>
              <w:rPr>
                <w:rFonts w:ascii="Cambria Math" w:hAnsi="Cambria Math" w:cstheme="minorBidi"/>
                <w:i/>
                <w:color w:val="000000" w:themeColor="text1"/>
                <w:sz w:val="20"/>
                <w:szCs w:val="20"/>
              </w:rPr>
            </m:ctrlPr>
          </m:fPr>
          <m:num>
            <m:r>
              <w:rPr>
                <w:rFonts w:ascii="Cambria Math" w:hAnsi="Cambria Math" w:cstheme="minorBidi"/>
                <w:color w:val="000000" w:themeColor="text1"/>
                <w:sz w:val="20"/>
                <w:szCs w:val="20"/>
              </w:rPr>
              <m:t>∂</m:t>
            </m:r>
            <m:sSub>
              <m:sSubPr>
                <m:ctrlPr>
                  <w:rPr>
                    <w:rFonts w:ascii="Cambria Math" w:hAnsi="Cambria Math" w:cstheme="minorBidi"/>
                    <w:i/>
                    <w:color w:val="000000" w:themeColor="text1"/>
                    <w:sz w:val="20"/>
                    <w:szCs w:val="20"/>
                  </w:rPr>
                </m:ctrlPr>
              </m:sSubPr>
              <m:e>
                <m:r>
                  <w:rPr>
                    <w:rFonts w:ascii="Cambria Math" w:hAnsi="Cambria Math" w:cstheme="minorBidi"/>
                    <w:color w:val="000000" w:themeColor="text1"/>
                    <w:sz w:val="20"/>
                    <w:szCs w:val="20"/>
                  </w:rPr>
                  <m:t>Z</m:t>
                </m:r>
              </m:e>
              <m:sub>
                <m:r>
                  <w:rPr>
                    <w:rFonts w:ascii="Cambria Math" w:hAnsi="Cambria Math" w:cstheme="minorBidi"/>
                    <w:color w:val="000000" w:themeColor="text1"/>
                    <w:sz w:val="20"/>
                    <w:szCs w:val="20"/>
                  </w:rPr>
                  <m:t>i</m:t>
                </m:r>
              </m:sub>
            </m:sSub>
          </m:num>
          <m:den>
            <m:r>
              <w:rPr>
                <w:rFonts w:ascii="Cambria Math" w:hAnsi="Cambria Math" w:cstheme="minorBidi"/>
                <w:color w:val="000000" w:themeColor="text1"/>
                <w:sz w:val="20"/>
                <w:szCs w:val="20"/>
              </w:rPr>
              <m:t>∂</m:t>
            </m:r>
            <m:sSub>
              <m:sSubPr>
                <m:ctrlPr>
                  <w:rPr>
                    <w:rFonts w:ascii="Cambria Math" w:hAnsi="Cambria Math" w:cstheme="minorBidi"/>
                    <w:i/>
                    <w:color w:val="000000" w:themeColor="text1"/>
                    <w:sz w:val="20"/>
                    <w:szCs w:val="20"/>
                  </w:rPr>
                </m:ctrlPr>
              </m:sSubPr>
              <m:e>
                <m:r>
                  <w:rPr>
                    <w:rFonts w:ascii="Cambria Math" w:hAnsi="Cambria Math" w:cstheme="minorBidi"/>
                    <w:color w:val="000000" w:themeColor="text1"/>
                    <w:sz w:val="20"/>
                    <w:szCs w:val="20"/>
                  </w:rPr>
                  <m:t>P</m:t>
                </m:r>
              </m:e>
              <m:sub>
                <m:r>
                  <w:rPr>
                    <w:rFonts w:ascii="Cambria Math" w:hAnsi="Cambria Math" w:cstheme="minorBidi"/>
                    <w:color w:val="000000" w:themeColor="text1"/>
                    <w:sz w:val="20"/>
                    <w:szCs w:val="20"/>
                  </w:rPr>
                  <m:t>ij</m:t>
                </m:r>
              </m:sub>
            </m:sSub>
          </m:den>
        </m:f>
        <m:r>
          <w:rPr>
            <w:rFonts w:ascii="Cambria Math" w:hAnsi="Cambria Math" w:cstheme="minorBidi"/>
            <w:color w:val="000000" w:themeColor="text1"/>
            <w:sz w:val="20"/>
            <w:szCs w:val="20"/>
          </w:rPr>
          <m:t>=0</m:t>
        </m:r>
      </m:oMath>
      <w:r w:rsidRPr="00D979C3">
        <w:rPr>
          <w:rFonts w:asciiTheme="minorBidi" w:hAnsiTheme="minorBidi" w:cstheme="minorBidi"/>
          <w:color w:val="000000" w:themeColor="text1"/>
          <w:sz w:val="20"/>
          <w:szCs w:val="20"/>
        </w:rPr>
        <w:t xml:space="preserve"> for all </w:t>
      </w:r>
      <m:oMath>
        <m:sSub>
          <m:sSubPr>
            <m:ctrlPr>
              <w:rPr>
                <w:rFonts w:ascii="Cambria Math" w:hAnsi="Cambria Math" w:cstheme="minorBidi"/>
                <w:i/>
                <w:color w:val="000000" w:themeColor="text1"/>
                <w:sz w:val="20"/>
                <w:szCs w:val="20"/>
              </w:rPr>
            </m:ctrlPr>
          </m:sSubPr>
          <m:e>
            <m:r>
              <w:rPr>
                <w:rFonts w:ascii="Cambria Math" w:hAnsi="Cambria Math" w:cstheme="minorBidi"/>
                <w:color w:val="000000" w:themeColor="text1"/>
                <w:sz w:val="20"/>
                <w:szCs w:val="20"/>
              </w:rPr>
              <m:t>P</m:t>
            </m:r>
          </m:e>
          <m:sub>
            <m:r>
              <w:rPr>
                <w:rFonts w:ascii="Cambria Math" w:hAnsi="Cambria Math" w:cstheme="minorBidi"/>
                <w:color w:val="000000" w:themeColor="text1"/>
                <w:sz w:val="20"/>
                <w:szCs w:val="20"/>
              </w:rPr>
              <m:t>ij</m:t>
            </m:r>
          </m:sub>
        </m:sSub>
      </m:oMath>
      <w:r w:rsidRPr="00D979C3">
        <w:rPr>
          <w:rFonts w:asciiTheme="minorBidi" w:hAnsiTheme="minorBidi" w:cstheme="minorBidi"/>
          <w:color w:val="000000" w:themeColor="text1"/>
          <w:sz w:val="20"/>
          <w:szCs w:val="20"/>
        </w:rPr>
        <w:t xml:space="preserve"> leads to a set of linear equations which are solved for each amino acid type by using </w:t>
      </w:r>
      <w:r w:rsidR="00BB420F" w:rsidRPr="00D979C3">
        <w:rPr>
          <w:rFonts w:asciiTheme="minorBidi" w:hAnsiTheme="minorBidi" w:cstheme="minorBidi"/>
          <w:color w:val="000000" w:themeColor="text1"/>
          <w:sz w:val="20"/>
          <w:szCs w:val="20"/>
        </w:rPr>
        <w:t xml:space="preserve">Symbolic </w:t>
      </w:r>
      <w:r w:rsidR="0070715F" w:rsidRPr="00D979C3">
        <w:rPr>
          <w:rFonts w:asciiTheme="minorBidi" w:hAnsiTheme="minorBidi" w:cstheme="minorBidi"/>
          <w:color w:val="000000" w:themeColor="text1"/>
          <w:sz w:val="20"/>
          <w:szCs w:val="20"/>
        </w:rPr>
        <w:t>Math T</w:t>
      </w:r>
      <w:r w:rsidR="00BB420F" w:rsidRPr="00D979C3">
        <w:rPr>
          <w:rFonts w:asciiTheme="minorBidi" w:hAnsiTheme="minorBidi" w:cstheme="minorBidi"/>
          <w:color w:val="000000" w:themeColor="text1"/>
          <w:sz w:val="20"/>
          <w:szCs w:val="20"/>
        </w:rPr>
        <w:t>oolbox in MATLAB.</w:t>
      </w:r>
    </w:p>
    <w:p w14:paraId="24D2ABB2" w14:textId="10615B17" w:rsidR="00A10278" w:rsidRPr="00D979C3" w:rsidRDefault="00A10278" w:rsidP="00A10278">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lastRenderedPageBreak/>
        <w:t xml:space="preserve">For each pair of amino acid types </w:t>
      </w:r>
      <m:oMath>
        <m:r>
          <w:rPr>
            <w:rFonts w:ascii="Cambria Math" w:eastAsia="Cambria Math" w:hAnsi="Cambria Math" w:cstheme="minorBidi"/>
            <w:color w:val="000000" w:themeColor="text1"/>
            <w:sz w:val="20"/>
            <w:szCs w:val="20"/>
          </w:rPr>
          <m:t>i</m:t>
        </m:r>
      </m:oMath>
      <w:r w:rsidRPr="00D979C3">
        <w:rPr>
          <w:rFonts w:asciiTheme="minorBidi" w:hAnsiTheme="minorBidi" w:cstheme="minorBidi"/>
          <w:color w:val="000000" w:themeColor="text1"/>
          <w:sz w:val="20"/>
          <w:szCs w:val="20"/>
        </w:rPr>
        <w:t xml:space="preserve"> and </w:t>
      </w:r>
      <m:oMath>
        <m:r>
          <w:rPr>
            <w:rFonts w:ascii="Cambria Math" w:hAnsi="Cambria Math" w:cstheme="minorBidi"/>
            <w:color w:val="000000" w:themeColor="text1"/>
            <w:sz w:val="20"/>
            <w:szCs w:val="20"/>
          </w:rPr>
          <m:t>j</m:t>
        </m:r>
      </m:oMath>
      <w:r w:rsidRPr="00D979C3">
        <w:rPr>
          <w:rFonts w:asciiTheme="minorBidi" w:hAnsiTheme="minorBidi" w:cstheme="minorBidi"/>
          <w:color w:val="000000" w:themeColor="text1"/>
          <w:sz w:val="20"/>
          <w:szCs w:val="20"/>
        </w:rPr>
        <w:t xml:space="preserve">, we used the following equation to estimate the energy </w:t>
      </w:r>
      <m:oMath>
        <m:sSub>
          <m:sSubPr>
            <m:ctrlPr>
              <w:rPr>
                <w:rFonts w:ascii="Cambria Math" w:hAnsi="Cambria Math" w:cstheme="minorBidi"/>
                <w:i/>
                <w:color w:val="000000" w:themeColor="text1"/>
                <w:sz w:val="20"/>
                <w:szCs w:val="20"/>
              </w:rPr>
            </m:ctrlPr>
          </m:sSub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ij</m:t>
            </m:r>
          </m:sub>
        </m:sSub>
      </m:oMath>
      <w:r w:rsidRPr="00D979C3">
        <w:rPr>
          <w:rFonts w:asciiTheme="minorBidi" w:hAnsiTheme="minorBidi" w:cstheme="minorBidi"/>
          <w:color w:val="000000" w:themeColor="text1"/>
          <w:sz w:val="20"/>
          <w:szCs w:val="20"/>
        </w:rPr>
        <w:t xml:space="preserve"> based on amino acid sequence composition:</w:t>
      </w:r>
    </w:p>
    <w:p w14:paraId="41118390" w14:textId="79919C91" w:rsidR="00A10278" w:rsidRPr="00D979C3" w:rsidRDefault="00000000" w:rsidP="00A10278">
      <w:pPr>
        <w:spacing w:after="0" w:line="360" w:lineRule="auto"/>
        <w:jc w:val="both"/>
        <w:rPr>
          <w:rFonts w:asciiTheme="minorBidi" w:hAnsiTheme="minorBidi" w:cstheme="minorBidi"/>
          <w:color w:val="000000" w:themeColor="text1"/>
          <w:sz w:val="20"/>
          <w:szCs w:val="20"/>
        </w:rPr>
      </w:pPr>
      <m:oMathPara>
        <m:oMath>
          <m:sSub>
            <m:sSubPr>
              <m:ctrlPr>
                <w:rPr>
                  <w:rFonts w:ascii="Cambria Math" w:hAnsi="Cambria Math" w:cstheme="minorBidi"/>
                  <w:i/>
                  <w:color w:val="000000" w:themeColor="text1"/>
                  <w:sz w:val="20"/>
                  <w:szCs w:val="20"/>
                </w:rPr>
              </m:ctrlPr>
            </m:sSubPr>
            <m:e>
              <m:r>
                <w:rPr>
                  <w:rFonts w:ascii="Cambria Math" w:hAnsi="Cambria Math" w:cstheme="minorBidi"/>
                  <w:color w:val="000000" w:themeColor="text1"/>
                  <w:sz w:val="20"/>
                  <w:szCs w:val="20"/>
                </w:rPr>
                <m:t>E</m:t>
              </m:r>
            </m:e>
            <m:sub>
              <m:r>
                <w:rPr>
                  <w:rFonts w:ascii="Cambria Math" w:hAnsi="Cambria Math" w:cstheme="minorBidi"/>
                  <w:color w:val="000000" w:themeColor="text1"/>
                  <w:sz w:val="20"/>
                  <w:szCs w:val="20"/>
                </w:rPr>
                <m:t>ij</m:t>
              </m:r>
            </m:sub>
          </m:sSub>
          <m:r>
            <w:rPr>
              <w:rFonts w:ascii="Cambria Math" w:eastAsia="Cambria Math" w:hAnsi="Cambria Math" w:cstheme="minorBidi"/>
              <w:color w:val="000000" w:themeColor="text1"/>
              <w:sz w:val="20"/>
              <w:szCs w:val="20"/>
            </w:rPr>
            <m:t>=</m:t>
          </m:r>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n</m:t>
              </m:r>
            </m:e>
            <m:sub>
              <m:r>
                <w:rPr>
                  <w:rFonts w:ascii="Cambria Math" w:eastAsia="Cambria Math" w:hAnsi="Cambria Math" w:cstheme="minorBidi"/>
                  <w:color w:val="000000" w:themeColor="text1"/>
                  <w:sz w:val="20"/>
                  <w:szCs w:val="20"/>
                </w:rPr>
                <m:t>i</m:t>
              </m:r>
            </m:sub>
          </m:sSub>
          <m:nary>
            <m:naryPr>
              <m:chr m:val="∑"/>
              <m:ctrlPr>
                <w:rPr>
                  <w:rFonts w:ascii="Cambria Math" w:eastAsia="Cambria Math" w:hAnsi="Cambria Math" w:cstheme="minorBidi"/>
                  <w:color w:val="000000" w:themeColor="text1"/>
                  <w:sz w:val="20"/>
                  <w:szCs w:val="20"/>
                </w:rPr>
              </m:ctrlPr>
            </m:naryPr>
            <m:sub>
              <m:r>
                <w:rPr>
                  <w:rFonts w:ascii="Cambria Math" w:eastAsia="Cambria Math" w:hAnsi="Cambria Math" w:cstheme="minorBidi"/>
                  <w:color w:val="000000" w:themeColor="text1"/>
                  <w:sz w:val="20"/>
                  <w:szCs w:val="20"/>
                </w:rPr>
                <m:t>j</m:t>
              </m:r>
            </m:sub>
            <m:sup>
              <m:r>
                <w:rPr>
                  <w:rFonts w:ascii="Cambria Math" w:eastAsia="Cambria Math" w:hAnsi="Cambria Math" w:cstheme="minorBidi"/>
                  <w:color w:val="000000" w:themeColor="text1"/>
                  <w:sz w:val="20"/>
                  <w:szCs w:val="20"/>
                </w:rPr>
                <m:t>20</m:t>
              </m:r>
            </m:sup>
            <m:e>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 xml:space="preserve"> P</m:t>
                  </m:r>
                </m:e>
                <m:sub>
                  <m:r>
                    <w:rPr>
                      <w:rFonts w:ascii="Cambria Math" w:eastAsia="Cambria Math" w:hAnsi="Cambria Math" w:cstheme="minorBidi"/>
                      <w:color w:val="000000" w:themeColor="text1"/>
                      <w:sz w:val="20"/>
                      <w:szCs w:val="20"/>
                    </w:rPr>
                    <m:t>ij</m:t>
                  </m:r>
                </m:sub>
              </m:sSub>
              <m:sSub>
                <m:sSubPr>
                  <m:ctrlPr>
                    <w:rPr>
                      <w:rFonts w:ascii="Cambria Math" w:eastAsia="Cambria Math" w:hAnsi="Cambria Math" w:cstheme="minorBidi"/>
                      <w:color w:val="000000" w:themeColor="text1"/>
                      <w:sz w:val="20"/>
                      <w:szCs w:val="20"/>
                    </w:rPr>
                  </m:ctrlPr>
                </m:sSubPr>
                <m:e>
                  <m:r>
                    <w:rPr>
                      <w:rFonts w:ascii="Cambria Math" w:eastAsia="Cambria Math" w:hAnsi="Cambria Math" w:cstheme="minorBidi"/>
                      <w:color w:val="000000" w:themeColor="text1"/>
                      <w:sz w:val="20"/>
                      <w:szCs w:val="20"/>
                    </w:rPr>
                    <m:t xml:space="preserve"> n</m:t>
                  </m:r>
                </m:e>
                <m:sub>
                  <m:r>
                    <w:rPr>
                      <w:rFonts w:ascii="Cambria Math" w:eastAsia="Cambria Math" w:hAnsi="Cambria Math" w:cstheme="minorBidi"/>
                      <w:color w:val="000000" w:themeColor="text1"/>
                      <w:sz w:val="20"/>
                      <w:szCs w:val="20"/>
                    </w:rPr>
                    <m:t>j</m:t>
                  </m:r>
                </m:sub>
              </m:sSub>
              <m:r>
                <w:rPr>
                  <w:rFonts w:ascii="Cambria Math" w:eastAsia="Cambria Math" w:hAnsi="Cambria Math" w:cstheme="minorBidi"/>
                  <w:color w:val="000000" w:themeColor="text1"/>
                  <w:sz w:val="20"/>
                  <w:szCs w:val="20"/>
                </w:rPr>
                <m:t xml:space="preserve">  (5)</m:t>
              </m:r>
            </m:e>
          </m:nary>
        </m:oMath>
      </m:oMathPara>
    </w:p>
    <w:p w14:paraId="57F0F21E" w14:textId="01F02A59" w:rsidR="00A10278" w:rsidRPr="00D979C3" w:rsidRDefault="002A2EF9" w:rsidP="00A10278">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where </w:t>
      </w:r>
      <m:oMath>
        <m:r>
          <w:rPr>
            <w:rFonts w:ascii="Cambria Math" w:eastAsia="Cambria Math" w:hAnsi="Cambria Math" w:cstheme="minorBidi"/>
            <w:color w:val="000000" w:themeColor="text1"/>
            <w:sz w:val="20"/>
            <w:szCs w:val="20"/>
          </w:rPr>
          <m:t>P</m:t>
        </m:r>
      </m:oMath>
      <w:r w:rsidRPr="00D979C3">
        <w:rPr>
          <w:rFonts w:asciiTheme="minorBidi" w:hAnsiTheme="minorBidi" w:cstheme="minorBidi"/>
          <w:color w:val="000000" w:themeColor="text1"/>
          <w:sz w:val="20"/>
          <w:szCs w:val="20"/>
        </w:rPr>
        <w:t xml:space="preserve"> is the energy predictor matrix estimated using equation 4. </w:t>
      </w:r>
      <w:r w:rsidR="00A10278" w:rsidRPr="00D979C3">
        <w:rPr>
          <w:rFonts w:asciiTheme="minorBidi" w:hAnsiTheme="minorBidi" w:cstheme="minorBidi"/>
          <w:color w:val="000000" w:themeColor="text1"/>
          <w:sz w:val="20"/>
          <w:szCs w:val="20"/>
        </w:rPr>
        <w:t xml:space="preserve">As a result, we create a 210-dimensional vector to represent energy between amino acid types using amino acid composition. We call this 210-dimensional vector as the </w:t>
      </w:r>
      <w:r w:rsidR="00A10278" w:rsidRPr="00D979C3">
        <w:rPr>
          <w:rFonts w:asciiTheme="minorBidi" w:hAnsiTheme="minorBidi" w:cstheme="minorBidi"/>
          <w:b/>
          <w:bCs/>
          <w:color w:val="000000" w:themeColor="text1"/>
          <w:sz w:val="20"/>
          <w:szCs w:val="20"/>
        </w:rPr>
        <w:t>Compositional Profile of Energy (CPE)</w:t>
      </w:r>
      <w:r w:rsidR="00A10278" w:rsidRPr="00D979C3">
        <w:rPr>
          <w:rFonts w:asciiTheme="minorBidi" w:hAnsiTheme="minorBidi" w:cstheme="minorBidi"/>
          <w:color w:val="000000" w:themeColor="text1"/>
          <w:sz w:val="20"/>
          <w:szCs w:val="20"/>
        </w:rPr>
        <w:t xml:space="preserve"> of a protein sequence. The profile of energies is normalized based on protein length.</w:t>
      </w:r>
    </w:p>
    <w:p w14:paraId="560ADD09" w14:textId="77777777" w:rsidR="00DF5B73" w:rsidRPr="00D979C3" w:rsidRDefault="00DF5B73" w:rsidP="00D857B9">
      <w:pPr>
        <w:spacing w:after="0" w:line="360" w:lineRule="auto"/>
        <w:jc w:val="both"/>
        <w:rPr>
          <w:rFonts w:asciiTheme="minorBidi" w:hAnsiTheme="minorBidi" w:cstheme="minorBidi"/>
          <w:color w:val="000000" w:themeColor="text1"/>
          <w:sz w:val="20"/>
          <w:szCs w:val="20"/>
        </w:rPr>
      </w:pPr>
    </w:p>
    <w:p w14:paraId="0479C176" w14:textId="77777777" w:rsidR="001C1EF9" w:rsidRPr="00D979C3" w:rsidRDefault="001C1EF9" w:rsidP="001C1EF9">
      <w:pPr>
        <w:spacing w:after="0" w:line="360" w:lineRule="auto"/>
        <w:rPr>
          <w:rFonts w:asciiTheme="minorBidi" w:hAnsiTheme="minorBidi" w:cstheme="minorBidi"/>
          <w:color w:val="000000" w:themeColor="text1"/>
          <w:sz w:val="20"/>
          <w:szCs w:val="20"/>
        </w:rPr>
      </w:pPr>
      <w:r w:rsidRPr="00D979C3">
        <w:rPr>
          <w:rFonts w:asciiTheme="minorBidi" w:hAnsiTheme="minorBidi" w:cstheme="minorBidi"/>
          <w:b/>
          <w:color w:val="000000" w:themeColor="text1"/>
          <w:sz w:val="20"/>
          <w:szCs w:val="20"/>
        </w:rPr>
        <w:t xml:space="preserve">Analysis Tools and Packages </w:t>
      </w:r>
    </w:p>
    <w:p w14:paraId="4DFF887C" w14:textId="77777777" w:rsidR="001C1EF9" w:rsidRPr="00D979C3" w:rsidRDefault="001C1EF9" w:rsidP="001C1EF9">
      <w:pPr>
        <w:spacing w:after="0" w:line="360" w:lineRule="auto"/>
        <w:rPr>
          <w:rFonts w:asciiTheme="minorBidi" w:hAnsiTheme="minorBidi" w:cstheme="minorBidi"/>
          <w:color w:val="000000" w:themeColor="text1"/>
          <w:sz w:val="20"/>
          <w:szCs w:val="20"/>
        </w:rPr>
      </w:pPr>
    </w:p>
    <w:p w14:paraId="5F23D4DC" w14:textId="77777777" w:rsidR="001C1EF9" w:rsidRPr="00D979C3" w:rsidRDefault="001C1EF9" w:rsidP="001C1EF9">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All computational analyses were conducted using the versatile R programming language (www.r-project.org), with the utilization of various specialized packages tailored for specific tasks. Below is an overview of the packages and tools employed throughout our analysis:</w:t>
      </w:r>
    </w:p>
    <w:p w14:paraId="26693F8C" w14:textId="53FAFB82" w:rsidR="00D619CA" w:rsidRPr="00D979C3" w:rsidRDefault="001C1EF9" w:rsidP="001C1EF9">
      <w:pPr>
        <w:spacing w:after="0" w:line="360" w:lineRule="auto"/>
        <w:jc w:val="both"/>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 xml:space="preserve">The BIO3D software was used to read and analyze PDB files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&lt;EndNote&gt;&lt;Cite&gt;&lt;Author&gt;Grant&lt;/Author&gt;&lt;Year&gt;2006&lt;/Year&gt;&lt;RecNum&gt;92&lt;/RecNum&gt;&lt;DisplayText&gt;&lt;style face="superscript"&gt;36&lt;/style&gt;&lt;/DisplayText&gt;&lt;record&gt;&lt;rec-number&gt;92&lt;/rec-number&gt;&lt;foreign-keys&gt;&lt;key app="EN" db-id="t0xeswafvd5vpdeew0bpr5s0psfpsfxezwrs" timestamp="1705316279"&gt;92&lt;/key&gt;&lt;/foreign-keys&gt;&lt;ref-type name="Journal Article"&gt;17&lt;/ref-type&gt;&lt;contributors&gt;&lt;authors&gt;&lt;author&gt;Grant, Barry J&lt;/author&gt;&lt;author&gt;Rodrigues, Ana PC&lt;/author&gt;&lt;author&gt;ElSawy, Karim M&lt;/author&gt;&lt;author&gt;McCammon, J Andrew&lt;/author&gt;&lt;author&gt;Caves, Leo SD&lt;/author&gt;&lt;/authors&gt;&lt;/contributors&gt;&lt;titles&gt;&lt;title&gt;Bio3d: an R package for the comparative analysis of protein structures&lt;/title&gt;&lt;secondary-title&gt;Bioinformatics&lt;/secondary-title&gt;&lt;/titles&gt;&lt;pages&gt;2695-2696&lt;/pages&gt;&lt;volume&gt;22&lt;/volume&gt;&lt;number&gt;21&lt;/number&gt;&lt;dates&gt;&lt;year&gt;2006&lt;/year&gt;&lt;/dates&gt;&lt;isbn&gt;1367-4811&lt;/isbn&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36</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The “geometry” package was used to implement the </w:t>
      </w:r>
      <w:proofErr w:type="spellStart"/>
      <w:r w:rsidRPr="00D979C3">
        <w:rPr>
          <w:rFonts w:asciiTheme="minorBidi" w:hAnsiTheme="minorBidi" w:cstheme="minorBidi"/>
          <w:color w:val="000000" w:themeColor="text1"/>
          <w:sz w:val="20"/>
          <w:szCs w:val="20"/>
        </w:rPr>
        <w:t>Quickhull</w:t>
      </w:r>
      <w:proofErr w:type="spellEnd"/>
      <w:r w:rsidRPr="00D979C3">
        <w:rPr>
          <w:rFonts w:asciiTheme="minorBidi" w:hAnsiTheme="minorBidi" w:cstheme="minorBidi"/>
          <w:color w:val="000000" w:themeColor="text1"/>
          <w:sz w:val="20"/>
          <w:szCs w:val="20"/>
        </w:rPr>
        <w:t xml:space="preserve"> algorithm to find direct contacts and nearest neighbors of atoms in </w:t>
      </w:r>
      <w:proofErr w:type="spellStart"/>
      <w:r w:rsidRPr="00D979C3">
        <w:rPr>
          <w:rFonts w:asciiTheme="minorBidi" w:hAnsiTheme="minorBidi" w:cstheme="minorBidi"/>
          <w:color w:val="000000" w:themeColor="text1"/>
          <w:sz w:val="20"/>
          <w:szCs w:val="20"/>
        </w:rPr>
        <w:t>pdb</w:t>
      </w:r>
      <w:proofErr w:type="spellEnd"/>
      <w:r w:rsidRPr="00D979C3">
        <w:rPr>
          <w:rFonts w:asciiTheme="minorBidi" w:hAnsiTheme="minorBidi" w:cstheme="minorBidi"/>
          <w:color w:val="000000" w:themeColor="text1"/>
          <w:sz w:val="20"/>
          <w:szCs w:val="20"/>
        </w:rPr>
        <w:t xml:space="preserve"> files using the Delaunay tessellation method (https://cran.r-project.org/web/packages/geometry/index.html). The </w:t>
      </w:r>
      <w:proofErr w:type="spellStart"/>
      <w:r w:rsidRPr="00D979C3">
        <w:rPr>
          <w:rFonts w:asciiTheme="minorBidi" w:hAnsiTheme="minorBidi" w:cstheme="minorBidi"/>
          <w:color w:val="000000" w:themeColor="text1"/>
          <w:sz w:val="20"/>
          <w:szCs w:val="20"/>
        </w:rPr>
        <w:t>kNN</w:t>
      </w:r>
      <w:proofErr w:type="spellEnd"/>
      <w:r w:rsidRPr="00D979C3">
        <w:rPr>
          <w:rFonts w:asciiTheme="minorBidi" w:hAnsiTheme="minorBidi" w:cstheme="minorBidi"/>
          <w:color w:val="000000" w:themeColor="text1"/>
          <w:sz w:val="20"/>
          <w:szCs w:val="20"/>
        </w:rPr>
        <w:t xml:space="preserve">, </w:t>
      </w:r>
      <w:r w:rsidR="004466E5" w:rsidRPr="00D979C3">
        <w:rPr>
          <w:rFonts w:asciiTheme="minorBidi" w:hAnsiTheme="minorBidi" w:cstheme="minorBidi"/>
          <w:color w:val="000000" w:themeColor="text1"/>
          <w:sz w:val="20"/>
          <w:szCs w:val="20"/>
        </w:rPr>
        <w:t xml:space="preserve">and </w:t>
      </w:r>
      <w:r w:rsidRPr="00D979C3">
        <w:rPr>
          <w:rFonts w:asciiTheme="minorBidi" w:hAnsiTheme="minorBidi" w:cstheme="minorBidi"/>
          <w:color w:val="000000" w:themeColor="text1"/>
          <w:sz w:val="20"/>
          <w:szCs w:val="20"/>
        </w:rPr>
        <w:t xml:space="preserve">RF classification algorithms were implemented using the “random Forest”, and the “caret" package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&lt;EndNote&gt;&lt;Cite&gt;&lt;Author&gt;Breiman&lt;/Author&gt;&lt;Year&gt;2002&lt;/Year&gt;&lt;RecNum&gt;93&lt;/RecNum&gt;&lt;DisplayText&gt;&lt;style face="superscript"&gt;37, 38&lt;/style&gt;&lt;/DisplayText&gt;&lt;record&gt;&lt;rec-number&gt;93&lt;/rec-number&gt;&lt;foreign-keys&gt;&lt;key app="EN" db-id="t0xeswafvd5vpdeew0bpr5s0psfpsfxezwrs" timestamp="1705319354"&gt;93&lt;/key&gt;&lt;/foreign-keys&gt;&lt;ref-type name="Journal Article"&gt;17&lt;/ref-type&gt;&lt;contributors&gt;&lt;authors&gt;&lt;author&gt;Breiman, Leo&lt;/author&gt;&lt;/authors&gt;&lt;/contributors&gt;&lt;titles&gt;&lt;title&gt;Manual on setting up, using, and understanding random forests v3. 1&lt;/title&gt;&lt;secondary-title&gt;Statistics Department University of California Berkeley, CA, USA&lt;/secondary-title&gt;&lt;/titles&gt;&lt;pages&gt;3-42&lt;/pages&gt;&lt;volume&gt;1&lt;/volume&gt;&lt;number&gt;58&lt;/number&gt;&lt;dates&gt;&lt;year&gt;2002&lt;/year&gt;&lt;/dates&gt;&lt;urls&gt;&lt;/urls&gt;&lt;/record&gt;&lt;/Cite&gt;&lt;Cite&gt;&lt;Author&gt;Kuhn&lt;/Author&gt;&lt;Year&gt;2020&lt;/Year&gt;&lt;RecNum&gt;94&lt;/RecNum&gt;&lt;record&gt;&lt;rec-number&gt;94&lt;/rec-number&gt;&lt;foreign-keys&gt;&lt;key app="EN" db-id="t0xeswafvd5vpdeew0bpr5s0psfpsfxezwrs" timestamp="1705319491"&gt;94&lt;/key&gt;&lt;/foreign-keys&gt;&lt;ref-type name="Journal Article"&gt;17&lt;/ref-type&gt;&lt;contributors&gt;&lt;authors&gt;&lt;author&gt;Kuhn, Max&lt;/author&gt;&lt;author&gt;Wing, Jed&lt;/author&gt;&lt;author&gt;Weston, Steve&lt;/author&gt;&lt;author&gt;Williams, Andre&lt;/author&gt;&lt;author&gt;Keefer, Chris&lt;/author&gt;&lt;author&gt;Engelhardt, Allan&lt;/author&gt;&lt;author&gt;Cooper, Tony&lt;/author&gt;&lt;author&gt;Mayer, Zachary&lt;/author&gt;&lt;author&gt;Kenkel, Brenton&lt;/author&gt;&lt;author&gt;Team, R Core&lt;/author&gt;&lt;/authors&gt;&lt;/contributors&gt;&lt;titles&gt;&lt;title&gt;Package ‘caret’&lt;/title&gt;&lt;secondary-title&gt;The R Journal&lt;/secondary-title&gt;&lt;/titles&gt;&lt;volume&gt;223&lt;/volume&gt;&lt;number&gt;7&lt;/number&gt;&lt;dates&gt;&lt;year&gt;2020&lt;/year&gt;&lt;/dates&gt;&lt;urls&gt;&lt;/urls&gt;&lt;/record&gt;&lt;/Cite&gt;&lt;/EndNote&gt;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37, 38</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 xml:space="preserve">. Figures were generated using  the ggplot2 package </w:t>
      </w:r>
      <w:r w:rsidRPr="00D979C3">
        <w:rPr>
          <w:rFonts w:asciiTheme="minorBidi" w:hAnsiTheme="minorBidi" w:cstheme="minorBidi"/>
          <w:color w:val="000000" w:themeColor="text1"/>
          <w:sz w:val="20"/>
          <w:szCs w:val="20"/>
        </w:rPr>
        <w:fldChar w:fldCharType="begin"/>
      </w:r>
      <w:r w:rsidR="005A7620" w:rsidRPr="00D979C3">
        <w:rPr>
          <w:rFonts w:asciiTheme="minorBidi" w:hAnsiTheme="minorBidi" w:cstheme="minorBidi"/>
          <w:color w:val="000000" w:themeColor="text1"/>
          <w:sz w:val="20"/>
          <w:szCs w:val="20"/>
        </w:rPr>
        <w:instrText xml:space="preserve"> ADDIN EN.CITE &lt;EndNote&gt;&lt;Cite&gt;&lt;Author&gt;Wickham&lt;/Author&gt;&lt;Year&gt;2011&lt;/Year&gt;&lt;RecNum&gt;96&lt;/RecNum&gt;&lt;DisplayText&gt;&lt;style face="superscript"&gt;39&lt;/style&gt;&lt;/DisplayText&gt;&lt;record&gt;&lt;rec-number&gt;96&lt;/rec-number&gt;&lt;foreign-keys&gt;&lt;key app="EN" db-id="t0xeswafvd5vpdeew0bpr5s0psfpsfxezwrs" timestamp="1705319583"&gt;96&lt;/key&gt;&lt;/foreign-keys&gt;&lt;ref-type name="Journal Article"&gt;17&lt;/ref-type&gt;&lt;contributors&gt;&lt;authors&gt;&lt;author&gt;Wickham, Hadley&lt;/author&gt;&lt;/authors&gt;&lt;/contributors&gt;&lt;titles&gt;&lt;title&gt;ggplot2&lt;/title&gt;&lt;secondary-title&gt;Wiley interdisciplinary reviews: computational statistics&lt;/secondary-title&gt;&lt;/titles&gt;&lt;pages&gt;180-185&lt;/pages&gt;&lt;volume&gt;3&lt;/volume&gt;&lt;number&gt;2&lt;/number&gt;&lt;dates&gt;&lt;year&gt;2011&lt;/year&gt;&lt;/dates&gt;&lt;isbn&gt;1939-5108&lt;/isbn&gt;&lt;urls&gt;&lt;/urls&gt;&lt;/record&gt;&lt;/Cite&gt;&lt;/EndNote&gt;</w:instrText>
      </w:r>
      <w:r w:rsidRPr="00D979C3">
        <w:rPr>
          <w:rFonts w:asciiTheme="minorBidi" w:hAnsiTheme="minorBidi" w:cstheme="minorBidi"/>
          <w:color w:val="000000" w:themeColor="text1"/>
          <w:sz w:val="20"/>
          <w:szCs w:val="20"/>
        </w:rPr>
        <w:fldChar w:fldCharType="separate"/>
      </w:r>
      <w:r w:rsidR="005A7620" w:rsidRPr="00D979C3">
        <w:rPr>
          <w:rFonts w:asciiTheme="minorBidi" w:hAnsiTheme="minorBidi" w:cstheme="minorBidi"/>
          <w:noProof/>
          <w:color w:val="000000" w:themeColor="text1"/>
          <w:sz w:val="20"/>
          <w:szCs w:val="20"/>
          <w:vertAlign w:val="superscript"/>
        </w:rPr>
        <w:t>39</w:t>
      </w:r>
      <w:r w:rsidRPr="00D979C3">
        <w:rPr>
          <w:rFonts w:asciiTheme="minorBidi" w:hAnsiTheme="minorBidi" w:cstheme="minorBidi"/>
          <w:color w:val="000000" w:themeColor="text1"/>
          <w:sz w:val="20"/>
          <w:szCs w:val="20"/>
        </w:rPr>
        <w:fldChar w:fldCharType="end"/>
      </w:r>
      <w:r w:rsidRPr="00D979C3">
        <w:rPr>
          <w:rFonts w:asciiTheme="minorBidi" w:hAnsiTheme="minorBidi" w:cstheme="minorBidi"/>
          <w:color w:val="000000" w:themeColor="text1"/>
          <w:sz w:val="20"/>
          <w:szCs w:val="20"/>
        </w:rPr>
        <w:t>.</w:t>
      </w:r>
      <w:r w:rsidR="00E03864" w:rsidRPr="00D979C3">
        <w:rPr>
          <w:rFonts w:asciiTheme="minorBidi" w:hAnsiTheme="minorBidi" w:cstheme="minorBidi"/>
          <w:color w:val="000000" w:themeColor="text1"/>
          <w:sz w:val="20"/>
          <w:szCs w:val="20"/>
        </w:rPr>
        <w:t xml:space="preserve"> </w:t>
      </w:r>
      <w:r w:rsidR="00D619CA" w:rsidRPr="00D979C3">
        <w:rPr>
          <w:rFonts w:asciiTheme="minorBidi" w:hAnsiTheme="minorBidi" w:cstheme="minorBidi"/>
          <w:color w:val="000000" w:themeColor="text1"/>
          <w:sz w:val="20"/>
          <w:szCs w:val="20"/>
        </w:rPr>
        <w:t>TM-</w:t>
      </w:r>
      <w:proofErr w:type="spellStart"/>
      <w:r w:rsidR="00D619CA" w:rsidRPr="00D979C3">
        <w:rPr>
          <w:rFonts w:asciiTheme="minorBidi" w:hAnsiTheme="minorBidi" w:cstheme="minorBidi"/>
          <w:color w:val="000000" w:themeColor="text1"/>
          <w:sz w:val="20"/>
          <w:szCs w:val="20"/>
        </w:rPr>
        <w:t>Vec</w:t>
      </w:r>
      <w:proofErr w:type="spellEnd"/>
      <w:r w:rsidR="00D619CA" w:rsidRPr="00D979C3">
        <w:rPr>
          <w:rFonts w:asciiTheme="minorBidi" w:hAnsiTheme="minorBidi" w:cstheme="minorBidi"/>
          <w:color w:val="000000" w:themeColor="text1"/>
          <w:sz w:val="20"/>
          <w:szCs w:val="20"/>
        </w:rPr>
        <w:t xml:space="preserve"> representations were generated by configuring `</w:t>
      </w:r>
      <w:proofErr w:type="spellStart"/>
      <w:r w:rsidR="00D619CA" w:rsidRPr="00D979C3">
        <w:rPr>
          <w:rFonts w:asciiTheme="minorBidi" w:hAnsiTheme="minorBidi" w:cstheme="minorBidi"/>
          <w:color w:val="000000" w:themeColor="text1"/>
          <w:sz w:val="20"/>
          <w:szCs w:val="20"/>
        </w:rPr>
        <w:t>tm_vec_model_cpnt</w:t>
      </w:r>
      <w:proofErr w:type="spellEnd"/>
      <w:r w:rsidR="00D619CA" w:rsidRPr="00D979C3">
        <w:rPr>
          <w:rFonts w:asciiTheme="minorBidi" w:hAnsiTheme="minorBidi" w:cstheme="minorBidi"/>
          <w:color w:val="000000" w:themeColor="text1"/>
          <w:sz w:val="20"/>
          <w:szCs w:val="20"/>
        </w:rPr>
        <w:t>` to `</w:t>
      </w:r>
      <w:proofErr w:type="spellStart"/>
      <w:r w:rsidR="00D619CA" w:rsidRPr="00D979C3">
        <w:rPr>
          <w:rFonts w:asciiTheme="minorBidi" w:hAnsiTheme="minorBidi" w:cstheme="minorBidi"/>
          <w:color w:val="000000" w:themeColor="text1"/>
          <w:sz w:val="20"/>
          <w:szCs w:val="20"/>
        </w:rPr>
        <w:t>tm_vec_cath_model</w:t>
      </w:r>
      <w:proofErr w:type="spellEnd"/>
      <w:r w:rsidR="00D619CA" w:rsidRPr="00D979C3">
        <w:rPr>
          <w:rFonts w:asciiTheme="minorBidi" w:hAnsiTheme="minorBidi" w:cstheme="minorBidi"/>
          <w:color w:val="000000" w:themeColor="text1"/>
          <w:sz w:val="20"/>
          <w:szCs w:val="20"/>
        </w:rPr>
        <w:t>`. The functions can be accessed at (https://github.com/tymor22/tm-vec/tree/master). TM-scores were calculated using `</w:t>
      </w:r>
      <w:proofErr w:type="spellStart"/>
      <w:r w:rsidR="00D619CA" w:rsidRPr="00D979C3">
        <w:rPr>
          <w:rFonts w:asciiTheme="minorBidi" w:hAnsiTheme="minorBidi" w:cstheme="minorBidi"/>
          <w:color w:val="000000" w:themeColor="text1"/>
          <w:sz w:val="20"/>
          <w:szCs w:val="20"/>
        </w:rPr>
        <w:t>tm_align</w:t>
      </w:r>
      <w:proofErr w:type="spellEnd"/>
      <w:r w:rsidR="00D619CA" w:rsidRPr="00D979C3">
        <w:rPr>
          <w:rFonts w:asciiTheme="minorBidi" w:hAnsiTheme="minorBidi" w:cstheme="minorBidi"/>
          <w:color w:val="000000" w:themeColor="text1"/>
          <w:sz w:val="20"/>
          <w:szCs w:val="20"/>
        </w:rPr>
        <w:t xml:space="preserve">` from the </w:t>
      </w:r>
      <w:proofErr w:type="spellStart"/>
      <w:r w:rsidR="00D619CA" w:rsidRPr="00D979C3">
        <w:rPr>
          <w:rFonts w:asciiTheme="minorBidi" w:hAnsiTheme="minorBidi" w:cstheme="minorBidi"/>
          <w:color w:val="000000" w:themeColor="text1"/>
          <w:sz w:val="20"/>
          <w:szCs w:val="20"/>
        </w:rPr>
        <w:t>tmtools</w:t>
      </w:r>
      <w:proofErr w:type="spellEnd"/>
      <w:r w:rsidR="00D619CA" w:rsidRPr="00D979C3">
        <w:rPr>
          <w:rFonts w:asciiTheme="minorBidi" w:hAnsiTheme="minorBidi" w:cstheme="minorBidi"/>
          <w:color w:val="000000" w:themeColor="text1"/>
          <w:sz w:val="20"/>
          <w:szCs w:val="20"/>
        </w:rPr>
        <w:t xml:space="preserve"> 0.1.1 module.</w:t>
      </w:r>
    </w:p>
    <w:p w14:paraId="5C227270" w14:textId="77777777" w:rsidR="001B6FA6" w:rsidRPr="00D979C3" w:rsidRDefault="001B6FA6" w:rsidP="001C1EF9">
      <w:pPr>
        <w:spacing w:after="0" w:line="360" w:lineRule="auto"/>
        <w:jc w:val="both"/>
        <w:rPr>
          <w:rFonts w:asciiTheme="majorBidi" w:hAnsiTheme="majorBidi" w:cstheme="majorBidi"/>
          <w:color w:val="000000" w:themeColor="text1"/>
          <w:sz w:val="24"/>
          <w:szCs w:val="24"/>
        </w:rPr>
      </w:pPr>
    </w:p>
    <w:p w14:paraId="7AB16A2B" w14:textId="6B4F4BF9" w:rsidR="0093477C" w:rsidRPr="00D979C3" w:rsidRDefault="0093477C" w:rsidP="001C1EF9">
      <w:pPr>
        <w:spacing w:after="0" w:line="360" w:lineRule="auto"/>
        <w:jc w:val="both"/>
        <w:rPr>
          <w:rFonts w:asciiTheme="minorBidi" w:hAnsiTheme="minorBidi" w:cstheme="minorBidi"/>
          <w:color w:val="000000" w:themeColor="text1"/>
          <w:sz w:val="20"/>
          <w:szCs w:val="20"/>
          <w:lang w:bidi="fa-IR"/>
        </w:rPr>
      </w:pPr>
      <w:r w:rsidRPr="00D979C3">
        <w:rPr>
          <w:rFonts w:asciiTheme="minorBidi" w:hAnsiTheme="minorBidi" w:cstheme="minorBidi"/>
          <w:b/>
          <w:bCs/>
          <w:color w:val="000000" w:themeColor="text1"/>
          <w:sz w:val="20"/>
          <w:szCs w:val="20"/>
        </w:rPr>
        <w:t>Data and code availability.</w:t>
      </w:r>
      <w:r w:rsidRPr="00D979C3">
        <w:rPr>
          <w:rFonts w:asciiTheme="minorBidi" w:hAnsiTheme="minorBidi" w:cstheme="minorBidi"/>
          <w:color w:val="000000" w:themeColor="text1"/>
          <w:sz w:val="20"/>
          <w:szCs w:val="20"/>
        </w:rPr>
        <w:t xml:space="preserve"> The data that support the findings of this study and all code for data analysis are openly available at</w:t>
      </w:r>
      <w:r w:rsidR="001B2358" w:rsidRPr="00D979C3">
        <w:rPr>
          <w:rFonts w:asciiTheme="minorBidi" w:hAnsiTheme="minorBidi" w:cstheme="minorBidi"/>
          <w:color w:val="000000" w:themeColor="text1"/>
          <w:sz w:val="20"/>
          <w:szCs w:val="20"/>
          <w:lang w:bidi="fa-IR"/>
        </w:rPr>
        <w:t>:</w:t>
      </w:r>
    </w:p>
    <w:p w14:paraId="5765DD1F" w14:textId="029FA8FD" w:rsidR="00DD7D90" w:rsidRPr="00D979C3" w:rsidRDefault="0093477C" w:rsidP="00EC74B1">
      <w:pPr>
        <w:spacing w:after="0" w:line="360" w:lineRule="auto"/>
        <w:jc w:val="center"/>
        <w:rPr>
          <w:rFonts w:asciiTheme="minorBidi" w:hAnsiTheme="minorBidi" w:cstheme="minorBidi"/>
          <w:color w:val="000000" w:themeColor="text1"/>
          <w:sz w:val="20"/>
          <w:szCs w:val="20"/>
        </w:rPr>
      </w:pPr>
      <w:r w:rsidRPr="00D979C3">
        <w:rPr>
          <w:rFonts w:asciiTheme="minorBidi" w:hAnsiTheme="minorBidi" w:cstheme="minorBidi"/>
          <w:color w:val="000000" w:themeColor="text1"/>
          <w:sz w:val="20"/>
          <w:szCs w:val="20"/>
        </w:rPr>
        <w:t>https://github.com/mirzaie-mehdi/ProteinEnergyProfileSimilarity</w:t>
      </w:r>
    </w:p>
    <w:p w14:paraId="3FCF5FE7" w14:textId="77777777" w:rsidR="00144B85" w:rsidRPr="00D979C3" w:rsidRDefault="00144B85" w:rsidP="00675BF3">
      <w:pPr>
        <w:spacing w:after="0" w:line="360" w:lineRule="auto"/>
        <w:jc w:val="both"/>
        <w:rPr>
          <w:rFonts w:asciiTheme="minorBidi" w:hAnsiTheme="minorBidi" w:cstheme="minorBidi"/>
          <w:bCs/>
          <w:color w:val="000000" w:themeColor="text1"/>
          <w:sz w:val="20"/>
          <w:szCs w:val="20"/>
        </w:rPr>
      </w:pPr>
    </w:p>
    <w:p w14:paraId="7ED24286" w14:textId="6B51DF36" w:rsidR="008914ED" w:rsidRPr="00D979C3" w:rsidRDefault="001119B3" w:rsidP="00781A66">
      <w:pPr>
        <w:spacing w:after="0" w:line="360" w:lineRule="auto"/>
        <w:jc w:val="both"/>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t>Funding:</w:t>
      </w:r>
      <w:r w:rsidRPr="00D979C3">
        <w:rPr>
          <w:rFonts w:asciiTheme="minorBidi" w:hAnsiTheme="minorBidi" w:cstheme="minorBidi"/>
          <w:bCs/>
          <w:color w:val="000000" w:themeColor="text1"/>
          <w:sz w:val="20"/>
          <w:szCs w:val="20"/>
        </w:rPr>
        <w:t xml:space="preserve"> </w:t>
      </w:r>
      <w:r w:rsidR="00C95DFE" w:rsidRPr="00D979C3">
        <w:rPr>
          <w:rFonts w:asciiTheme="minorBidi" w:hAnsiTheme="minorBidi" w:cstheme="minorBidi"/>
          <w:bCs/>
          <w:color w:val="000000" w:themeColor="text1"/>
          <w:sz w:val="20"/>
          <w:szCs w:val="20"/>
        </w:rPr>
        <w:t>P</w:t>
      </w:r>
      <w:r w:rsidRPr="00D979C3">
        <w:rPr>
          <w:rFonts w:asciiTheme="minorBidi" w:hAnsiTheme="minorBidi" w:cstheme="minorBidi"/>
          <w:bCs/>
          <w:color w:val="000000" w:themeColor="text1"/>
          <w:sz w:val="20"/>
          <w:szCs w:val="20"/>
        </w:rPr>
        <w:t>.C</w:t>
      </w:r>
      <w:r w:rsidR="00C95DFE" w:rsidRPr="00D979C3">
        <w:rPr>
          <w:rFonts w:asciiTheme="minorBidi" w:hAnsiTheme="minorBidi" w:cstheme="minorBidi"/>
          <w:bCs/>
          <w:color w:val="000000" w:themeColor="text1"/>
          <w:sz w:val="20"/>
          <w:szCs w:val="20"/>
        </w:rPr>
        <w:t>h</w:t>
      </w:r>
      <w:r w:rsidRPr="00D979C3">
        <w:rPr>
          <w:rFonts w:asciiTheme="minorBidi" w:hAnsiTheme="minorBidi" w:cstheme="minorBidi"/>
          <w:bCs/>
          <w:color w:val="000000" w:themeColor="text1"/>
          <w:sz w:val="20"/>
          <w:szCs w:val="20"/>
        </w:rPr>
        <w:t xml:space="preserve">. and </w:t>
      </w:r>
      <w:r w:rsidR="00C95DFE" w:rsidRPr="00D979C3">
        <w:rPr>
          <w:rFonts w:asciiTheme="minorBidi" w:hAnsiTheme="minorBidi" w:cstheme="minorBidi"/>
          <w:bCs/>
          <w:color w:val="000000" w:themeColor="text1"/>
          <w:sz w:val="20"/>
          <w:szCs w:val="20"/>
        </w:rPr>
        <w:t>M</w:t>
      </w:r>
      <w:r w:rsidRPr="00D979C3">
        <w:rPr>
          <w:rFonts w:asciiTheme="minorBidi" w:hAnsiTheme="minorBidi" w:cstheme="minorBidi"/>
          <w:bCs/>
          <w:color w:val="000000" w:themeColor="text1"/>
          <w:sz w:val="20"/>
          <w:szCs w:val="20"/>
        </w:rPr>
        <w:t xml:space="preserve">.M. were supported </w:t>
      </w:r>
      <w:r w:rsidR="00564FB8" w:rsidRPr="00D979C3">
        <w:rPr>
          <w:rFonts w:asciiTheme="minorBidi" w:hAnsiTheme="minorBidi" w:cstheme="minorBidi"/>
          <w:bCs/>
          <w:color w:val="000000" w:themeColor="text1"/>
          <w:sz w:val="20"/>
          <w:szCs w:val="20"/>
        </w:rPr>
        <w:t xml:space="preserve">from </w:t>
      </w:r>
      <w:r w:rsidRPr="00D979C3">
        <w:rPr>
          <w:rFonts w:asciiTheme="minorBidi" w:hAnsiTheme="minorBidi" w:cstheme="minorBidi"/>
          <w:bCs/>
          <w:color w:val="000000" w:themeColor="text1"/>
          <w:sz w:val="20"/>
          <w:szCs w:val="20"/>
        </w:rPr>
        <w:t xml:space="preserve">the </w:t>
      </w:r>
      <w:r w:rsidR="008255E8" w:rsidRPr="00D979C3">
        <w:rPr>
          <w:rFonts w:asciiTheme="minorBidi" w:hAnsiTheme="minorBidi" w:cstheme="minorBidi"/>
          <w:bCs/>
          <w:color w:val="000000" w:themeColor="text1"/>
          <w:sz w:val="20"/>
          <w:szCs w:val="20"/>
        </w:rPr>
        <w:t xml:space="preserve">grants </w:t>
      </w:r>
      <w:r w:rsidR="00564FB8" w:rsidRPr="00D979C3">
        <w:rPr>
          <w:rFonts w:asciiTheme="minorBidi" w:hAnsiTheme="minorBidi" w:cstheme="minorBidi"/>
          <w:bCs/>
          <w:color w:val="000000" w:themeColor="text1"/>
          <w:sz w:val="20"/>
          <w:szCs w:val="20"/>
        </w:rPr>
        <w:t xml:space="preserve">of </w:t>
      </w:r>
      <w:r w:rsidR="008255E8" w:rsidRPr="00D979C3">
        <w:rPr>
          <w:rFonts w:asciiTheme="minorBidi" w:hAnsiTheme="minorBidi" w:cstheme="minorBidi"/>
          <w:bCs/>
          <w:color w:val="000000" w:themeColor="text1"/>
          <w:sz w:val="20"/>
          <w:szCs w:val="20"/>
        </w:rPr>
        <w:t>J.-</w:t>
      </w:r>
      <w:proofErr w:type="gramStart"/>
      <w:r w:rsidR="008255E8" w:rsidRPr="00D979C3">
        <w:rPr>
          <w:rFonts w:asciiTheme="minorBidi" w:hAnsiTheme="minorBidi" w:cstheme="minorBidi"/>
          <w:bCs/>
          <w:color w:val="000000" w:themeColor="text1"/>
          <w:sz w:val="20"/>
          <w:szCs w:val="20"/>
        </w:rPr>
        <w:t>O.A</w:t>
      </w:r>
      <w:proofErr w:type="gramEnd"/>
      <w:r w:rsidR="00564FB8" w:rsidRPr="00D979C3">
        <w:rPr>
          <w:rFonts w:asciiTheme="minorBidi" w:hAnsiTheme="minorBidi" w:cstheme="minorBidi"/>
          <w:bCs/>
          <w:color w:val="000000" w:themeColor="text1"/>
          <w:sz w:val="20"/>
          <w:szCs w:val="20"/>
        </w:rPr>
        <w:t xml:space="preserve"> -</w:t>
      </w:r>
      <w:r w:rsidR="008255E8" w:rsidRPr="00D979C3">
        <w:rPr>
          <w:rFonts w:asciiTheme="minorBidi" w:hAnsiTheme="minorBidi" w:cstheme="minorBidi"/>
          <w:bCs/>
          <w:color w:val="000000" w:themeColor="text1"/>
          <w:sz w:val="20"/>
          <w:szCs w:val="20"/>
        </w:rPr>
        <w:t xml:space="preserve"> </w:t>
      </w:r>
      <w:r w:rsidRPr="00D979C3">
        <w:rPr>
          <w:rFonts w:asciiTheme="minorBidi" w:hAnsiTheme="minorBidi" w:cstheme="minorBidi"/>
          <w:bCs/>
          <w:color w:val="000000" w:themeColor="text1"/>
          <w:sz w:val="20"/>
          <w:szCs w:val="20"/>
        </w:rPr>
        <w:t xml:space="preserve">Academy of Finland (grants no. 297727 and 350678), Sigrid </w:t>
      </w:r>
      <w:proofErr w:type="spellStart"/>
      <w:r w:rsidRPr="00D979C3">
        <w:rPr>
          <w:rFonts w:asciiTheme="minorBidi" w:hAnsiTheme="minorBidi" w:cstheme="minorBidi"/>
          <w:bCs/>
          <w:color w:val="000000" w:themeColor="text1"/>
          <w:sz w:val="20"/>
          <w:szCs w:val="20"/>
        </w:rPr>
        <w:t>Juselius</w:t>
      </w:r>
      <w:proofErr w:type="spellEnd"/>
      <w:r w:rsidRPr="00D979C3">
        <w:rPr>
          <w:rFonts w:asciiTheme="minorBidi" w:hAnsiTheme="minorBidi" w:cstheme="minorBidi"/>
          <w:bCs/>
          <w:color w:val="000000" w:themeColor="text1"/>
          <w:sz w:val="20"/>
          <w:szCs w:val="20"/>
        </w:rPr>
        <w:t xml:space="preserve"> Foundation, ERA-NET NEURON grant nr 352077, Helsinki Institute of Life Science</w:t>
      </w:r>
      <w:r w:rsidR="00564FB8" w:rsidRPr="00D979C3">
        <w:rPr>
          <w:rFonts w:asciiTheme="minorBidi" w:hAnsiTheme="minorBidi" w:cstheme="minorBidi"/>
          <w:bCs/>
          <w:color w:val="000000" w:themeColor="text1"/>
          <w:sz w:val="20"/>
          <w:szCs w:val="20"/>
        </w:rPr>
        <w:t xml:space="preserve"> Research Fellow</w:t>
      </w:r>
      <w:r w:rsidRPr="00D979C3">
        <w:rPr>
          <w:rFonts w:asciiTheme="minorBidi" w:hAnsiTheme="minorBidi" w:cstheme="minorBidi"/>
          <w:bCs/>
          <w:color w:val="000000" w:themeColor="text1"/>
          <w:sz w:val="20"/>
          <w:szCs w:val="20"/>
        </w:rPr>
        <w:t>, and by European Research Council (ERC, grant no. 724922).</w:t>
      </w:r>
    </w:p>
    <w:p w14:paraId="2B41BE5C" w14:textId="77777777" w:rsidR="0040173E" w:rsidRPr="00D979C3" w:rsidRDefault="0040173E" w:rsidP="00781A66">
      <w:pPr>
        <w:spacing w:after="0" w:line="360" w:lineRule="auto"/>
        <w:jc w:val="both"/>
        <w:rPr>
          <w:rFonts w:asciiTheme="minorBidi" w:hAnsiTheme="minorBidi" w:cstheme="minorBidi"/>
          <w:bCs/>
          <w:color w:val="000000" w:themeColor="text1"/>
          <w:sz w:val="20"/>
          <w:szCs w:val="20"/>
        </w:rPr>
      </w:pPr>
    </w:p>
    <w:p w14:paraId="1957D5A9" w14:textId="77777777" w:rsidR="00050308" w:rsidRPr="00D979C3" w:rsidRDefault="00050308" w:rsidP="00B13518">
      <w:pPr>
        <w:spacing w:after="0" w:line="360" w:lineRule="auto"/>
        <w:jc w:val="both"/>
        <w:rPr>
          <w:rFonts w:asciiTheme="minorBidi" w:hAnsiTheme="minorBidi" w:cstheme="minorBidi"/>
          <w:bCs/>
          <w:color w:val="000000" w:themeColor="text1"/>
          <w:sz w:val="20"/>
          <w:szCs w:val="20"/>
        </w:rPr>
      </w:pPr>
    </w:p>
    <w:p w14:paraId="02454450" w14:textId="77777777" w:rsidR="00F025CD" w:rsidRPr="00D979C3" w:rsidRDefault="00F025CD" w:rsidP="00B13518">
      <w:pPr>
        <w:spacing w:after="0" w:line="360" w:lineRule="auto"/>
        <w:jc w:val="both"/>
        <w:rPr>
          <w:rFonts w:asciiTheme="minorBidi" w:hAnsiTheme="minorBidi" w:cstheme="minorBidi"/>
          <w:bCs/>
          <w:color w:val="000000" w:themeColor="text1"/>
          <w:sz w:val="20"/>
          <w:szCs w:val="20"/>
        </w:rPr>
      </w:pPr>
    </w:p>
    <w:p w14:paraId="470BDA12" w14:textId="77777777" w:rsidR="00F025CD" w:rsidRPr="00D979C3" w:rsidRDefault="00F025CD" w:rsidP="00B13518">
      <w:pPr>
        <w:spacing w:after="0" w:line="360" w:lineRule="auto"/>
        <w:jc w:val="both"/>
        <w:rPr>
          <w:rFonts w:asciiTheme="minorBidi" w:hAnsiTheme="minorBidi" w:cstheme="minorBidi"/>
          <w:bCs/>
          <w:color w:val="000000" w:themeColor="text1"/>
          <w:sz w:val="20"/>
          <w:szCs w:val="20"/>
        </w:rPr>
      </w:pPr>
    </w:p>
    <w:p w14:paraId="6DFFD2F1" w14:textId="77777777" w:rsidR="00F025CD" w:rsidRPr="00D979C3" w:rsidRDefault="00F025CD" w:rsidP="00B13518">
      <w:pPr>
        <w:spacing w:after="0" w:line="360" w:lineRule="auto"/>
        <w:jc w:val="both"/>
        <w:rPr>
          <w:rFonts w:asciiTheme="minorBidi" w:hAnsiTheme="minorBidi" w:cstheme="minorBidi"/>
          <w:bCs/>
          <w:color w:val="000000" w:themeColor="text1"/>
          <w:sz w:val="20"/>
          <w:szCs w:val="20"/>
        </w:rPr>
      </w:pPr>
    </w:p>
    <w:p w14:paraId="2CAE9178" w14:textId="77777777" w:rsidR="00F025CD" w:rsidRPr="00D979C3" w:rsidRDefault="00F025CD" w:rsidP="00B13518">
      <w:pPr>
        <w:spacing w:after="0" w:line="360" w:lineRule="auto"/>
        <w:jc w:val="both"/>
        <w:rPr>
          <w:rFonts w:asciiTheme="minorBidi" w:hAnsiTheme="minorBidi" w:cstheme="minorBidi"/>
          <w:bCs/>
          <w:color w:val="000000" w:themeColor="text1"/>
          <w:sz w:val="20"/>
          <w:szCs w:val="20"/>
        </w:rPr>
      </w:pPr>
    </w:p>
    <w:p w14:paraId="2D791498" w14:textId="77777777" w:rsidR="00F025CD" w:rsidRPr="00D979C3" w:rsidRDefault="00F025CD" w:rsidP="00B13518">
      <w:pPr>
        <w:spacing w:after="0" w:line="360" w:lineRule="auto"/>
        <w:jc w:val="both"/>
        <w:rPr>
          <w:rFonts w:asciiTheme="minorBidi" w:hAnsiTheme="minorBidi" w:cstheme="minorBidi"/>
          <w:bCs/>
          <w:color w:val="000000" w:themeColor="text1"/>
          <w:sz w:val="20"/>
          <w:szCs w:val="20"/>
        </w:rPr>
      </w:pPr>
    </w:p>
    <w:p w14:paraId="005A6FE4" w14:textId="18AD8891" w:rsidR="000C10E5" w:rsidRPr="00D979C3" w:rsidRDefault="0077244A" w:rsidP="00781A66">
      <w:pPr>
        <w:spacing w:after="0" w:line="360" w:lineRule="auto"/>
        <w:jc w:val="both"/>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lastRenderedPageBreak/>
        <w:t>References</w:t>
      </w:r>
    </w:p>
    <w:p w14:paraId="39BF8558" w14:textId="073F8BB0" w:rsidR="0070158F" w:rsidRPr="00D979C3" w:rsidRDefault="0070158F">
      <w:pPr>
        <w:spacing w:after="0" w:line="360" w:lineRule="auto"/>
        <w:rPr>
          <w:rFonts w:asciiTheme="minorBidi" w:hAnsiTheme="minorBidi" w:cstheme="minorBidi"/>
          <w:color w:val="000000" w:themeColor="text1"/>
          <w:sz w:val="20"/>
          <w:szCs w:val="20"/>
        </w:rPr>
      </w:pPr>
    </w:p>
    <w:p w14:paraId="57A503A6" w14:textId="77777777" w:rsidR="00B9762C" w:rsidRPr="00D979C3" w:rsidRDefault="0070158F" w:rsidP="00B9762C">
      <w:pPr>
        <w:pStyle w:val="EndNoteBibliography"/>
        <w:ind w:left="720" w:hanging="720"/>
        <w:rPr>
          <w:color w:val="000000" w:themeColor="text1"/>
        </w:rPr>
      </w:pPr>
      <w:r w:rsidRPr="00D979C3">
        <w:rPr>
          <w:rFonts w:asciiTheme="majorBidi" w:hAnsiTheme="majorBidi" w:cstheme="majorBidi"/>
          <w:color w:val="000000" w:themeColor="text1"/>
          <w:sz w:val="24"/>
          <w:szCs w:val="24"/>
        </w:rPr>
        <w:fldChar w:fldCharType="begin"/>
      </w:r>
      <w:r w:rsidRPr="00D979C3">
        <w:rPr>
          <w:rFonts w:asciiTheme="majorBidi" w:hAnsiTheme="majorBidi" w:cstheme="majorBidi"/>
          <w:color w:val="000000" w:themeColor="text1"/>
          <w:sz w:val="24"/>
          <w:szCs w:val="24"/>
        </w:rPr>
        <w:instrText xml:space="preserve"> ADDIN EN.REFLIST </w:instrText>
      </w:r>
      <w:r w:rsidRPr="00D979C3">
        <w:rPr>
          <w:rFonts w:asciiTheme="majorBidi" w:hAnsiTheme="majorBidi" w:cstheme="majorBidi"/>
          <w:color w:val="000000" w:themeColor="text1"/>
          <w:sz w:val="24"/>
          <w:szCs w:val="24"/>
        </w:rPr>
        <w:fldChar w:fldCharType="separate"/>
      </w:r>
      <w:r w:rsidR="00B9762C" w:rsidRPr="00D979C3">
        <w:rPr>
          <w:color w:val="000000" w:themeColor="text1"/>
        </w:rPr>
        <w:t>1.</w:t>
      </w:r>
      <w:r w:rsidR="00B9762C" w:rsidRPr="00D979C3">
        <w:rPr>
          <w:color w:val="000000" w:themeColor="text1"/>
        </w:rPr>
        <w:tab/>
        <w:t>Sayers EW</w:t>
      </w:r>
      <w:r w:rsidR="00B9762C" w:rsidRPr="00D979C3">
        <w:rPr>
          <w:i/>
          <w:color w:val="000000" w:themeColor="text1"/>
        </w:rPr>
        <w:t>, et al.</w:t>
      </w:r>
      <w:r w:rsidR="00B9762C" w:rsidRPr="00D979C3">
        <w:rPr>
          <w:color w:val="000000" w:themeColor="text1"/>
        </w:rPr>
        <w:t xml:space="preserve"> Database resources of the national center for biotechnology information. </w:t>
      </w:r>
      <w:r w:rsidR="00B9762C" w:rsidRPr="00D979C3">
        <w:rPr>
          <w:i/>
          <w:color w:val="000000" w:themeColor="text1"/>
        </w:rPr>
        <w:t>Nucleic acids research</w:t>
      </w:r>
      <w:r w:rsidR="00B9762C" w:rsidRPr="00D979C3">
        <w:rPr>
          <w:color w:val="000000" w:themeColor="text1"/>
        </w:rPr>
        <w:t xml:space="preserve"> </w:t>
      </w:r>
      <w:r w:rsidR="00B9762C" w:rsidRPr="00D979C3">
        <w:rPr>
          <w:b/>
          <w:color w:val="000000" w:themeColor="text1"/>
        </w:rPr>
        <w:t>49</w:t>
      </w:r>
      <w:r w:rsidR="00B9762C" w:rsidRPr="00D979C3">
        <w:rPr>
          <w:color w:val="000000" w:themeColor="text1"/>
        </w:rPr>
        <w:t>, D10 (2021).</w:t>
      </w:r>
    </w:p>
    <w:p w14:paraId="767078D6" w14:textId="77777777" w:rsidR="00B9762C" w:rsidRPr="00D979C3" w:rsidRDefault="00B9762C" w:rsidP="00B9762C">
      <w:pPr>
        <w:pStyle w:val="EndNoteBibliography"/>
        <w:spacing w:after="0"/>
        <w:rPr>
          <w:color w:val="000000" w:themeColor="text1"/>
        </w:rPr>
      </w:pPr>
    </w:p>
    <w:p w14:paraId="6EC7C240" w14:textId="77777777" w:rsidR="00B9762C" w:rsidRPr="00D979C3" w:rsidRDefault="00B9762C" w:rsidP="00B9762C">
      <w:pPr>
        <w:pStyle w:val="EndNoteBibliography"/>
        <w:ind w:left="720" w:hanging="720"/>
        <w:rPr>
          <w:color w:val="000000" w:themeColor="text1"/>
        </w:rPr>
      </w:pPr>
      <w:r w:rsidRPr="00D979C3">
        <w:rPr>
          <w:color w:val="000000" w:themeColor="text1"/>
        </w:rPr>
        <w:t>2.</w:t>
      </w:r>
      <w:r w:rsidRPr="00D979C3">
        <w:rPr>
          <w:color w:val="000000" w:themeColor="text1"/>
        </w:rPr>
        <w:tab/>
        <w:t>Altschul SF</w:t>
      </w:r>
      <w:r w:rsidRPr="00D979C3">
        <w:rPr>
          <w:i/>
          <w:color w:val="000000" w:themeColor="text1"/>
        </w:rPr>
        <w:t>, et al.</w:t>
      </w:r>
      <w:r w:rsidRPr="00D979C3">
        <w:rPr>
          <w:color w:val="000000" w:themeColor="text1"/>
        </w:rPr>
        <w:t xml:space="preserve"> Gapped BLAST and PSI-BLAST: a new generation of protein database search programs. </w:t>
      </w:r>
      <w:r w:rsidRPr="00D979C3">
        <w:rPr>
          <w:i/>
          <w:color w:val="000000" w:themeColor="text1"/>
        </w:rPr>
        <w:t>Nucleic acids research</w:t>
      </w:r>
      <w:r w:rsidRPr="00D979C3">
        <w:rPr>
          <w:color w:val="000000" w:themeColor="text1"/>
        </w:rPr>
        <w:t xml:space="preserve"> </w:t>
      </w:r>
      <w:r w:rsidRPr="00D979C3">
        <w:rPr>
          <w:b/>
          <w:color w:val="000000" w:themeColor="text1"/>
        </w:rPr>
        <w:t>25</w:t>
      </w:r>
      <w:r w:rsidRPr="00D979C3">
        <w:rPr>
          <w:color w:val="000000" w:themeColor="text1"/>
        </w:rPr>
        <w:t>, 3389-3402 (1997).</w:t>
      </w:r>
    </w:p>
    <w:p w14:paraId="7F3EA75A" w14:textId="77777777" w:rsidR="00B9762C" w:rsidRPr="00D979C3" w:rsidRDefault="00B9762C" w:rsidP="00B9762C">
      <w:pPr>
        <w:pStyle w:val="EndNoteBibliography"/>
        <w:spacing w:after="0"/>
        <w:rPr>
          <w:color w:val="000000" w:themeColor="text1"/>
        </w:rPr>
      </w:pPr>
    </w:p>
    <w:p w14:paraId="220EFE29" w14:textId="77777777" w:rsidR="00B9762C" w:rsidRPr="00D979C3" w:rsidRDefault="00B9762C" w:rsidP="00B9762C">
      <w:pPr>
        <w:pStyle w:val="EndNoteBibliography"/>
        <w:ind w:left="720" w:hanging="720"/>
        <w:rPr>
          <w:color w:val="000000" w:themeColor="text1"/>
        </w:rPr>
      </w:pPr>
      <w:r w:rsidRPr="00D979C3">
        <w:rPr>
          <w:color w:val="000000" w:themeColor="text1"/>
        </w:rPr>
        <w:t>3.</w:t>
      </w:r>
      <w:r w:rsidRPr="00D979C3">
        <w:rPr>
          <w:color w:val="000000" w:themeColor="text1"/>
        </w:rPr>
        <w:tab/>
        <w:t xml:space="preserve">Kilinc M, Jia K, Jernigan RL. Improved global protein homolog detection with major gains in function identification. </w:t>
      </w:r>
      <w:r w:rsidRPr="00D979C3">
        <w:rPr>
          <w:i/>
          <w:color w:val="000000" w:themeColor="text1"/>
        </w:rPr>
        <w:t>Proceedings of the National Academy of Sciences</w:t>
      </w:r>
      <w:r w:rsidRPr="00D979C3">
        <w:rPr>
          <w:color w:val="000000" w:themeColor="text1"/>
        </w:rPr>
        <w:t xml:space="preserve"> </w:t>
      </w:r>
      <w:r w:rsidRPr="00D979C3">
        <w:rPr>
          <w:b/>
          <w:color w:val="000000" w:themeColor="text1"/>
        </w:rPr>
        <w:t>120</w:t>
      </w:r>
      <w:r w:rsidRPr="00D979C3">
        <w:rPr>
          <w:color w:val="000000" w:themeColor="text1"/>
        </w:rPr>
        <w:t>, e2211823120 (2023).</w:t>
      </w:r>
    </w:p>
    <w:p w14:paraId="0F7CC69C" w14:textId="77777777" w:rsidR="00B9762C" w:rsidRPr="00D979C3" w:rsidRDefault="00B9762C" w:rsidP="00B9762C">
      <w:pPr>
        <w:pStyle w:val="EndNoteBibliography"/>
        <w:spacing w:after="0"/>
        <w:rPr>
          <w:color w:val="000000" w:themeColor="text1"/>
        </w:rPr>
      </w:pPr>
    </w:p>
    <w:p w14:paraId="5986A900" w14:textId="77777777" w:rsidR="00B9762C" w:rsidRPr="00D979C3" w:rsidRDefault="00B9762C" w:rsidP="00B9762C">
      <w:pPr>
        <w:pStyle w:val="EndNoteBibliography"/>
        <w:ind w:left="720" w:hanging="720"/>
        <w:rPr>
          <w:color w:val="000000" w:themeColor="text1"/>
        </w:rPr>
      </w:pPr>
      <w:r w:rsidRPr="00D979C3">
        <w:rPr>
          <w:color w:val="000000" w:themeColor="text1"/>
        </w:rPr>
        <w:t>4.</w:t>
      </w:r>
      <w:r w:rsidRPr="00D979C3">
        <w:rPr>
          <w:color w:val="000000" w:themeColor="text1"/>
        </w:rPr>
        <w:tab/>
        <w:t xml:space="preserve">Quan Y, Xiong Z-K, Zhang K-X, Zhang Q-Y, Zhang W, Zhang H-Y. Evolution-strengthened knowledge graph enables predicting the targetability and druggability of genes. </w:t>
      </w:r>
      <w:r w:rsidRPr="00D979C3">
        <w:rPr>
          <w:i/>
          <w:color w:val="000000" w:themeColor="text1"/>
        </w:rPr>
        <w:t>PNAS nexus</w:t>
      </w:r>
      <w:r w:rsidRPr="00D979C3">
        <w:rPr>
          <w:color w:val="000000" w:themeColor="text1"/>
        </w:rPr>
        <w:t xml:space="preserve"> </w:t>
      </w:r>
      <w:r w:rsidRPr="00D979C3">
        <w:rPr>
          <w:b/>
          <w:color w:val="000000" w:themeColor="text1"/>
        </w:rPr>
        <w:t>2</w:t>
      </w:r>
      <w:r w:rsidRPr="00D979C3">
        <w:rPr>
          <w:color w:val="000000" w:themeColor="text1"/>
        </w:rPr>
        <w:t>, pgad147 (2023).</w:t>
      </w:r>
    </w:p>
    <w:p w14:paraId="24F1FFBE" w14:textId="77777777" w:rsidR="00B9762C" w:rsidRPr="00D979C3" w:rsidRDefault="00B9762C" w:rsidP="00B9762C">
      <w:pPr>
        <w:pStyle w:val="EndNoteBibliography"/>
        <w:spacing w:after="0"/>
        <w:rPr>
          <w:color w:val="000000" w:themeColor="text1"/>
        </w:rPr>
      </w:pPr>
    </w:p>
    <w:p w14:paraId="09866EFC" w14:textId="77777777" w:rsidR="00B9762C" w:rsidRPr="00D979C3" w:rsidRDefault="00B9762C" w:rsidP="00B9762C">
      <w:pPr>
        <w:pStyle w:val="EndNoteBibliography"/>
        <w:ind w:left="720" w:hanging="720"/>
        <w:rPr>
          <w:color w:val="000000" w:themeColor="text1"/>
        </w:rPr>
      </w:pPr>
      <w:r w:rsidRPr="00D979C3">
        <w:rPr>
          <w:color w:val="000000" w:themeColor="text1"/>
        </w:rPr>
        <w:t>5.</w:t>
      </w:r>
      <w:r w:rsidRPr="00D979C3">
        <w:rPr>
          <w:color w:val="000000" w:themeColor="text1"/>
        </w:rPr>
        <w:tab/>
        <w:t xml:space="preserve">Du Z, Ding X, Hsu W, Munir A, Xu Y, Li Y. pLM4ACE: A protein language model based predictor for antihypertensive peptide screening. </w:t>
      </w:r>
      <w:r w:rsidRPr="00D979C3">
        <w:rPr>
          <w:i/>
          <w:color w:val="000000" w:themeColor="text1"/>
        </w:rPr>
        <w:t>Food Chemistry</w:t>
      </w:r>
      <w:r w:rsidRPr="00D979C3">
        <w:rPr>
          <w:color w:val="000000" w:themeColor="text1"/>
        </w:rPr>
        <w:t xml:space="preserve"> </w:t>
      </w:r>
      <w:r w:rsidRPr="00D979C3">
        <w:rPr>
          <w:b/>
          <w:color w:val="000000" w:themeColor="text1"/>
        </w:rPr>
        <w:t>431</w:t>
      </w:r>
      <w:r w:rsidRPr="00D979C3">
        <w:rPr>
          <w:color w:val="000000" w:themeColor="text1"/>
        </w:rPr>
        <w:t>, 137162 (2024).</w:t>
      </w:r>
    </w:p>
    <w:p w14:paraId="4605EE65" w14:textId="77777777" w:rsidR="00B9762C" w:rsidRPr="00D979C3" w:rsidRDefault="00B9762C" w:rsidP="00B9762C">
      <w:pPr>
        <w:pStyle w:val="EndNoteBibliography"/>
        <w:spacing w:after="0"/>
        <w:rPr>
          <w:color w:val="000000" w:themeColor="text1"/>
        </w:rPr>
      </w:pPr>
    </w:p>
    <w:p w14:paraId="08C40093" w14:textId="77777777" w:rsidR="00B9762C" w:rsidRPr="00D979C3" w:rsidRDefault="00B9762C" w:rsidP="00B9762C">
      <w:pPr>
        <w:pStyle w:val="EndNoteBibliography"/>
        <w:ind w:left="720" w:hanging="720"/>
        <w:rPr>
          <w:color w:val="000000" w:themeColor="text1"/>
        </w:rPr>
      </w:pPr>
      <w:r w:rsidRPr="00D979C3">
        <w:rPr>
          <w:color w:val="000000" w:themeColor="text1"/>
        </w:rPr>
        <w:t>6.</w:t>
      </w:r>
      <w:r w:rsidRPr="00D979C3">
        <w:rPr>
          <w:color w:val="000000" w:themeColor="text1"/>
        </w:rPr>
        <w:tab/>
        <w:t>Wang Y</w:t>
      </w:r>
      <w:r w:rsidRPr="00D979C3">
        <w:rPr>
          <w:i/>
          <w:color w:val="000000" w:themeColor="text1"/>
        </w:rPr>
        <w:t>, et al.</w:t>
      </w:r>
      <w:r w:rsidRPr="00D979C3">
        <w:rPr>
          <w:color w:val="000000" w:themeColor="text1"/>
        </w:rPr>
        <w:t xml:space="preserve"> RNAincoder: a deep learning-based encoder for RNA and RNA-associated interaction. </w:t>
      </w:r>
      <w:r w:rsidRPr="00D979C3">
        <w:rPr>
          <w:i/>
          <w:color w:val="000000" w:themeColor="text1"/>
        </w:rPr>
        <w:t>Nucleic Acids Research</w:t>
      </w:r>
      <w:r w:rsidRPr="00D979C3">
        <w:rPr>
          <w:color w:val="000000" w:themeColor="text1"/>
        </w:rPr>
        <w:t>, gkad404 (2023).</w:t>
      </w:r>
    </w:p>
    <w:p w14:paraId="33AB22A7" w14:textId="77777777" w:rsidR="00B9762C" w:rsidRPr="00D979C3" w:rsidRDefault="00B9762C" w:rsidP="00B9762C">
      <w:pPr>
        <w:pStyle w:val="EndNoteBibliography"/>
        <w:spacing w:after="0"/>
        <w:rPr>
          <w:color w:val="000000" w:themeColor="text1"/>
        </w:rPr>
      </w:pPr>
    </w:p>
    <w:p w14:paraId="3FC44ABA" w14:textId="77777777" w:rsidR="00B9762C" w:rsidRPr="00D979C3" w:rsidRDefault="00B9762C" w:rsidP="00B9762C">
      <w:pPr>
        <w:pStyle w:val="EndNoteBibliography"/>
        <w:ind w:left="720" w:hanging="720"/>
        <w:rPr>
          <w:color w:val="000000" w:themeColor="text1"/>
        </w:rPr>
      </w:pPr>
      <w:r w:rsidRPr="00D979C3">
        <w:rPr>
          <w:color w:val="000000" w:themeColor="text1"/>
        </w:rPr>
        <w:t>7.</w:t>
      </w:r>
      <w:r w:rsidRPr="00D979C3">
        <w:rPr>
          <w:color w:val="000000" w:themeColor="text1"/>
        </w:rPr>
        <w:tab/>
        <w:t xml:space="preserve">Sippl MJ. Boltzmann's principle, knowledge-based mean fields and protein folding. An approach to the computational determination of protein structures. </w:t>
      </w:r>
      <w:r w:rsidRPr="00D979C3">
        <w:rPr>
          <w:i/>
          <w:color w:val="000000" w:themeColor="text1"/>
        </w:rPr>
        <w:t>Journal of computer-aided molecular design</w:t>
      </w:r>
      <w:r w:rsidRPr="00D979C3">
        <w:rPr>
          <w:color w:val="000000" w:themeColor="text1"/>
        </w:rPr>
        <w:t xml:space="preserve"> </w:t>
      </w:r>
      <w:r w:rsidRPr="00D979C3">
        <w:rPr>
          <w:b/>
          <w:color w:val="000000" w:themeColor="text1"/>
        </w:rPr>
        <w:t>7</w:t>
      </w:r>
      <w:r w:rsidRPr="00D979C3">
        <w:rPr>
          <w:color w:val="000000" w:themeColor="text1"/>
        </w:rPr>
        <w:t>, 473--501 (1993).</w:t>
      </w:r>
    </w:p>
    <w:p w14:paraId="347D0F92" w14:textId="77777777" w:rsidR="00B9762C" w:rsidRPr="00D979C3" w:rsidRDefault="00B9762C" w:rsidP="00B9762C">
      <w:pPr>
        <w:pStyle w:val="EndNoteBibliography"/>
        <w:spacing w:after="0"/>
        <w:rPr>
          <w:color w:val="000000" w:themeColor="text1"/>
        </w:rPr>
      </w:pPr>
    </w:p>
    <w:p w14:paraId="22C371EB" w14:textId="77777777" w:rsidR="00B9762C" w:rsidRPr="00D979C3" w:rsidRDefault="00B9762C" w:rsidP="00B9762C">
      <w:pPr>
        <w:pStyle w:val="EndNoteBibliography"/>
        <w:ind w:left="720" w:hanging="720"/>
        <w:rPr>
          <w:color w:val="000000" w:themeColor="text1"/>
        </w:rPr>
      </w:pPr>
      <w:r w:rsidRPr="00D979C3">
        <w:rPr>
          <w:color w:val="000000" w:themeColor="text1"/>
        </w:rPr>
        <w:t>8.</w:t>
      </w:r>
      <w:r w:rsidRPr="00D979C3">
        <w:rPr>
          <w:color w:val="000000" w:themeColor="text1"/>
        </w:rPr>
        <w:tab/>
        <w:t xml:space="preserve">Mirzaie M, Sadeghi M. Knowledge-based potentials in protein fold recognition. </w:t>
      </w:r>
      <w:r w:rsidRPr="00D979C3">
        <w:rPr>
          <w:i/>
          <w:color w:val="000000" w:themeColor="text1"/>
        </w:rPr>
        <w:t>Archives of Advances in Biosciences</w:t>
      </w:r>
      <w:r w:rsidRPr="00D979C3">
        <w:rPr>
          <w:color w:val="000000" w:themeColor="text1"/>
        </w:rPr>
        <w:t xml:space="preserve"> </w:t>
      </w:r>
      <w:r w:rsidRPr="00D979C3">
        <w:rPr>
          <w:b/>
          <w:color w:val="000000" w:themeColor="text1"/>
        </w:rPr>
        <w:t>1</w:t>
      </w:r>
      <w:r w:rsidRPr="00D979C3">
        <w:rPr>
          <w:color w:val="000000" w:themeColor="text1"/>
        </w:rPr>
        <w:t>,  (2010).</w:t>
      </w:r>
    </w:p>
    <w:p w14:paraId="002EAF1B" w14:textId="77777777" w:rsidR="00B9762C" w:rsidRPr="00D979C3" w:rsidRDefault="00B9762C" w:rsidP="00B9762C">
      <w:pPr>
        <w:pStyle w:val="EndNoteBibliography"/>
        <w:spacing w:after="0"/>
        <w:rPr>
          <w:color w:val="000000" w:themeColor="text1"/>
        </w:rPr>
      </w:pPr>
    </w:p>
    <w:p w14:paraId="209BCC61" w14:textId="77777777" w:rsidR="00B9762C" w:rsidRPr="00D979C3" w:rsidRDefault="00B9762C" w:rsidP="00B9762C">
      <w:pPr>
        <w:pStyle w:val="EndNoteBibliography"/>
        <w:ind w:left="720" w:hanging="720"/>
        <w:rPr>
          <w:color w:val="000000" w:themeColor="text1"/>
        </w:rPr>
      </w:pPr>
      <w:r w:rsidRPr="00D979C3">
        <w:rPr>
          <w:color w:val="000000" w:themeColor="text1"/>
        </w:rPr>
        <w:t>9.</w:t>
      </w:r>
      <w:r w:rsidRPr="00D979C3">
        <w:rPr>
          <w:color w:val="000000" w:themeColor="text1"/>
        </w:rPr>
        <w:tab/>
        <w:t xml:space="preserve">Mirzaie M, Eslahchi C, Pezeshk H, Sadeghi M. A distance‐dependent atomic knowledge‐based potential and force for discrimination of native structures from decoys. </w:t>
      </w:r>
      <w:r w:rsidRPr="00D979C3">
        <w:rPr>
          <w:i/>
          <w:color w:val="000000" w:themeColor="text1"/>
        </w:rPr>
        <w:t>Proteins: Structure, Function, and Bioinformatics</w:t>
      </w:r>
      <w:r w:rsidRPr="00D979C3">
        <w:rPr>
          <w:color w:val="000000" w:themeColor="text1"/>
        </w:rPr>
        <w:t xml:space="preserve"> </w:t>
      </w:r>
      <w:r w:rsidRPr="00D979C3">
        <w:rPr>
          <w:b/>
          <w:color w:val="000000" w:themeColor="text1"/>
        </w:rPr>
        <w:t>77</w:t>
      </w:r>
      <w:r w:rsidRPr="00D979C3">
        <w:rPr>
          <w:color w:val="000000" w:themeColor="text1"/>
        </w:rPr>
        <w:t>, 454-463 (2009).</w:t>
      </w:r>
    </w:p>
    <w:p w14:paraId="57C3BE06" w14:textId="77777777" w:rsidR="00B9762C" w:rsidRPr="00D979C3" w:rsidRDefault="00B9762C" w:rsidP="00B9762C">
      <w:pPr>
        <w:pStyle w:val="EndNoteBibliography"/>
        <w:spacing w:after="0"/>
        <w:rPr>
          <w:color w:val="000000" w:themeColor="text1"/>
        </w:rPr>
      </w:pPr>
    </w:p>
    <w:p w14:paraId="50177B3E" w14:textId="77777777" w:rsidR="00B9762C" w:rsidRPr="00D979C3" w:rsidRDefault="00B9762C" w:rsidP="00B9762C">
      <w:pPr>
        <w:pStyle w:val="EndNoteBibliography"/>
        <w:ind w:left="720" w:hanging="720"/>
        <w:rPr>
          <w:color w:val="000000" w:themeColor="text1"/>
        </w:rPr>
      </w:pPr>
      <w:r w:rsidRPr="00D979C3">
        <w:rPr>
          <w:color w:val="000000" w:themeColor="text1"/>
        </w:rPr>
        <w:t>10.</w:t>
      </w:r>
      <w:r w:rsidRPr="00D979C3">
        <w:rPr>
          <w:color w:val="000000" w:themeColor="text1"/>
        </w:rPr>
        <w:tab/>
        <w:t xml:space="preserve">Dosztanyi Z, Csizmok V, Tompa P, Simon I. The pairwise energy content estimated from amino acid composition discriminates between folded and intrinsically unstructured proteins. </w:t>
      </w:r>
      <w:r w:rsidRPr="00D979C3">
        <w:rPr>
          <w:i/>
          <w:color w:val="000000" w:themeColor="text1"/>
        </w:rPr>
        <w:t>Journal of molecular biology</w:t>
      </w:r>
      <w:r w:rsidRPr="00D979C3">
        <w:rPr>
          <w:color w:val="000000" w:themeColor="text1"/>
        </w:rPr>
        <w:t xml:space="preserve"> </w:t>
      </w:r>
      <w:r w:rsidRPr="00D979C3">
        <w:rPr>
          <w:b/>
          <w:color w:val="000000" w:themeColor="text1"/>
        </w:rPr>
        <w:t>347</w:t>
      </w:r>
      <w:r w:rsidRPr="00D979C3">
        <w:rPr>
          <w:color w:val="000000" w:themeColor="text1"/>
        </w:rPr>
        <w:t>, 827--839 (2005).</w:t>
      </w:r>
    </w:p>
    <w:p w14:paraId="3BCD2527" w14:textId="77777777" w:rsidR="00B9762C" w:rsidRPr="00D979C3" w:rsidRDefault="00B9762C" w:rsidP="00B9762C">
      <w:pPr>
        <w:pStyle w:val="EndNoteBibliography"/>
        <w:spacing w:after="0"/>
        <w:rPr>
          <w:color w:val="000000" w:themeColor="text1"/>
        </w:rPr>
      </w:pPr>
    </w:p>
    <w:p w14:paraId="38B58BC6" w14:textId="77777777" w:rsidR="00B9762C" w:rsidRPr="00D979C3" w:rsidRDefault="00B9762C" w:rsidP="00B9762C">
      <w:pPr>
        <w:pStyle w:val="EndNoteBibliography"/>
        <w:ind w:left="720" w:hanging="720"/>
        <w:rPr>
          <w:color w:val="000000" w:themeColor="text1"/>
        </w:rPr>
      </w:pPr>
      <w:r w:rsidRPr="00D979C3">
        <w:rPr>
          <w:color w:val="000000" w:themeColor="text1"/>
        </w:rPr>
        <w:t>11.</w:t>
      </w:r>
      <w:r w:rsidRPr="00D979C3">
        <w:rPr>
          <w:color w:val="000000" w:themeColor="text1"/>
        </w:rPr>
        <w:tab/>
        <w:t>Sillitoe I</w:t>
      </w:r>
      <w:r w:rsidRPr="00D979C3">
        <w:rPr>
          <w:i/>
          <w:color w:val="000000" w:themeColor="text1"/>
        </w:rPr>
        <w:t>, et al.</w:t>
      </w:r>
      <w:r w:rsidRPr="00D979C3">
        <w:rPr>
          <w:color w:val="000000" w:themeColor="text1"/>
        </w:rPr>
        <w:t xml:space="preserve"> CATH: increased structural coverage of functional space. </w:t>
      </w:r>
      <w:r w:rsidRPr="00D979C3">
        <w:rPr>
          <w:i/>
          <w:color w:val="000000" w:themeColor="text1"/>
        </w:rPr>
        <w:t>Nucleic acids research</w:t>
      </w:r>
      <w:r w:rsidRPr="00D979C3">
        <w:rPr>
          <w:color w:val="000000" w:themeColor="text1"/>
        </w:rPr>
        <w:t xml:space="preserve"> </w:t>
      </w:r>
      <w:r w:rsidRPr="00D979C3">
        <w:rPr>
          <w:b/>
          <w:color w:val="000000" w:themeColor="text1"/>
        </w:rPr>
        <w:t>49</w:t>
      </w:r>
      <w:r w:rsidRPr="00D979C3">
        <w:rPr>
          <w:color w:val="000000" w:themeColor="text1"/>
        </w:rPr>
        <w:t>, D266-D273 (2021).</w:t>
      </w:r>
    </w:p>
    <w:p w14:paraId="0A0E4790" w14:textId="77777777" w:rsidR="00B9762C" w:rsidRPr="00D979C3" w:rsidRDefault="00B9762C" w:rsidP="00B9762C">
      <w:pPr>
        <w:pStyle w:val="EndNoteBibliography"/>
        <w:spacing w:after="0"/>
        <w:rPr>
          <w:color w:val="000000" w:themeColor="text1"/>
        </w:rPr>
      </w:pPr>
    </w:p>
    <w:p w14:paraId="1D8B38B9" w14:textId="77777777" w:rsidR="00B9762C" w:rsidRPr="00D979C3" w:rsidRDefault="00B9762C" w:rsidP="00B9762C">
      <w:pPr>
        <w:pStyle w:val="EndNoteBibliography"/>
        <w:ind w:left="720" w:hanging="720"/>
        <w:rPr>
          <w:color w:val="000000" w:themeColor="text1"/>
        </w:rPr>
      </w:pPr>
      <w:r w:rsidRPr="00D979C3">
        <w:rPr>
          <w:color w:val="000000" w:themeColor="text1"/>
        </w:rPr>
        <w:lastRenderedPageBreak/>
        <w:t>12.</w:t>
      </w:r>
      <w:r w:rsidRPr="00D979C3">
        <w:rPr>
          <w:color w:val="000000" w:themeColor="text1"/>
        </w:rPr>
        <w:tab/>
        <w:t xml:space="preserve">Lo Conte L, Ailey B, Hubbard TJ, Brenner SE, Murzin AG, Chothia C. SCOP: a structural classification of proteins database. </w:t>
      </w:r>
      <w:r w:rsidRPr="00D979C3">
        <w:rPr>
          <w:i/>
          <w:color w:val="000000" w:themeColor="text1"/>
        </w:rPr>
        <w:t>Nucleic acids research</w:t>
      </w:r>
      <w:r w:rsidRPr="00D979C3">
        <w:rPr>
          <w:color w:val="000000" w:themeColor="text1"/>
        </w:rPr>
        <w:t xml:space="preserve"> </w:t>
      </w:r>
      <w:r w:rsidRPr="00D979C3">
        <w:rPr>
          <w:b/>
          <w:color w:val="000000" w:themeColor="text1"/>
        </w:rPr>
        <w:t>28</w:t>
      </w:r>
      <w:r w:rsidRPr="00D979C3">
        <w:rPr>
          <w:color w:val="000000" w:themeColor="text1"/>
        </w:rPr>
        <w:t>, 257-259 (2000).</w:t>
      </w:r>
    </w:p>
    <w:p w14:paraId="3D0C2DA9" w14:textId="77777777" w:rsidR="00B9762C" w:rsidRPr="00D979C3" w:rsidRDefault="00B9762C" w:rsidP="00B9762C">
      <w:pPr>
        <w:pStyle w:val="EndNoteBibliography"/>
        <w:spacing w:after="0"/>
        <w:rPr>
          <w:color w:val="000000" w:themeColor="text1"/>
        </w:rPr>
      </w:pPr>
    </w:p>
    <w:p w14:paraId="139C80F8" w14:textId="77777777" w:rsidR="00B9762C" w:rsidRPr="00D979C3" w:rsidRDefault="00B9762C" w:rsidP="00B9762C">
      <w:pPr>
        <w:pStyle w:val="EndNoteBibliography"/>
        <w:ind w:left="720" w:hanging="720"/>
        <w:rPr>
          <w:color w:val="000000" w:themeColor="text1"/>
        </w:rPr>
      </w:pPr>
      <w:r w:rsidRPr="00D979C3">
        <w:rPr>
          <w:color w:val="000000" w:themeColor="text1"/>
        </w:rPr>
        <w:t>13.</w:t>
      </w:r>
      <w:r w:rsidRPr="00D979C3">
        <w:rPr>
          <w:color w:val="000000" w:themeColor="text1"/>
        </w:rPr>
        <w:tab/>
        <w:t xml:space="preserve">Fox NK, Brenner SE, Chandonia J-M. SCOPe: Structural Classification of Proteins—extended, integrating SCOP and ASTRAL data and classification of new structures. </w:t>
      </w:r>
      <w:r w:rsidRPr="00D979C3">
        <w:rPr>
          <w:i/>
          <w:color w:val="000000" w:themeColor="text1"/>
        </w:rPr>
        <w:t>Nucleic acids research</w:t>
      </w:r>
      <w:r w:rsidRPr="00D979C3">
        <w:rPr>
          <w:color w:val="000000" w:themeColor="text1"/>
        </w:rPr>
        <w:t xml:space="preserve"> </w:t>
      </w:r>
      <w:r w:rsidRPr="00D979C3">
        <w:rPr>
          <w:b/>
          <w:color w:val="000000" w:themeColor="text1"/>
        </w:rPr>
        <w:t>42</w:t>
      </w:r>
      <w:r w:rsidRPr="00D979C3">
        <w:rPr>
          <w:color w:val="000000" w:themeColor="text1"/>
        </w:rPr>
        <w:t>, D304-D309 (2014).</w:t>
      </w:r>
    </w:p>
    <w:p w14:paraId="5454715D" w14:textId="77777777" w:rsidR="00B9762C" w:rsidRPr="00D979C3" w:rsidRDefault="00B9762C" w:rsidP="00B9762C">
      <w:pPr>
        <w:pStyle w:val="EndNoteBibliography"/>
        <w:spacing w:after="0"/>
        <w:rPr>
          <w:color w:val="000000" w:themeColor="text1"/>
        </w:rPr>
      </w:pPr>
    </w:p>
    <w:p w14:paraId="4CB42FAC" w14:textId="77777777" w:rsidR="00B9762C" w:rsidRPr="00D979C3" w:rsidRDefault="00B9762C" w:rsidP="00B9762C">
      <w:pPr>
        <w:pStyle w:val="EndNoteBibliography"/>
        <w:ind w:left="720" w:hanging="720"/>
        <w:rPr>
          <w:color w:val="000000" w:themeColor="text1"/>
        </w:rPr>
      </w:pPr>
      <w:r w:rsidRPr="00D979C3">
        <w:rPr>
          <w:color w:val="000000" w:themeColor="text1"/>
        </w:rPr>
        <w:t>14.</w:t>
      </w:r>
      <w:r w:rsidRPr="00D979C3">
        <w:rPr>
          <w:color w:val="000000" w:themeColor="text1"/>
        </w:rPr>
        <w:tab/>
        <w:t xml:space="preserve">Lundin D, Poole AM, Sjberg B-M, Hgbom M. Use of structural phylogenetic networks for classification of the ferritin-like superfamily. </w:t>
      </w:r>
      <w:r w:rsidRPr="00D979C3">
        <w:rPr>
          <w:i/>
          <w:color w:val="000000" w:themeColor="text1"/>
        </w:rPr>
        <w:t>Journal of Biological Chemistry</w:t>
      </w:r>
      <w:r w:rsidRPr="00D979C3">
        <w:rPr>
          <w:color w:val="000000" w:themeColor="text1"/>
        </w:rPr>
        <w:t xml:space="preserve"> </w:t>
      </w:r>
      <w:r w:rsidRPr="00D979C3">
        <w:rPr>
          <w:b/>
          <w:color w:val="000000" w:themeColor="text1"/>
        </w:rPr>
        <w:t>287</w:t>
      </w:r>
      <w:r w:rsidRPr="00D979C3">
        <w:rPr>
          <w:color w:val="000000" w:themeColor="text1"/>
        </w:rPr>
        <w:t>, 20565--20575 (2012).</w:t>
      </w:r>
    </w:p>
    <w:p w14:paraId="06B6B5B0" w14:textId="77777777" w:rsidR="00B9762C" w:rsidRPr="00D979C3" w:rsidRDefault="00B9762C" w:rsidP="00B9762C">
      <w:pPr>
        <w:pStyle w:val="EndNoteBibliography"/>
        <w:spacing w:after="0"/>
        <w:rPr>
          <w:color w:val="000000" w:themeColor="text1"/>
        </w:rPr>
      </w:pPr>
    </w:p>
    <w:p w14:paraId="6D8E9D12" w14:textId="77777777" w:rsidR="00B9762C" w:rsidRPr="00D979C3" w:rsidRDefault="00B9762C" w:rsidP="00B9762C">
      <w:pPr>
        <w:pStyle w:val="EndNoteBibliography"/>
        <w:ind w:left="720" w:hanging="720"/>
        <w:rPr>
          <w:color w:val="000000" w:themeColor="text1"/>
        </w:rPr>
      </w:pPr>
      <w:r w:rsidRPr="00D979C3">
        <w:rPr>
          <w:color w:val="000000" w:themeColor="text1"/>
        </w:rPr>
        <w:t>15.</w:t>
      </w:r>
      <w:r w:rsidRPr="00D979C3">
        <w:rPr>
          <w:color w:val="000000" w:themeColor="text1"/>
        </w:rPr>
        <w:tab/>
        <w:t xml:space="preserve">Gowthaman R, Guest JD, Yin R, Adolf-Bryfogle J, Schief WR, Pierce BG. CoV3D: a database of high resolution coronavirus protein structures. </w:t>
      </w:r>
      <w:r w:rsidRPr="00D979C3">
        <w:rPr>
          <w:i/>
          <w:color w:val="000000" w:themeColor="text1"/>
        </w:rPr>
        <w:t>Nucleic acids research</w:t>
      </w:r>
      <w:r w:rsidRPr="00D979C3">
        <w:rPr>
          <w:color w:val="000000" w:themeColor="text1"/>
        </w:rPr>
        <w:t xml:space="preserve"> </w:t>
      </w:r>
      <w:r w:rsidRPr="00D979C3">
        <w:rPr>
          <w:b/>
          <w:color w:val="000000" w:themeColor="text1"/>
        </w:rPr>
        <w:t>49</w:t>
      </w:r>
      <w:r w:rsidRPr="00D979C3">
        <w:rPr>
          <w:color w:val="000000" w:themeColor="text1"/>
        </w:rPr>
        <w:t>, D282-D287 (2021).</w:t>
      </w:r>
    </w:p>
    <w:p w14:paraId="3145F228" w14:textId="77777777" w:rsidR="00B9762C" w:rsidRPr="00D979C3" w:rsidRDefault="00B9762C" w:rsidP="00B9762C">
      <w:pPr>
        <w:pStyle w:val="EndNoteBibliography"/>
        <w:spacing w:after="0"/>
        <w:rPr>
          <w:color w:val="000000" w:themeColor="text1"/>
        </w:rPr>
      </w:pPr>
    </w:p>
    <w:p w14:paraId="27808A23" w14:textId="77777777" w:rsidR="00B9762C" w:rsidRPr="00D979C3" w:rsidRDefault="00B9762C" w:rsidP="00B9762C">
      <w:pPr>
        <w:pStyle w:val="EndNoteBibliography"/>
        <w:ind w:left="720" w:hanging="720"/>
        <w:rPr>
          <w:color w:val="000000" w:themeColor="text1"/>
        </w:rPr>
      </w:pPr>
      <w:r w:rsidRPr="00D979C3">
        <w:rPr>
          <w:color w:val="000000" w:themeColor="text1"/>
        </w:rPr>
        <w:t>16.</w:t>
      </w:r>
      <w:r w:rsidRPr="00D979C3">
        <w:rPr>
          <w:color w:val="000000" w:themeColor="text1"/>
        </w:rPr>
        <w:tab/>
        <w:t xml:space="preserve">van Heel AJ, de Jong A, Montalbán-López M, Kok J, Kuipers OP. BAGEL3: automated identification of genes encoding bacteriocins and (non-)bactericidal posttranslationally modified peptides. </w:t>
      </w:r>
      <w:r w:rsidRPr="00D979C3">
        <w:rPr>
          <w:i/>
          <w:color w:val="000000" w:themeColor="text1"/>
        </w:rPr>
        <w:t>Nucleic Acids Research</w:t>
      </w:r>
      <w:r w:rsidRPr="00D979C3">
        <w:rPr>
          <w:color w:val="000000" w:themeColor="text1"/>
        </w:rPr>
        <w:t xml:space="preserve"> </w:t>
      </w:r>
      <w:r w:rsidRPr="00D979C3">
        <w:rPr>
          <w:b/>
          <w:color w:val="000000" w:themeColor="text1"/>
        </w:rPr>
        <w:t>41</w:t>
      </w:r>
      <w:r w:rsidRPr="00D979C3">
        <w:rPr>
          <w:color w:val="000000" w:themeColor="text1"/>
        </w:rPr>
        <w:t>, W448-W453 (2013).</w:t>
      </w:r>
    </w:p>
    <w:p w14:paraId="7E80BD5C" w14:textId="77777777" w:rsidR="00B9762C" w:rsidRPr="00D979C3" w:rsidRDefault="00B9762C" w:rsidP="00B9762C">
      <w:pPr>
        <w:pStyle w:val="EndNoteBibliography"/>
        <w:spacing w:after="0"/>
        <w:rPr>
          <w:color w:val="000000" w:themeColor="text1"/>
        </w:rPr>
      </w:pPr>
    </w:p>
    <w:p w14:paraId="4E2056D7" w14:textId="77777777" w:rsidR="00B9762C" w:rsidRPr="00D979C3" w:rsidRDefault="00B9762C" w:rsidP="00B9762C">
      <w:pPr>
        <w:pStyle w:val="EndNoteBibliography"/>
        <w:ind w:left="720" w:hanging="720"/>
        <w:rPr>
          <w:color w:val="000000" w:themeColor="text1"/>
        </w:rPr>
      </w:pPr>
      <w:r w:rsidRPr="00D979C3">
        <w:rPr>
          <w:color w:val="000000" w:themeColor="text1"/>
        </w:rPr>
        <w:t>17.</w:t>
      </w:r>
      <w:r w:rsidRPr="00D979C3">
        <w:rPr>
          <w:color w:val="000000" w:themeColor="text1"/>
        </w:rPr>
        <w:tab/>
        <w:t xml:space="preserve">Cheng F, Kovács IA, Barabási A-L. Network-based prediction of drug combinations. </w:t>
      </w:r>
      <w:r w:rsidRPr="00D979C3">
        <w:rPr>
          <w:i/>
          <w:color w:val="000000" w:themeColor="text1"/>
        </w:rPr>
        <w:t>Nature communications</w:t>
      </w:r>
      <w:r w:rsidRPr="00D979C3">
        <w:rPr>
          <w:color w:val="000000" w:themeColor="text1"/>
        </w:rPr>
        <w:t xml:space="preserve"> </w:t>
      </w:r>
      <w:r w:rsidRPr="00D979C3">
        <w:rPr>
          <w:b/>
          <w:color w:val="000000" w:themeColor="text1"/>
        </w:rPr>
        <w:t>10</w:t>
      </w:r>
      <w:r w:rsidRPr="00D979C3">
        <w:rPr>
          <w:color w:val="000000" w:themeColor="text1"/>
        </w:rPr>
        <w:t>, 1197 (2019).</w:t>
      </w:r>
    </w:p>
    <w:p w14:paraId="0A655AB2" w14:textId="77777777" w:rsidR="00B9762C" w:rsidRPr="00D979C3" w:rsidRDefault="00B9762C" w:rsidP="00B9762C">
      <w:pPr>
        <w:pStyle w:val="EndNoteBibliography"/>
        <w:spacing w:after="0"/>
        <w:rPr>
          <w:color w:val="000000" w:themeColor="text1"/>
        </w:rPr>
      </w:pPr>
    </w:p>
    <w:p w14:paraId="73CDFEF0" w14:textId="77777777" w:rsidR="00B9762C" w:rsidRPr="00D979C3" w:rsidRDefault="00B9762C" w:rsidP="00B9762C">
      <w:pPr>
        <w:pStyle w:val="EndNoteBibliography"/>
        <w:ind w:left="720" w:hanging="720"/>
        <w:rPr>
          <w:color w:val="000000" w:themeColor="text1"/>
        </w:rPr>
      </w:pPr>
      <w:r w:rsidRPr="00D979C3">
        <w:rPr>
          <w:color w:val="000000" w:themeColor="text1"/>
        </w:rPr>
        <w:t>18.</w:t>
      </w:r>
      <w:r w:rsidRPr="00D979C3">
        <w:rPr>
          <w:color w:val="000000" w:themeColor="text1"/>
        </w:rPr>
        <w:tab/>
        <w:t xml:space="preserve">Mirzaie M, Sadeghi M. Delaunay‐based nonlocal interactions are sufficient and accurate in protein fold recognition. </w:t>
      </w:r>
      <w:r w:rsidRPr="00D979C3">
        <w:rPr>
          <w:i/>
          <w:color w:val="000000" w:themeColor="text1"/>
        </w:rPr>
        <w:t>Proteins: Structure, Function, and Bioinformatics</w:t>
      </w:r>
      <w:r w:rsidRPr="00D979C3">
        <w:rPr>
          <w:color w:val="000000" w:themeColor="text1"/>
        </w:rPr>
        <w:t xml:space="preserve"> </w:t>
      </w:r>
      <w:r w:rsidRPr="00D979C3">
        <w:rPr>
          <w:b/>
          <w:color w:val="000000" w:themeColor="text1"/>
        </w:rPr>
        <w:t>82</w:t>
      </w:r>
      <w:r w:rsidRPr="00D979C3">
        <w:rPr>
          <w:color w:val="000000" w:themeColor="text1"/>
        </w:rPr>
        <w:t>, 415-423 (2014).</w:t>
      </w:r>
    </w:p>
    <w:p w14:paraId="40DB1938" w14:textId="77777777" w:rsidR="00B9762C" w:rsidRPr="00D979C3" w:rsidRDefault="00B9762C" w:rsidP="00B9762C">
      <w:pPr>
        <w:pStyle w:val="EndNoteBibliography"/>
        <w:spacing w:after="0"/>
        <w:rPr>
          <w:color w:val="000000" w:themeColor="text1"/>
        </w:rPr>
      </w:pPr>
    </w:p>
    <w:p w14:paraId="5301E020" w14:textId="77777777" w:rsidR="00B9762C" w:rsidRPr="00D979C3" w:rsidRDefault="00B9762C" w:rsidP="00B9762C">
      <w:pPr>
        <w:pStyle w:val="EndNoteBibliography"/>
        <w:ind w:left="720" w:hanging="720"/>
        <w:rPr>
          <w:color w:val="000000" w:themeColor="text1"/>
        </w:rPr>
      </w:pPr>
      <w:r w:rsidRPr="00D979C3">
        <w:rPr>
          <w:color w:val="000000" w:themeColor="text1"/>
        </w:rPr>
        <w:t>19.</w:t>
      </w:r>
      <w:r w:rsidRPr="00D979C3">
        <w:rPr>
          <w:color w:val="000000" w:themeColor="text1"/>
        </w:rPr>
        <w:tab/>
        <w:t xml:space="preserve">Maiorov VN, Crippen GM. Significance of root-mean-square deviation in comparing three-dimensional structures of globular proteins. </w:t>
      </w:r>
      <w:r w:rsidRPr="00D979C3">
        <w:rPr>
          <w:i/>
          <w:color w:val="000000" w:themeColor="text1"/>
        </w:rPr>
        <w:t>Journal of molecular biology</w:t>
      </w:r>
      <w:r w:rsidRPr="00D979C3">
        <w:rPr>
          <w:color w:val="000000" w:themeColor="text1"/>
        </w:rPr>
        <w:t xml:space="preserve"> </w:t>
      </w:r>
      <w:r w:rsidRPr="00D979C3">
        <w:rPr>
          <w:b/>
          <w:color w:val="000000" w:themeColor="text1"/>
        </w:rPr>
        <w:t>235</w:t>
      </w:r>
      <w:r w:rsidRPr="00D979C3">
        <w:rPr>
          <w:color w:val="000000" w:themeColor="text1"/>
        </w:rPr>
        <w:t>, 625--634 (1994).</w:t>
      </w:r>
    </w:p>
    <w:p w14:paraId="3FD86124" w14:textId="77777777" w:rsidR="00B9762C" w:rsidRPr="00D979C3" w:rsidRDefault="00B9762C" w:rsidP="00B9762C">
      <w:pPr>
        <w:pStyle w:val="EndNoteBibliography"/>
        <w:spacing w:after="0"/>
        <w:rPr>
          <w:color w:val="000000" w:themeColor="text1"/>
        </w:rPr>
      </w:pPr>
    </w:p>
    <w:p w14:paraId="6D7FB6CA" w14:textId="77777777" w:rsidR="00B9762C" w:rsidRPr="00D979C3" w:rsidRDefault="00B9762C" w:rsidP="00B9762C">
      <w:pPr>
        <w:pStyle w:val="EndNoteBibliography"/>
        <w:ind w:left="720" w:hanging="720"/>
        <w:rPr>
          <w:color w:val="000000" w:themeColor="text1"/>
        </w:rPr>
      </w:pPr>
      <w:r w:rsidRPr="00D979C3">
        <w:rPr>
          <w:color w:val="000000" w:themeColor="text1"/>
        </w:rPr>
        <w:t>20.</w:t>
      </w:r>
      <w:r w:rsidRPr="00D979C3">
        <w:rPr>
          <w:color w:val="000000" w:themeColor="text1"/>
        </w:rPr>
        <w:tab/>
        <w:t xml:space="preserve">Zhang Y, Skolnick J. TM-align: a protein structure alignment algorithm based on the TM-score. </w:t>
      </w:r>
      <w:r w:rsidRPr="00D979C3">
        <w:rPr>
          <w:i/>
          <w:color w:val="000000" w:themeColor="text1"/>
        </w:rPr>
        <w:t>Nucleic acids research</w:t>
      </w:r>
      <w:r w:rsidRPr="00D979C3">
        <w:rPr>
          <w:color w:val="000000" w:themeColor="text1"/>
        </w:rPr>
        <w:t xml:space="preserve"> </w:t>
      </w:r>
      <w:r w:rsidRPr="00D979C3">
        <w:rPr>
          <w:b/>
          <w:color w:val="000000" w:themeColor="text1"/>
        </w:rPr>
        <w:t>33</w:t>
      </w:r>
      <w:r w:rsidRPr="00D979C3">
        <w:rPr>
          <w:color w:val="000000" w:themeColor="text1"/>
        </w:rPr>
        <w:t>, 2302-2309 (2005).</w:t>
      </w:r>
    </w:p>
    <w:p w14:paraId="735B5C0C" w14:textId="77777777" w:rsidR="00B9762C" w:rsidRPr="00D979C3" w:rsidRDefault="00B9762C" w:rsidP="00B9762C">
      <w:pPr>
        <w:pStyle w:val="EndNoteBibliography"/>
        <w:spacing w:after="0"/>
        <w:rPr>
          <w:color w:val="000000" w:themeColor="text1"/>
        </w:rPr>
      </w:pPr>
    </w:p>
    <w:p w14:paraId="4BE798AE" w14:textId="77777777" w:rsidR="00B9762C" w:rsidRPr="00D979C3" w:rsidRDefault="00B9762C" w:rsidP="00B9762C">
      <w:pPr>
        <w:pStyle w:val="EndNoteBibliography"/>
        <w:ind w:left="720" w:hanging="720"/>
        <w:rPr>
          <w:color w:val="000000" w:themeColor="text1"/>
        </w:rPr>
      </w:pPr>
      <w:r w:rsidRPr="00D979C3">
        <w:rPr>
          <w:color w:val="000000" w:themeColor="text1"/>
        </w:rPr>
        <w:t>21.</w:t>
      </w:r>
      <w:r w:rsidRPr="00D979C3">
        <w:rPr>
          <w:color w:val="000000" w:themeColor="text1"/>
        </w:rPr>
        <w:tab/>
        <w:t>Hamamsy T</w:t>
      </w:r>
      <w:r w:rsidRPr="00D979C3">
        <w:rPr>
          <w:i/>
          <w:color w:val="000000" w:themeColor="text1"/>
        </w:rPr>
        <w:t>, et al.</w:t>
      </w:r>
      <w:r w:rsidRPr="00D979C3">
        <w:rPr>
          <w:color w:val="000000" w:themeColor="text1"/>
        </w:rPr>
        <w:t xml:space="preserve"> Protein remote homology detection and structural alignment using deep learning. </w:t>
      </w:r>
      <w:r w:rsidRPr="00D979C3">
        <w:rPr>
          <w:i/>
          <w:color w:val="000000" w:themeColor="text1"/>
        </w:rPr>
        <w:t>Nat Biotechnol</w:t>
      </w:r>
      <w:r w:rsidRPr="00D979C3">
        <w:rPr>
          <w:color w:val="000000" w:themeColor="text1"/>
        </w:rPr>
        <w:t>,  (2023).</w:t>
      </w:r>
    </w:p>
    <w:p w14:paraId="3ECAAEBA" w14:textId="77777777" w:rsidR="00B9762C" w:rsidRPr="00D979C3" w:rsidRDefault="00B9762C" w:rsidP="00B9762C">
      <w:pPr>
        <w:pStyle w:val="EndNoteBibliography"/>
        <w:spacing w:after="0"/>
        <w:rPr>
          <w:color w:val="000000" w:themeColor="text1"/>
        </w:rPr>
      </w:pPr>
    </w:p>
    <w:p w14:paraId="3B7F54A4" w14:textId="77777777" w:rsidR="00B9762C" w:rsidRPr="00D979C3" w:rsidRDefault="00B9762C" w:rsidP="00B9762C">
      <w:pPr>
        <w:pStyle w:val="EndNoteBibliography"/>
        <w:ind w:left="720" w:hanging="720"/>
        <w:rPr>
          <w:color w:val="000000" w:themeColor="text1"/>
        </w:rPr>
      </w:pPr>
      <w:r w:rsidRPr="00D979C3">
        <w:rPr>
          <w:color w:val="000000" w:themeColor="text1"/>
        </w:rPr>
        <w:t>22.</w:t>
      </w:r>
      <w:r w:rsidRPr="00D979C3">
        <w:rPr>
          <w:color w:val="000000" w:themeColor="text1"/>
        </w:rPr>
        <w:tab/>
        <w:t xml:space="preserve">Malod-Dognin N, Pržulj N. GR-Align: fast and flexible alignment of protein 3D structures using graphlet degree similarity. </w:t>
      </w:r>
      <w:r w:rsidRPr="00D979C3">
        <w:rPr>
          <w:i/>
          <w:color w:val="000000" w:themeColor="text1"/>
        </w:rPr>
        <w:t>Bioinformatics</w:t>
      </w:r>
      <w:r w:rsidRPr="00D979C3">
        <w:rPr>
          <w:color w:val="000000" w:themeColor="text1"/>
        </w:rPr>
        <w:t xml:space="preserve"> </w:t>
      </w:r>
      <w:r w:rsidRPr="00D979C3">
        <w:rPr>
          <w:b/>
          <w:color w:val="000000" w:themeColor="text1"/>
        </w:rPr>
        <w:t>30</w:t>
      </w:r>
      <w:r w:rsidRPr="00D979C3">
        <w:rPr>
          <w:color w:val="000000" w:themeColor="text1"/>
        </w:rPr>
        <w:t>, 1259-1265 (2014).</w:t>
      </w:r>
    </w:p>
    <w:p w14:paraId="6BD770E9" w14:textId="77777777" w:rsidR="00B9762C" w:rsidRPr="00D979C3" w:rsidRDefault="00B9762C" w:rsidP="00B9762C">
      <w:pPr>
        <w:pStyle w:val="EndNoteBibliography"/>
        <w:spacing w:after="0"/>
        <w:rPr>
          <w:color w:val="000000" w:themeColor="text1"/>
        </w:rPr>
      </w:pPr>
    </w:p>
    <w:p w14:paraId="5D7F5E2C" w14:textId="77777777" w:rsidR="00B9762C" w:rsidRPr="00D979C3" w:rsidRDefault="00B9762C" w:rsidP="00B9762C">
      <w:pPr>
        <w:pStyle w:val="EndNoteBibliography"/>
        <w:ind w:left="720" w:hanging="720"/>
        <w:rPr>
          <w:color w:val="000000" w:themeColor="text1"/>
        </w:rPr>
      </w:pPr>
      <w:r w:rsidRPr="00D979C3">
        <w:rPr>
          <w:color w:val="000000" w:themeColor="text1"/>
        </w:rPr>
        <w:t>23.</w:t>
      </w:r>
      <w:r w:rsidRPr="00D979C3">
        <w:rPr>
          <w:color w:val="000000" w:themeColor="text1"/>
        </w:rPr>
        <w:tab/>
        <w:t xml:space="preserve">Tian K, Zhao X, Zhang Y, Yau S. Comparing protein structures and inferring functions with a novel three-dimensional Yau–Hausdorff method. </w:t>
      </w:r>
      <w:r w:rsidRPr="00D979C3">
        <w:rPr>
          <w:i/>
          <w:color w:val="000000" w:themeColor="text1"/>
        </w:rPr>
        <w:t>Journal of Biomolecular Structure and Dynamics</w:t>
      </w:r>
      <w:r w:rsidRPr="00D979C3">
        <w:rPr>
          <w:color w:val="000000" w:themeColor="text1"/>
        </w:rPr>
        <w:t>,  (2018).</w:t>
      </w:r>
    </w:p>
    <w:p w14:paraId="6AADC5B0" w14:textId="77777777" w:rsidR="00B9762C" w:rsidRPr="00D979C3" w:rsidRDefault="00B9762C" w:rsidP="00B9762C">
      <w:pPr>
        <w:pStyle w:val="EndNoteBibliography"/>
        <w:spacing w:after="0"/>
        <w:rPr>
          <w:color w:val="000000" w:themeColor="text1"/>
        </w:rPr>
      </w:pPr>
    </w:p>
    <w:p w14:paraId="56F41599" w14:textId="77777777" w:rsidR="00B9762C" w:rsidRPr="00D979C3" w:rsidRDefault="00B9762C" w:rsidP="00B9762C">
      <w:pPr>
        <w:pStyle w:val="EndNoteBibliography"/>
        <w:ind w:left="720" w:hanging="720"/>
        <w:rPr>
          <w:color w:val="000000" w:themeColor="text1"/>
        </w:rPr>
      </w:pPr>
      <w:r w:rsidRPr="00D979C3">
        <w:rPr>
          <w:color w:val="000000" w:themeColor="text1"/>
        </w:rPr>
        <w:lastRenderedPageBreak/>
        <w:t>24.</w:t>
      </w:r>
      <w:r w:rsidRPr="00D979C3">
        <w:rPr>
          <w:color w:val="000000" w:themeColor="text1"/>
        </w:rPr>
        <w:tab/>
        <w:t xml:space="preserve">Wintjens RT, Rooman MJ, Wodak SJ. Automatic classification and analysis of αα-turn motifs in proteins. </w:t>
      </w:r>
      <w:r w:rsidRPr="00D979C3">
        <w:rPr>
          <w:i/>
          <w:color w:val="000000" w:themeColor="text1"/>
        </w:rPr>
        <w:t>Journal of molecular biology</w:t>
      </w:r>
      <w:r w:rsidRPr="00D979C3">
        <w:rPr>
          <w:color w:val="000000" w:themeColor="text1"/>
        </w:rPr>
        <w:t xml:space="preserve"> </w:t>
      </w:r>
      <w:r w:rsidRPr="00D979C3">
        <w:rPr>
          <w:b/>
          <w:color w:val="000000" w:themeColor="text1"/>
        </w:rPr>
        <w:t>255</w:t>
      </w:r>
      <w:r w:rsidRPr="00D979C3">
        <w:rPr>
          <w:color w:val="000000" w:themeColor="text1"/>
        </w:rPr>
        <w:t>, 235-253 (1996).</w:t>
      </w:r>
    </w:p>
    <w:p w14:paraId="69B7D552" w14:textId="77777777" w:rsidR="00B9762C" w:rsidRPr="00D979C3" w:rsidRDefault="00B9762C" w:rsidP="00B9762C">
      <w:pPr>
        <w:pStyle w:val="EndNoteBibliography"/>
        <w:spacing w:after="0"/>
        <w:rPr>
          <w:color w:val="000000" w:themeColor="text1"/>
        </w:rPr>
      </w:pPr>
    </w:p>
    <w:p w14:paraId="7A593F71" w14:textId="77777777" w:rsidR="00B9762C" w:rsidRPr="00D979C3" w:rsidRDefault="00B9762C" w:rsidP="00B9762C">
      <w:pPr>
        <w:pStyle w:val="EndNoteBibliography"/>
        <w:ind w:left="720" w:hanging="720"/>
        <w:rPr>
          <w:color w:val="000000" w:themeColor="text1"/>
        </w:rPr>
      </w:pPr>
      <w:r w:rsidRPr="00D979C3">
        <w:rPr>
          <w:color w:val="000000" w:themeColor="text1"/>
        </w:rPr>
        <w:t>25.</w:t>
      </w:r>
      <w:r w:rsidRPr="00D979C3">
        <w:rPr>
          <w:color w:val="000000" w:themeColor="text1"/>
        </w:rPr>
        <w:tab/>
        <w:t xml:space="preserve">Malik AJ, Poole AM, Allison JR. Structural phylogenetics with confidence. </w:t>
      </w:r>
      <w:r w:rsidRPr="00D979C3">
        <w:rPr>
          <w:i/>
          <w:color w:val="000000" w:themeColor="text1"/>
        </w:rPr>
        <w:t>Molecular Biology and Evolution</w:t>
      </w:r>
      <w:r w:rsidRPr="00D979C3">
        <w:rPr>
          <w:color w:val="000000" w:themeColor="text1"/>
        </w:rPr>
        <w:t xml:space="preserve"> </w:t>
      </w:r>
      <w:r w:rsidRPr="00D979C3">
        <w:rPr>
          <w:b/>
          <w:color w:val="000000" w:themeColor="text1"/>
        </w:rPr>
        <w:t>37</w:t>
      </w:r>
      <w:r w:rsidRPr="00D979C3">
        <w:rPr>
          <w:color w:val="000000" w:themeColor="text1"/>
        </w:rPr>
        <w:t>, 2711--2726 (2020).</w:t>
      </w:r>
    </w:p>
    <w:p w14:paraId="5C2DEBF7" w14:textId="77777777" w:rsidR="00B9762C" w:rsidRPr="00D979C3" w:rsidRDefault="00B9762C" w:rsidP="00B9762C">
      <w:pPr>
        <w:pStyle w:val="EndNoteBibliography"/>
        <w:spacing w:after="0"/>
        <w:rPr>
          <w:color w:val="000000" w:themeColor="text1"/>
        </w:rPr>
      </w:pPr>
    </w:p>
    <w:p w14:paraId="7E2A63C0" w14:textId="77777777" w:rsidR="00B9762C" w:rsidRPr="00D979C3" w:rsidRDefault="00B9762C" w:rsidP="00B9762C">
      <w:pPr>
        <w:pStyle w:val="EndNoteBibliography"/>
        <w:ind w:left="720" w:hanging="720"/>
        <w:rPr>
          <w:color w:val="000000" w:themeColor="text1"/>
        </w:rPr>
      </w:pPr>
      <w:r w:rsidRPr="00D979C3">
        <w:rPr>
          <w:color w:val="000000" w:themeColor="text1"/>
        </w:rPr>
        <w:t>26.</w:t>
      </w:r>
      <w:r w:rsidRPr="00D979C3">
        <w:rPr>
          <w:color w:val="000000" w:themeColor="text1"/>
        </w:rPr>
        <w:tab/>
        <w:t>Puente-Lelievre C</w:t>
      </w:r>
      <w:r w:rsidRPr="00D979C3">
        <w:rPr>
          <w:i/>
          <w:color w:val="000000" w:themeColor="text1"/>
        </w:rPr>
        <w:t>, et al.</w:t>
      </w:r>
      <w:r w:rsidRPr="00D979C3">
        <w:rPr>
          <w:color w:val="000000" w:themeColor="text1"/>
        </w:rPr>
        <w:t xml:space="preserve"> Tertiary-interaction characters enable fast, model-based structural phylogenetics beyond the twilight zone. </w:t>
      </w:r>
      <w:r w:rsidRPr="00D979C3">
        <w:rPr>
          <w:i/>
          <w:color w:val="000000" w:themeColor="text1"/>
        </w:rPr>
        <w:t>bioRxiv</w:t>
      </w:r>
      <w:r w:rsidRPr="00D979C3">
        <w:rPr>
          <w:color w:val="000000" w:themeColor="text1"/>
        </w:rPr>
        <w:t>, 2023.2012. 2012.571181 (2023).</w:t>
      </w:r>
    </w:p>
    <w:p w14:paraId="6500428B" w14:textId="77777777" w:rsidR="00B9762C" w:rsidRPr="00D979C3" w:rsidRDefault="00B9762C" w:rsidP="00B9762C">
      <w:pPr>
        <w:pStyle w:val="EndNoteBibliography"/>
        <w:spacing w:after="0"/>
        <w:rPr>
          <w:color w:val="000000" w:themeColor="text1"/>
        </w:rPr>
      </w:pPr>
    </w:p>
    <w:p w14:paraId="47B24C7B" w14:textId="77777777" w:rsidR="00B9762C" w:rsidRPr="00D979C3" w:rsidRDefault="00B9762C" w:rsidP="00B9762C">
      <w:pPr>
        <w:pStyle w:val="EndNoteBibliography"/>
        <w:ind w:left="720" w:hanging="720"/>
        <w:rPr>
          <w:color w:val="000000" w:themeColor="text1"/>
        </w:rPr>
      </w:pPr>
      <w:r w:rsidRPr="00D979C3">
        <w:rPr>
          <w:color w:val="000000" w:themeColor="text1"/>
        </w:rPr>
        <w:t>27.</w:t>
      </w:r>
      <w:r w:rsidRPr="00D979C3">
        <w:rPr>
          <w:color w:val="000000" w:themeColor="text1"/>
        </w:rPr>
        <w:tab/>
        <w:t xml:space="preserve">Bryant D, Moulton V. Neighbor-net: an agglomerative method for the construction of phylogenetic networks. </w:t>
      </w:r>
      <w:r w:rsidRPr="00D979C3">
        <w:rPr>
          <w:i/>
          <w:color w:val="000000" w:themeColor="text1"/>
        </w:rPr>
        <w:t>Molecular biology and evolution</w:t>
      </w:r>
      <w:r w:rsidRPr="00D979C3">
        <w:rPr>
          <w:color w:val="000000" w:themeColor="text1"/>
        </w:rPr>
        <w:t xml:space="preserve"> </w:t>
      </w:r>
      <w:r w:rsidRPr="00D979C3">
        <w:rPr>
          <w:b/>
          <w:color w:val="000000" w:themeColor="text1"/>
        </w:rPr>
        <w:t>21</w:t>
      </w:r>
      <w:r w:rsidRPr="00D979C3">
        <w:rPr>
          <w:color w:val="000000" w:themeColor="text1"/>
        </w:rPr>
        <w:t>, 255-265 (2004).</w:t>
      </w:r>
    </w:p>
    <w:p w14:paraId="39E90A21" w14:textId="77777777" w:rsidR="00B9762C" w:rsidRPr="00D979C3" w:rsidRDefault="00B9762C" w:rsidP="00B9762C">
      <w:pPr>
        <w:pStyle w:val="EndNoteBibliography"/>
        <w:spacing w:after="0"/>
        <w:rPr>
          <w:color w:val="000000" w:themeColor="text1"/>
        </w:rPr>
      </w:pPr>
    </w:p>
    <w:p w14:paraId="0FAA297C" w14:textId="77777777" w:rsidR="00B9762C" w:rsidRPr="00D979C3" w:rsidRDefault="00B9762C" w:rsidP="00B9762C">
      <w:pPr>
        <w:pStyle w:val="EndNoteBibliography"/>
        <w:ind w:left="720" w:hanging="720"/>
        <w:rPr>
          <w:color w:val="000000" w:themeColor="text1"/>
        </w:rPr>
      </w:pPr>
      <w:r w:rsidRPr="00D979C3">
        <w:rPr>
          <w:color w:val="000000" w:themeColor="text1"/>
        </w:rPr>
        <w:t>28.</w:t>
      </w:r>
      <w:r w:rsidRPr="00D979C3">
        <w:rPr>
          <w:color w:val="000000" w:themeColor="text1"/>
        </w:rPr>
        <w:tab/>
        <w:t xml:space="preserve">Schliep KP. phangorn: phylogenetic analysis in R. </w:t>
      </w:r>
      <w:r w:rsidRPr="00D979C3">
        <w:rPr>
          <w:i/>
          <w:color w:val="000000" w:themeColor="text1"/>
        </w:rPr>
        <w:t>Bioinformatics</w:t>
      </w:r>
      <w:r w:rsidRPr="00D979C3">
        <w:rPr>
          <w:color w:val="000000" w:themeColor="text1"/>
        </w:rPr>
        <w:t xml:space="preserve"> </w:t>
      </w:r>
      <w:r w:rsidRPr="00D979C3">
        <w:rPr>
          <w:b/>
          <w:color w:val="000000" w:themeColor="text1"/>
        </w:rPr>
        <w:t>27</w:t>
      </w:r>
      <w:r w:rsidRPr="00D979C3">
        <w:rPr>
          <w:color w:val="000000" w:themeColor="text1"/>
        </w:rPr>
        <w:t>, 592-593 (2011).</w:t>
      </w:r>
    </w:p>
    <w:p w14:paraId="1D160A7A" w14:textId="77777777" w:rsidR="00B9762C" w:rsidRPr="00D979C3" w:rsidRDefault="00B9762C" w:rsidP="00B9762C">
      <w:pPr>
        <w:pStyle w:val="EndNoteBibliography"/>
        <w:spacing w:after="0"/>
        <w:rPr>
          <w:color w:val="000000" w:themeColor="text1"/>
        </w:rPr>
      </w:pPr>
    </w:p>
    <w:p w14:paraId="5968095D" w14:textId="77777777" w:rsidR="00B9762C" w:rsidRPr="00D979C3" w:rsidRDefault="00B9762C" w:rsidP="00B9762C">
      <w:pPr>
        <w:pStyle w:val="EndNoteBibliography"/>
        <w:ind w:left="720" w:hanging="720"/>
        <w:rPr>
          <w:color w:val="000000" w:themeColor="text1"/>
        </w:rPr>
      </w:pPr>
      <w:r w:rsidRPr="00D979C3">
        <w:rPr>
          <w:color w:val="000000" w:themeColor="text1"/>
        </w:rPr>
        <w:t>29.</w:t>
      </w:r>
      <w:r w:rsidRPr="00D979C3">
        <w:rPr>
          <w:color w:val="000000" w:themeColor="text1"/>
        </w:rPr>
        <w:tab/>
        <w:t xml:space="preserve">Huson DH, Bryant D. Application of Phylogenetic Networks in Evolutionary Studies. </w:t>
      </w:r>
      <w:r w:rsidRPr="00D979C3">
        <w:rPr>
          <w:i/>
          <w:color w:val="000000" w:themeColor="text1"/>
        </w:rPr>
        <w:t>Molecular Biology and Evolution</w:t>
      </w:r>
      <w:r w:rsidRPr="00D979C3">
        <w:rPr>
          <w:color w:val="000000" w:themeColor="text1"/>
        </w:rPr>
        <w:t xml:space="preserve"> </w:t>
      </w:r>
      <w:r w:rsidRPr="00D979C3">
        <w:rPr>
          <w:b/>
          <w:color w:val="000000" w:themeColor="text1"/>
        </w:rPr>
        <w:t>23</w:t>
      </w:r>
      <w:r w:rsidRPr="00D979C3">
        <w:rPr>
          <w:color w:val="000000" w:themeColor="text1"/>
        </w:rPr>
        <w:t>, 254-267 (2005).</w:t>
      </w:r>
    </w:p>
    <w:p w14:paraId="250FCD0D" w14:textId="77777777" w:rsidR="00B9762C" w:rsidRPr="00D979C3" w:rsidRDefault="00B9762C" w:rsidP="00B9762C">
      <w:pPr>
        <w:pStyle w:val="EndNoteBibliography"/>
        <w:spacing w:after="0"/>
        <w:rPr>
          <w:color w:val="000000" w:themeColor="text1"/>
        </w:rPr>
      </w:pPr>
    </w:p>
    <w:p w14:paraId="54B74315" w14:textId="77777777" w:rsidR="00B9762C" w:rsidRPr="00D979C3" w:rsidRDefault="00B9762C" w:rsidP="00B9762C">
      <w:pPr>
        <w:pStyle w:val="EndNoteBibliography"/>
        <w:ind w:left="720" w:hanging="720"/>
        <w:rPr>
          <w:color w:val="000000" w:themeColor="text1"/>
        </w:rPr>
      </w:pPr>
      <w:r w:rsidRPr="00D979C3">
        <w:rPr>
          <w:color w:val="000000" w:themeColor="text1"/>
        </w:rPr>
        <w:t>30.</w:t>
      </w:r>
      <w:r w:rsidRPr="00D979C3">
        <w:rPr>
          <w:color w:val="000000" w:themeColor="text1"/>
        </w:rPr>
        <w:tab/>
        <w:t>Hamamsy T</w:t>
      </w:r>
      <w:r w:rsidRPr="00D979C3">
        <w:rPr>
          <w:i/>
          <w:color w:val="000000" w:themeColor="text1"/>
        </w:rPr>
        <w:t>, et al.</w:t>
      </w:r>
      <w:r w:rsidRPr="00D979C3">
        <w:rPr>
          <w:color w:val="000000" w:themeColor="text1"/>
        </w:rPr>
        <w:t xml:space="preserve"> Protein remote homology detection and structural alignment using deep learning. </w:t>
      </w:r>
      <w:r w:rsidRPr="00D979C3">
        <w:rPr>
          <w:i/>
          <w:color w:val="000000" w:themeColor="text1"/>
        </w:rPr>
        <w:t>Nature biotechnology</w:t>
      </w:r>
      <w:r w:rsidRPr="00D979C3">
        <w:rPr>
          <w:color w:val="000000" w:themeColor="text1"/>
        </w:rPr>
        <w:t>, 1-11 (2023).</w:t>
      </w:r>
    </w:p>
    <w:p w14:paraId="20B24246" w14:textId="77777777" w:rsidR="00B9762C" w:rsidRPr="00D979C3" w:rsidRDefault="00B9762C" w:rsidP="00B9762C">
      <w:pPr>
        <w:pStyle w:val="EndNoteBibliography"/>
        <w:spacing w:after="0"/>
        <w:rPr>
          <w:color w:val="000000" w:themeColor="text1"/>
        </w:rPr>
      </w:pPr>
    </w:p>
    <w:p w14:paraId="5534DEB6" w14:textId="77777777" w:rsidR="00B9762C" w:rsidRPr="00D979C3" w:rsidRDefault="00B9762C" w:rsidP="00B9762C">
      <w:pPr>
        <w:pStyle w:val="EndNoteBibliography"/>
        <w:ind w:left="720" w:hanging="720"/>
        <w:rPr>
          <w:color w:val="000000" w:themeColor="text1"/>
        </w:rPr>
      </w:pPr>
      <w:r w:rsidRPr="00D979C3">
        <w:rPr>
          <w:color w:val="000000" w:themeColor="text1"/>
        </w:rPr>
        <w:t>31.</w:t>
      </w:r>
      <w:r w:rsidRPr="00D979C3">
        <w:rPr>
          <w:color w:val="000000" w:themeColor="text1"/>
        </w:rPr>
        <w:tab/>
        <w:t>Jumper J</w:t>
      </w:r>
      <w:r w:rsidRPr="00D979C3">
        <w:rPr>
          <w:i/>
          <w:color w:val="000000" w:themeColor="text1"/>
        </w:rPr>
        <w:t>, et al.</w:t>
      </w:r>
      <w:r w:rsidRPr="00D979C3">
        <w:rPr>
          <w:color w:val="000000" w:themeColor="text1"/>
        </w:rPr>
        <w:t xml:space="preserve"> Highly accurate protein structure prediction with AlphaFold. </w:t>
      </w:r>
      <w:r w:rsidRPr="00D979C3">
        <w:rPr>
          <w:i/>
          <w:color w:val="000000" w:themeColor="text1"/>
        </w:rPr>
        <w:t>Nature</w:t>
      </w:r>
      <w:r w:rsidRPr="00D979C3">
        <w:rPr>
          <w:color w:val="000000" w:themeColor="text1"/>
        </w:rPr>
        <w:t xml:space="preserve"> </w:t>
      </w:r>
      <w:r w:rsidRPr="00D979C3">
        <w:rPr>
          <w:b/>
          <w:color w:val="000000" w:themeColor="text1"/>
        </w:rPr>
        <w:t>596</w:t>
      </w:r>
      <w:r w:rsidRPr="00D979C3">
        <w:rPr>
          <w:color w:val="000000" w:themeColor="text1"/>
        </w:rPr>
        <w:t>, 583-589 (2021).</w:t>
      </w:r>
    </w:p>
    <w:p w14:paraId="00FA54D2" w14:textId="77777777" w:rsidR="00B9762C" w:rsidRPr="00D979C3" w:rsidRDefault="00B9762C" w:rsidP="00B9762C">
      <w:pPr>
        <w:pStyle w:val="EndNoteBibliography"/>
        <w:spacing w:after="0"/>
        <w:rPr>
          <w:color w:val="000000" w:themeColor="text1"/>
        </w:rPr>
      </w:pPr>
    </w:p>
    <w:p w14:paraId="4B4CCB2D" w14:textId="77777777" w:rsidR="00B9762C" w:rsidRPr="00D979C3" w:rsidRDefault="00B9762C" w:rsidP="00B9762C">
      <w:pPr>
        <w:pStyle w:val="EndNoteBibliography"/>
        <w:ind w:left="720" w:hanging="720"/>
        <w:rPr>
          <w:color w:val="000000" w:themeColor="text1"/>
        </w:rPr>
      </w:pPr>
      <w:r w:rsidRPr="00D979C3">
        <w:rPr>
          <w:color w:val="000000" w:themeColor="text1"/>
        </w:rPr>
        <w:t>32.</w:t>
      </w:r>
      <w:r w:rsidRPr="00D979C3">
        <w:rPr>
          <w:color w:val="000000" w:themeColor="text1"/>
        </w:rPr>
        <w:tab/>
        <w:t>Wu R</w:t>
      </w:r>
      <w:r w:rsidRPr="00D979C3">
        <w:rPr>
          <w:i/>
          <w:color w:val="000000" w:themeColor="text1"/>
        </w:rPr>
        <w:t>, et al.</w:t>
      </w:r>
      <w:r w:rsidRPr="00D979C3">
        <w:rPr>
          <w:color w:val="000000" w:themeColor="text1"/>
        </w:rPr>
        <w:t xml:space="preserve"> High-resolution de novo structure prediction from primary sequence. bioRxiv 2022. </w:t>
      </w:r>
      <w:r w:rsidRPr="00D979C3">
        <w:rPr>
          <w:i/>
          <w:color w:val="000000" w:themeColor="text1"/>
        </w:rPr>
        <w:t>Google Scholar</w:t>
      </w:r>
      <w:r w:rsidRPr="00D979C3">
        <w:rPr>
          <w:color w:val="000000" w:themeColor="text1"/>
        </w:rPr>
        <w:t>.</w:t>
      </w:r>
    </w:p>
    <w:p w14:paraId="1E9ADD58" w14:textId="77777777" w:rsidR="00B9762C" w:rsidRPr="00D979C3" w:rsidRDefault="00B9762C" w:rsidP="00B9762C">
      <w:pPr>
        <w:pStyle w:val="EndNoteBibliography"/>
        <w:spacing w:after="0"/>
        <w:rPr>
          <w:color w:val="000000" w:themeColor="text1"/>
        </w:rPr>
      </w:pPr>
    </w:p>
    <w:p w14:paraId="078E1B22" w14:textId="77777777" w:rsidR="00B9762C" w:rsidRPr="00D979C3" w:rsidRDefault="00B9762C" w:rsidP="00B9762C">
      <w:pPr>
        <w:pStyle w:val="EndNoteBibliography"/>
        <w:ind w:left="720" w:hanging="720"/>
        <w:rPr>
          <w:color w:val="000000" w:themeColor="text1"/>
        </w:rPr>
      </w:pPr>
      <w:r w:rsidRPr="00D979C3">
        <w:rPr>
          <w:color w:val="000000" w:themeColor="text1"/>
        </w:rPr>
        <w:t>33.</w:t>
      </w:r>
      <w:r w:rsidRPr="00D979C3">
        <w:rPr>
          <w:color w:val="000000" w:themeColor="text1"/>
        </w:rPr>
        <w:tab/>
        <w:t>Lin Z</w:t>
      </w:r>
      <w:r w:rsidRPr="00D979C3">
        <w:rPr>
          <w:i/>
          <w:color w:val="000000" w:themeColor="text1"/>
        </w:rPr>
        <w:t>, et al.</w:t>
      </w:r>
      <w:r w:rsidRPr="00D979C3">
        <w:rPr>
          <w:color w:val="000000" w:themeColor="text1"/>
        </w:rPr>
        <w:t xml:space="preserve"> Evolutionary-scale prediction of atomic-level protein structure with a language model. </w:t>
      </w:r>
      <w:r w:rsidRPr="00D979C3">
        <w:rPr>
          <w:i/>
          <w:color w:val="000000" w:themeColor="text1"/>
        </w:rPr>
        <w:t>Science</w:t>
      </w:r>
      <w:r w:rsidRPr="00D979C3">
        <w:rPr>
          <w:color w:val="000000" w:themeColor="text1"/>
        </w:rPr>
        <w:t xml:space="preserve"> </w:t>
      </w:r>
      <w:r w:rsidRPr="00D979C3">
        <w:rPr>
          <w:b/>
          <w:color w:val="000000" w:themeColor="text1"/>
        </w:rPr>
        <w:t>379</w:t>
      </w:r>
      <w:r w:rsidRPr="00D979C3">
        <w:rPr>
          <w:color w:val="000000" w:themeColor="text1"/>
        </w:rPr>
        <w:t>, 1123-1130 (2023).</w:t>
      </w:r>
    </w:p>
    <w:p w14:paraId="13727B3E" w14:textId="77777777" w:rsidR="00B9762C" w:rsidRPr="00D979C3" w:rsidRDefault="00B9762C" w:rsidP="00B9762C">
      <w:pPr>
        <w:pStyle w:val="EndNoteBibliography"/>
        <w:spacing w:after="0"/>
        <w:rPr>
          <w:color w:val="000000" w:themeColor="text1"/>
        </w:rPr>
      </w:pPr>
    </w:p>
    <w:p w14:paraId="436176D4" w14:textId="77777777" w:rsidR="00B9762C" w:rsidRPr="00D979C3" w:rsidRDefault="00B9762C" w:rsidP="00B9762C">
      <w:pPr>
        <w:pStyle w:val="EndNoteBibliography"/>
        <w:ind w:left="720" w:hanging="720"/>
        <w:rPr>
          <w:color w:val="000000" w:themeColor="text1"/>
        </w:rPr>
      </w:pPr>
      <w:r w:rsidRPr="00D979C3">
        <w:rPr>
          <w:color w:val="000000" w:themeColor="text1"/>
        </w:rPr>
        <w:t>34.</w:t>
      </w:r>
      <w:r w:rsidRPr="00D979C3">
        <w:rPr>
          <w:color w:val="000000" w:themeColor="text1"/>
        </w:rPr>
        <w:tab/>
        <w:t xml:space="preserve">Wang G, Dunbrack Jr RL. PISCES: a protein sequence culling server. </w:t>
      </w:r>
      <w:r w:rsidRPr="00D979C3">
        <w:rPr>
          <w:i/>
          <w:color w:val="000000" w:themeColor="text1"/>
        </w:rPr>
        <w:t>Bioinformatics</w:t>
      </w:r>
      <w:r w:rsidRPr="00D979C3">
        <w:rPr>
          <w:color w:val="000000" w:themeColor="text1"/>
        </w:rPr>
        <w:t xml:space="preserve"> </w:t>
      </w:r>
      <w:r w:rsidRPr="00D979C3">
        <w:rPr>
          <w:b/>
          <w:color w:val="000000" w:themeColor="text1"/>
        </w:rPr>
        <w:t>19</w:t>
      </w:r>
      <w:r w:rsidRPr="00D979C3">
        <w:rPr>
          <w:color w:val="000000" w:themeColor="text1"/>
        </w:rPr>
        <w:t>, 1589-1591 (2003).</w:t>
      </w:r>
    </w:p>
    <w:p w14:paraId="7FF92989" w14:textId="77777777" w:rsidR="00B9762C" w:rsidRPr="00D979C3" w:rsidRDefault="00B9762C" w:rsidP="00B9762C">
      <w:pPr>
        <w:pStyle w:val="EndNoteBibliography"/>
        <w:spacing w:after="0"/>
        <w:rPr>
          <w:color w:val="000000" w:themeColor="text1"/>
        </w:rPr>
      </w:pPr>
    </w:p>
    <w:p w14:paraId="60163E98" w14:textId="77777777" w:rsidR="00B9762C" w:rsidRPr="00D979C3" w:rsidRDefault="00B9762C" w:rsidP="00B9762C">
      <w:pPr>
        <w:pStyle w:val="EndNoteBibliography"/>
        <w:ind w:left="720" w:hanging="720"/>
        <w:rPr>
          <w:color w:val="000000" w:themeColor="text1"/>
        </w:rPr>
      </w:pPr>
      <w:r w:rsidRPr="00D979C3">
        <w:rPr>
          <w:color w:val="000000" w:themeColor="text1"/>
        </w:rPr>
        <w:t>35.</w:t>
      </w:r>
      <w:r w:rsidRPr="00D979C3">
        <w:rPr>
          <w:color w:val="000000" w:themeColor="text1"/>
        </w:rPr>
        <w:tab/>
        <w:t xml:space="preserve">Barber CB, Dobkin DP, Huhdanpaa H. The quickhull algorithm for convex hulls. </w:t>
      </w:r>
      <w:r w:rsidRPr="00D979C3">
        <w:rPr>
          <w:i/>
          <w:color w:val="000000" w:themeColor="text1"/>
        </w:rPr>
        <w:t>ACM Transactions on Mathematical Software (TOMS)</w:t>
      </w:r>
      <w:r w:rsidRPr="00D979C3">
        <w:rPr>
          <w:color w:val="000000" w:themeColor="text1"/>
        </w:rPr>
        <w:t xml:space="preserve"> </w:t>
      </w:r>
      <w:r w:rsidRPr="00D979C3">
        <w:rPr>
          <w:b/>
          <w:color w:val="000000" w:themeColor="text1"/>
        </w:rPr>
        <w:t>22</w:t>
      </w:r>
      <w:r w:rsidRPr="00D979C3">
        <w:rPr>
          <w:color w:val="000000" w:themeColor="text1"/>
        </w:rPr>
        <w:t>, 469-483 (1996).</w:t>
      </w:r>
    </w:p>
    <w:p w14:paraId="654D80A1" w14:textId="77777777" w:rsidR="00B9762C" w:rsidRPr="00D979C3" w:rsidRDefault="00B9762C" w:rsidP="00B9762C">
      <w:pPr>
        <w:pStyle w:val="EndNoteBibliography"/>
        <w:spacing w:after="0"/>
        <w:rPr>
          <w:color w:val="000000" w:themeColor="text1"/>
        </w:rPr>
      </w:pPr>
    </w:p>
    <w:p w14:paraId="06BA38B0" w14:textId="77777777" w:rsidR="00B9762C" w:rsidRPr="00D979C3" w:rsidRDefault="00B9762C" w:rsidP="00B9762C">
      <w:pPr>
        <w:pStyle w:val="EndNoteBibliography"/>
        <w:ind w:left="720" w:hanging="720"/>
        <w:rPr>
          <w:color w:val="000000" w:themeColor="text1"/>
        </w:rPr>
      </w:pPr>
      <w:r w:rsidRPr="00D979C3">
        <w:rPr>
          <w:color w:val="000000" w:themeColor="text1"/>
        </w:rPr>
        <w:t>36.</w:t>
      </w:r>
      <w:r w:rsidRPr="00D979C3">
        <w:rPr>
          <w:color w:val="000000" w:themeColor="text1"/>
        </w:rPr>
        <w:tab/>
        <w:t xml:space="preserve">Grant BJ, Rodrigues AP, ElSawy KM, McCammon JA, Caves LS. Bio3d: an R package for the comparative analysis of protein structures. </w:t>
      </w:r>
      <w:r w:rsidRPr="00D979C3">
        <w:rPr>
          <w:i/>
          <w:color w:val="000000" w:themeColor="text1"/>
        </w:rPr>
        <w:t>Bioinformatics</w:t>
      </w:r>
      <w:r w:rsidRPr="00D979C3">
        <w:rPr>
          <w:color w:val="000000" w:themeColor="text1"/>
        </w:rPr>
        <w:t xml:space="preserve"> </w:t>
      </w:r>
      <w:r w:rsidRPr="00D979C3">
        <w:rPr>
          <w:b/>
          <w:color w:val="000000" w:themeColor="text1"/>
        </w:rPr>
        <w:t>22</w:t>
      </w:r>
      <w:r w:rsidRPr="00D979C3">
        <w:rPr>
          <w:color w:val="000000" w:themeColor="text1"/>
        </w:rPr>
        <w:t>, 2695-2696 (2006).</w:t>
      </w:r>
    </w:p>
    <w:p w14:paraId="4E334FC3" w14:textId="77777777" w:rsidR="00B9762C" w:rsidRPr="00D979C3" w:rsidRDefault="00B9762C" w:rsidP="00B9762C">
      <w:pPr>
        <w:pStyle w:val="EndNoteBibliography"/>
        <w:spacing w:after="0"/>
        <w:rPr>
          <w:color w:val="000000" w:themeColor="text1"/>
        </w:rPr>
      </w:pPr>
    </w:p>
    <w:p w14:paraId="6F27E7DB" w14:textId="77777777" w:rsidR="00B9762C" w:rsidRPr="00D979C3" w:rsidRDefault="00B9762C" w:rsidP="00B9762C">
      <w:pPr>
        <w:pStyle w:val="EndNoteBibliography"/>
        <w:ind w:left="720" w:hanging="720"/>
        <w:rPr>
          <w:color w:val="000000" w:themeColor="text1"/>
        </w:rPr>
      </w:pPr>
      <w:r w:rsidRPr="00D979C3">
        <w:rPr>
          <w:color w:val="000000" w:themeColor="text1"/>
        </w:rPr>
        <w:t>37.</w:t>
      </w:r>
      <w:r w:rsidRPr="00D979C3">
        <w:rPr>
          <w:color w:val="000000" w:themeColor="text1"/>
        </w:rPr>
        <w:tab/>
        <w:t xml:space="preserve">Breiman L. Manual on setting up, using, and understanding random forests v3. 1. </w:t>
      </w:r>
      <w:r w:rsidRPr="00D979C3">
        <w:rPr>
          <w:i/>
          <w:color w:val="000000" w:themeColor="text1"/>
        </w:rPr>
        <w:t>Statistics Department University of California Berkeley, CA, USA</w:t>
      </w:r>
      <w:r w:rsidRPr="00D979C3">
        <w:rPr>
          <w:color w:val="000000" w:themeColor="text1"/>
        </w:rPr>
        <w:t xml:space="preserve"> </w:t>
      </w:r>
      <w:r w:rsidRPr="00D979C3">
        <w:rPr>
          <w:b/>
          <w:color w:val="000000" w:themeColor="text1"/>
        </w:rPr>
        <w:t>1</w:t>
      </w:r>
      <w:r w:rsidRPr="00D979C3">
        <w:rPr>
          <w:color w:val="000000" w:themeColor="text1"/>
        </w:rPr>
        <w:t>, 3-42 (2002).</w:t>
      </w:r>
    </w:p>
    <w:p w14:paraId="5C3E7BD0" w14:textId="77777777" w:rsidR="00B9762C" w:rsidRPr="00D979C3" w:rsidRDefault="00B9762C" w:rsidP="00B9762C">
      <w:pPr>
        <w:pStyle w:val="EndNoteBibliography"/>
        <w:spacing w:after="0"/>
        <w:rPr>
          <w:color w:val="000000" w:themeColor="text1"/>
        </w:rPr>
      </w:pPr>
    </w:p>
    <w:p w14:paraId="57F76B18" w14:textId="77777777" w:rsidR="00B9762C" w:rsidRPr="00D979C3" w:rsidRDefault="00B9762C" w:rsidP="00B9762C">
      <w:pPr>
        <w:pStyle w:val="EndNoteBibliography"/>
        <w:ind w:left="720" w:hanging="720"/>
        <w:rPr>
          <w:color w:val="000000" w:themeColor="text1"/>
        </w:rPr>
      </w:pPr>
      <w:r w:rsidRPr="00D979C3">
        <w:rPr>
          <w:color w:val="000000" w:themeColor="text1"/>
        </w:rPr>
        <w:t>38.</w:t>
      </w:r>
      <w:r w:rsidRPr="00D979C3">
        <w:rPr>
          <w:color w:val="000000" w:themeColor="text1"/>
        </w:rPr>
        <w:tab/>
        <w:t>Kuhn M</w:t>
      </w:r>
      <w:r w:rsidRPr="00D979C3">
        <w:rPr>
          <w:i/>
          <w:color w:val="000000" w:themeColor="text1"/>
        </w:rPr>
        <w:t>, et al.</w:t>
      </w:r>
      <w:r w:rsidRPr="00D979C3">
        <w:rPr>
          <w:color w:val="000000" w:themeColor="text1"/>
        </w:rPr>
        <w:t xml:space="preserve"> Package ‘caret’. </w:t>
      </w:r>
      <w:r w:rsidRPr="00D979C3">
        <w:rPr>
          <w:i/>
          <w:color w:val="000000" w:themeColor="text1"/>
        </w:rPr>
        <w:t>The R Journal</w:t>
      </w:r>
      <w:r w:rsidRPr="00D979C3">
        <w:rPr>
          <w:color w:val="000000" w:themeColor="text1"/>
        </w:rPr>
        <w:t xml:space="preserve"> </w:t>
      </w:r>
      <w:r w:rsidRPr="00D979C3">
        <w:rPr>
          <w:b/>
          <w:color w:val="000000" w:themeColor="text1"/>
        </w:rPr>
        <w:t>223</w:t>
      </w:r>
      <w:r w:rsidRPr="00D979C3">
        <w:rPr>
          <w:color w:val="000000" w:themeColor="text1"/>
        </w:rPr>
        <w:t>,  (2020).</w:t>
      </w:r>
    </w:p>
    <w:p w14:paraId="7391325D" w14:textId="77777777" w:rsidR="00B9762C" w:rsidRPr="00D979C3" w:rsidRDefault="00B9762C" w:rsidP="00B9762C">
      <w:pPr>
        <w:pStyle w:val="EndNoteBibliography"/>
        <w:spacing w:after="0"/>
        <w:rPr>
          <w:color w:val="000000" w:themeColor="text1"/>
        </w:rPr>
      </w:pPr>
    </w:p>
    <w:p w14:paraId="76663559" w14:textId="77777777" w:rsidR="00B9762C" w:rsidRPr="00D979C3" w:rsidRDefault="00B9762C" w:rsidP="00B9762C">
      <w:pPr>
        <w:pStyle w:val="EndNoteBibliography"/>
        <w:ind w:left="720" w:hanging="720"/>
        <w:rPr>
          <w:color w:val="000000" w:themeColor="text1"/>
        </w:rPr>
      </w:pPr>
      <w:r w:rsidRPr="00D979C3">
        <w:rPr>
          <w:color w:val="000000" w:themeColor="text1"/>
        </w:rPr>
        <w:t>39.</w:t>
      </w:r>
      <w:r w:rsidRPr="00D979C3">
        <w:rPr>
          <w:color w:val="000000" w:themeColor="text1"/>
        </w:rPr>
        <w:tab/>
        <w:t xml:space="preserve">Wickham H. ggplot2. </w:t>
      </w:r>
      <w:r w:rsidRPr="00D979C3">
        <w:rPr>
          <w:i/>
          <w:color w:val="000000" w:themeColor="text1"/>
        </w:rPr>
        <w:t>Wiley interdisciplinary reviews: computational statistics</w:t>
      </w:r>
      <w:r w:rsidRPr="00D979C3">
        <w:rPr>
          <w:color w:val="000000" w:themeColor="text1"/>
        </w:rPr>
        <w:t xml:space="preserve"> </w:t>
      </w:r>
      <w:r w:rsidRPr="00D979C3">
        <w:rPr>
          <w:b/>
          <w:color w:val="000000" w:themeColor="text1"/>
        </w:rPr>
        <w:t>3</w:t>
      </w:r>
      <w:r w:rsidRPr="00D979C3">
        <w:rPr>
          <w:color w:val="000000" w:themeColor="text1"/>
        </w:rPr>
        <w:t>, 180-185 (2011).</w:t>
      </w:r>
    </w:p>
    <w:p w14:paraId="50928EA4" w14:textId="77777777" w:rsidR="00B9762C" w:rsidRPr="00D979C3" w:rsidRDefault="00B9762C" w:rsidP="00B9762C">
      <w:pPr>
        <w:pStyle w:val="EndNoteBibliography"/>
        <w:rPr>
          <w:color w:val="000000" w:themeColor="text1"/>
        </w:rPr>
      </w:pPr>
    </w:p>
    <w:p w14:paraId="7F2EA4D6" w14:textId="4A198866" w:rsidR="003E7894" w:rsidRPr="00D979C3" w:rsidRDefault="0070158F" w:rsidP="00B9762C">
      <w:pPr>
        <w:jc w:val="lowKashida"/>
        <w:rPr>
          <w:rFonts w:asciiTheme="minorBidi" w:eastAsia="Times New Roman" w:hAnsiTheme="minorBidi" w:cstheme="minorBidi"/>
          <w:b/>
          <w:bCs/>
          <w:color w:val="000000" w:themeColor="text1"/>
          <w:sz w:val="20"/>
          <w:szCs w:val="20"/>
          <w:lang w:eastAsia="en-US"/>
        </w:rPr>
      </w:pPr>
      <w:r w:rsidRPr="00D979C3">
        <w:rPr>
          <w:rFonts w:asciiTheme="majorBidi" w:hAnsiTheme="majorBidi" w:cstheme="majorBidi"/>
          <w:color w:val="000000" w:themeColor="text1"/>
          <w:sz w:val="24"/>
          <w:szCs w:val="24"/>
        </w:rPr>
        <w:fldChar w:fldCharType="end"/>
      </w:r>
    </w:p>
    <w:p w14:paraId="505ED6F5" w14:textId="77777777" w:rsidR="003E7894" w:rsidRPr="00D979C3" w:rsidRDefault="003E789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77F0F2EB"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41862C1E"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56BCBAF4"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09EF6E19"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03609174"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0DEF2EFC"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554EE880"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0DE08BFC"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5AED965E"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2C2578E8"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67D514EE"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770F8234"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71CAD3C7"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700ED7B9" w14:textId="77777777" w:rsidR="00637EDC" w:rsidRPr="00D979C3" w:rsidRDefault="00637EDC"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5E4C6B7A" w14:textId="77777777" w:rsidR="00637EDC" w:rsidRPr="00D979C3" w:rsidRDefault="00637EDC"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6297C396" w14:textId="77777777" w:rsidR="00637EDC" w:rsidRPr="00D979C3" w:rsidRDefault="00637EDC"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274C84A1" w14:textId="77777777" w:rsidR="00637EDC" w:rsidRPr="00D979C3" w:rsidRDefault="00637EDC"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543A98D7"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76BD012E" w14:textId="77777777" w:rsidR="000275C4" w:rsidRPr="00D979C3" w:rsidRDefault="000275C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1E5079AC" w14:textId="77777777" w:rsidR="003E7894" w:rsidRPr="00D979C3" w:rsidRDefault="003E7894" w:rsidP="00B562BC">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0"/>
          <w:szCs w:val="20"/>
          <w:lang w:eastAsia="en-US"/>
        </w:rPr>
      </w:pPr>
    </w:p>
    <w:p w14:paraId="39D9AD35" w14:textId="77777777" w:rsidR="00F025CD" w:rsidRPr="00D979C3" w:rsidRDefault="00F025CD" w:rsidP="00F025CD">
      <w:pPr>
        <w:spacing w:after="0" w:line="360" w:lineRule="auto"/>
        <w:jc w:val="lowKashida"/>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lastRenderedPageBreak/>
        <w:t>Acknowledgments:</w:t>
      </w:r>
      <w:r w:rsidRPr="00D979C3">
        <w:rPr>
          <w:rFonts w:asciiTheme="minorBidi" w:hAnsiTheme="minorBidi" w:cstheme="minorBidi"/>
          <w:bCs/>
          <w:color w:val="000000" w:themeColor="text1"/>
          <w:sz w:val="20"/>
          <w:szCs w:val="20"/>
        </w:rPr>
        <w:t xml:space="preserve"> The authors would like to thank Vilma </w:t>
      </w:r>
      <w:proofErr w:type="spellStart"/>
      <w:r w:rsidRPr="00D979C3">
        <w:rPr>
          <w:rFonts w:asciiTheme="minorBidi" w:hAnsiTheme="minorBidi" w:cstheme="minorBidi"/>
          <w:bCs/>
          <w:color w:val="000000" w:themeColor="text1"/>
          <w:sz w:val="20"/>
          <w:szCs w:val="20"/>
        </w:rPr>
        <w:t>Iivanainen</w:t>
      </w:r>
      <w:proofErr w:type="spellEnd"/>
      <w:r w:rsidRPr="00D979C3">
        <w:rPr>
          <w:rFonts w:asciiTheme="minorBidi" w:hAnsiTheme="minorBidi" w:cstheme="minorBidi"/>
          <w:bCs/>
          <w:color w:val="000000" w:themeColor="text1"/>
          <w:sz w:val="20"/>
          <w:szCs w:val="20"/>
        </w:rPr>
        <w:t xml:space="preserve">, Elina </w:t>
      </w:r>
      <w:proofErr w:type="spellStart"/>
      <w:r w:rsidRPr="00D979C3">
        <w:rPr>
          <w:rFonts w:asciiTheme="minorBidi" w:hAnsiTheme="minorBidi" w:cstheme="minorBidi"/>
          <w:bCs/>
          <w:color w:val="000000" w:themeColor="text1"/>
          <w:sz w:val="20"/>
          <w:szCs w:val="20"/>
        </w:rPr>
        <w:t>Nagaeva</w:t>
      </w:r>
      <w:proofErr w:type="spellEnd"/>
      <w:r w:rsidRPr="00D979C3">
        <w:rPr>
          <w:rFonts w:asciiTheme="minorBidi" w:hAnsiTheme="minorBidi" w:cstheme="minorBidi"/>
          <w:bCs/>
          <w:color w:val="000000" w:themeColor="text1"/>
          <w:sz w:val="20"/>
          <w:szCs w:val="20"/>
        </w:rPr>
        <w:t xml:space="preserve">, and </w:t>
      </w:r>
      <w:proofErr w:type="spellStart"/>
      <w:r w:rsidRPr="00D979C3">
        <w:rPr>
          <w:rFonts w:asciiTheme="minorBidi" w:hAnsiTheme="minorBidi" w:cstheme="minorBidi"/>
          <w:bCs/>
          <w:color w:val="000000" w:themeColor="text1"/>
          <w:sz w:val="20"/>
          <w:szCs w:val="20"/>
        </w:rPr>
        <w:t>Sakari</w:t>
      </w:r>
      <w:proofErr w:type="spellEnd"/>
      <w:r w:rsidRPr="00D979C3">
        <w:rPr>
          <w:rFonts w:asciiTheme="minorBidi" w:hAnsiTheme="minorBidi" w:cstheme="minorBidi"/>
          <w:bCs/>
          <w:color w:val="000000" w:themeColor="text1"/>
          <w:sz w:val="20"/>
          <w:szCs w:val="20"/>
        </w:rPr>
        <w:t xml:space="preserve"> Hietanen for reading the manuscript and providing valuable feedback.</w:t>
      </w:r>
    </w:p>
    <w:p w14:paraId="6ED6AE6E" w14:textId="77777777" w:rsidR="00F025CD" w:rsidRPr="00D979C3" w:rsidRDefault="00F025CD" w:rsidP="00F025CD">
      <w:pPr>
        <w:spacing w:after="0" w:line="360" w:lineRule="auto"/>
        <w:jc w:val="lowKashida"/>
        <w:rPr>
          <w:rFonts w:asciiTheme="minorBidi" w:hAnsiTheme="minorBidi" w:cstheme="minorBidi"/>
          <w:bCs/>
          <w:color w:val="000000" w:themeColor="text1"/>
          <w:sz w:val="20"/>
          <w:szCs w:val="20"/>
        </w:rPr>
      </w:pPr>
    </w:p>
    <w:p w14:paraId="3CEEAC8B" w14:textId="77777777" w:rsidR="00F025CD" w:rsidRPr="00D979C3" w:rsidRDefault="00F025CD" w:rsidP="00F025CD">
      <w:pPr>
        <w:spacing w:after="0" w:line="360" w:lineRule="auto"/>
        <w:jc w:val="both"/>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t>Author Contributions:</w:t>
      </w:r>
      <w:r w:rsidRPr="00D979C3">
        <w:rPr>
          <w:rFonts w:asciiTheme="minorBidi" w:hAnsiTheme="minorBidi" w:cstheme="minorBidi"/>
          <w:bCs/>
          <w:color w:val="000000" w:themeColor="text1"/>
          <w:sz w:val="20"/>
          <w:szCs w:val="20"/>
        </w:rPr>
        <w:t xml:space="preserve"> M.M. designed and supervised the research; M.M.  and P.Ch. analyzed data; M.M., P.Ch., and J.-O.A. wrote the paper. All authors have read and agreed to the published version of the manuscript.</w:t>
      </w:r>
    </w:p>
    <w:p w14:paraId="2B5E30A1" w14:textId="77777777" w:rsidR="00F025CD" w:rsidRPr="00D979C3" w:rsidRDefault="00F025CD" w:rsidP="00F025CD">
      <w:pPr>
        <w:spacing w:after="0" w:line="360" w:lineRule="auto"/>
        <w:jc w:val="both"/>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t>Competing Interest Statement:</w:t>
      </w:r>
      <w:r w:rsidRPr="00D979C3">
        <w:rPr>
          <w:rFonts w:asciiTheme="minorBidi" w:hAnsiTheme="minorBidi" w:cstheme="minorBidi"/>
          <w:bCs/>
          <w:color w:val="000000" w:themeColor="text1"/>
          <w:sz w:val="20"/>
          <w:szCs w:val="20"/>
        </w:rPr>
        <w:t xml:space="preserve"> The authors declare no conflict of interest.</w:t>
      </w:r>
    </w:p>
    <w:p w14:paraId="577C6C0D" w14:textId="77777777" w:rsidR="00F025CD" w:rsidRPr="00D979C3" w:rsidRDefault="00F025CD" w:rsidP="00F025CD">
      <w:pPr>
        <w:spacing w:after="0" w:line="360" w:lineRule="auto"/>
        <w:jc w:val="both"/>
        <w:rPr>
          <w:rFonts w:asciiTheme="minorBidi" w:hAnsiTheme="minorBidi" w:cstheme="minorBidi"/>
          <w:bCs/>
          <w:color w:val="000000" w:themeColor="text1"/>
          <w:sz w:val="20"/>
          <w:szCs w:val="20"/>
        </w:rPr>
      </w:pPr>
    </w:p>
    <w:p w14:paraId="41AA856D" w14:textId="77777777" w:rsidR="00F025CD" w:rsidRPr="00D979C3" w:rsidRDefault="00F025CD"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72EB0431"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2C6311E9"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3DC4A0C8"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5D700E69"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40987F74"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015A4A41"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368BDF22"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0F9051CA"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116B0FEB"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038C7BD0"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442810CD"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7A925513"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78BA460E"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366CDCBD"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514B71A6" w14:textId="77777777" w:rsidR="00C27139" w:rsidRPr="00D979C3" w:rsidRDefault="00C27139"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7993E589" w14:textId="77777777" w:rsidR="00F025CD" w:rsidRPr="00D979C3" w:rsidRDefault="00F025CD"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p>
    <w:p w14:paraId="6FE79C4A" w14:textId="7A31307E" w:rsidR="00C438DE" w:rsidRPr="00D979C3" w:rsidRDefault="00C438DE" w:rsidP="00C438DE">
      <w:pPr>
        <w:shd w:val="clear" w:color="auto" w:fill="FFFFFF"/>
        <w:spacing w:before="100" w:beforeAutospacing="1" w:after="100" w:afterAutospacing="1" w:line="240" w:lineRule="auto"/>
        <w:rPr>
          <w:rFonts w:asciiTheme="minorBidi" w:eastAsia="Times New Roman" w:hAnsiTheme="minorBidi" w:cstheme="minorBidi"/>
          <w:b/>
          <w:bCs/>
          <w:color w:val="000000" w:themeColor="text1"/>
          <w:sz w:val="28"/>
          <w:szCs w:val="28"/>
          <w:lang w:eastAsia="en-US"/>
        </w:rPr>
      </w:pPr>
      <w:r w:rsidRPr="00D979C3">
        <w:rPr>
          <w:rFonts w:asciiTheme="minorBidi" w:eastAsia="Times New Roman" w:hAnsiTheme="minorBidi" w:cstheme="minorBidi"/>
          <w:b/>
          <w:bCs/>
          <w:color w:val="000000" w:themeColor="text1"/>
          <w:sz w:val="28"/>
          <w:szCs w:val="28"/>
          <w:lang w:eastAsia="en-US"/>
        </w:rPr>
        <w:lastRenderedPageBreak/>
        <w:t>Figure</w:t>
      </w:r>
      <w:r w:rsidR="00C27139" w:rsidRPr="00D979C3">
        <w:rPr>
          <w:rFonts w:asciiTheme="minorBidi" w:eastAsia="Times New Roman" w:hAnsiTheme="minorBidi" w:cstheme="minorBidi"/>
          <w:b/>
          <w:bCs/>
          <w:color w:val="000000" w:themeColor="text1"/>
          <w:sz w:val="28"/>
          <w:szCs w:val="28"/>
          <w:lang w:eastAsia="en-US"/>
        </w:rPr>
        <w:t xml:space="preserve"> Legends</w:t>
      </w:r>
      <w:r w:rsidRPr="00D979C3">
        <w:rPr>
          <w:rFonts w:asciiTheme="minorBidi" w:eastAsia="Times New Roman" w:hAnsiTheme="minorBidi" w:cstheme="minorBidi"/>
          <w:b/>
          <w:bCs/>
          <w:color w:val="000000" w:themeColor="text1"/>
          <w:sz w:val="28"/>
          <w:szCs w:val="28"/>
          <w:lang w:eastAsia="en-US"/>
        </w:rPr>
        <w:t xml:space="preserve"> and Tables</w:t>
      </w:r>
    </w:p>
    <w:p w14:paraId="290FE119" w14:textId="77777777" w:rsidR="00C438DE" w:rsidRPr="00D979C3" w:rsidRDefault="00C438DE" w:rsidP="00C438DE">
      <w:pPr>
        <w:spacing w:after="0" w:line="240" w:lineRule="auto"/>
        <w:jc w:val="lowKashida"/>
        <w:rPr>
          <w:rFonts w:asciiTheme="minorBidi" w:hAnsiTheme="minorBidi" w:cstheme="minorBidi"/>
          <w:bCs/>
          <w:color w:val="000000" w:themeColor="text1"/>
          <w:sz w:val="20"/>
          <w:szCs w:val="20"/>
        </w:rPr>
      </w:pPr>
    </w:p>
    <w:p w14:paraId="613B3494" w14:textId="2787CBA7" w:rsidR="00C438DE" w:rsidRPr="00D979C3" w:rsidRDefault="00C438DE" w:rsidP="00C438DE">
      <w:pPr>
        <w:spacing w:after="0" w:line="240" w:lineRule="auto"/>
        <w:jc w:val="center"/>
        <w:rPr>
          <w:rFonts w:asciiTheme="minorBidi" w:hAnsiTheme="minorBidi" w:cstheme="minorBidi"/>
          <w:bCs/>
          <w:color w:val="000000" w:themeColor="text1"/>
          <w:sz w:val="20"/>
          <w:szCs w:val="20"/>
        </w:rPr>
      </w:pPr>
    </w:p>
    <w:p w14:paraId="375CE9F5" w14:textId="297E5CC4" w:rsidR="00C438DE" w:rsidRPr="00D979C3" w:rsidRDefault="00C80FBD" w:rsidP="00C438DE">
      <w:pPr>
        <w:spacing w:after="0" w:line="240" w:lineRule="auto"/>
        <w:jc w:val="lowKashida"/>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t>Fig. 1 | Sequence-Structure relationship.</w:t>
      </w:r>
      <w:r w:rsidRPr="00D979C3">
        <w:rPr>
          <w:rFonts w:asciiTheme="minorBidi" w:hAnsiTheme="minorBidi" w:cstheme="minorBidi"/>
          <w:bCs/>
          <w:color w:val="000000" w:themeColor="text1"/>
          <w:sz w:val="20"/>
          <w:szCs w:val="20"/>
        </w:rPr>
        <w:t xml:space="preserve"> </w:t>
      </w:r>
      <w:r w:rsidR="00C438DE" w:rsidRPr="00D979C3">
        <w:rPr>
          <w:rFonts w:asciiTheme="minorBidi" w:hAnsiTheme="minorBidi" w:cstheme="minorBidi"/>
          <w:bCs/>
          <w:color w:val="000000" w:themeColor="text1"/>
          <w:sz w:val="20"/>
          <w:szCs w:val="20"/>
        </w:rPr>
        <w:t xml:space="preserve">A) The correlation between total energy estimates derived from protein structure and sequence for protein domains within ASTRAL40(left) and ASTRAL95(right) data sets. B) The correlation between the distances of profile of energy estimated from sequence </w:t>
      </w:r>
      <w:r w:rsidR="00894816" w:rsidRPr="00D979C3">
        <w:rPr>
          <w:rFonts w:asciiTheme="minorBidi" w:hAnsiTheme="minorBidi" w:cstheme="minorBidi"/>
          <w:bCs/>
          <w:color w:val="000000" w:themeColor="text1"/>
          <w:sz w:val="20"/>
          <w:szCs w:val="20"/>
        </w:rPr>
        <w:t xml:space="preserve">(CPE) </w:t>
      </w:r>
      <w:r w:rsidR="00C438DE" w:rsidRPr="00D979C3">
        <w:rPr>
          <w:rFonts w:asciiTheme="minorBidi" w:hAnsiTheme="minorBidi" w:cstheme="minorBidi"/>
          <w:bCs/>
          <w:color w:val="000000" w:themeColor="text1"/>
          <w:sz w:val="20"/>
          <w:szCs w:val="20"/>
        </w:rPr>
        <w:t>and structure</w:t>
      </w:r>
      <w:r w:rsidR="00894816" w:rsidRPr="00D979C3">
        <w:rPr>
          <w:rFonts w:asciiTheme="minorBidi" w:hAnsiTheme="minorBidi" w:cstheme="minorBidi"/>
          <w:bCs/>
          <w:color w:val="000000" w:themeColor="text1"/>
          <w:sz w:val="20"/>
          <w:szCs w:val="20"/>
        </w:rPr>
        <w:t xml:space="preserve"> (SPE)</w:t>
      </w:r>
      <w:r w:rsidR="00C438DE" w:rsidRPr="00D979C3">
        <w:rPr>
          <w:rFonts w:asciiTheme="minorBidi" w:hAnsiTheme="minorBidi" w:cstheme="minorBidi"/>
          <w:bCs/>
          <w:color w:val="000000" w:themeColor="text1"/>
          <w:sz w:val="20"/>
          <w:szCs w:val="20"/>
        </w:rPr>
        <w:t xml:space="preserve"> for all pairs of domains in ASTRAL40(left) and ASTRAL95(right).</w:t>
      </w:r>
    </w:p>
    <w:p w14:paraId="32F287EF" w14:textId="46B4FAC1" w:rsidR="00C438DE" w:rsidRPr="00D979C3" w:rsidRDefault="00C438DE" w:rsidP="00402CF3">
      <w:pPr>
        <w:rPr>
          <w:rFonts w:asciiTheme="minorBidi" w:hAnsiTheme="minorBidi" w:cstheme="minorBidi"/>
          <w:b/>
          <w:color w:val="000000" w:themeColor="text1"/>
          <w:sz w:val="20"/>
          <w:szCs w:val="20"/>
        </w:rPr>
      </w:pPr>
    </w:p>
    <w:p w14:paraId="1D55A987" w14:textId="27976272" w:rsidR="00C438DE" w:rsidRPr="00D979C3" w:rsidRDefault="00C80FBD" w:rsidP="00C438DE">
      <w:pPr>
        <w:spacing w:after="0" w:line="240" w:lineRule="auto"/>
        <w:jc w:val="lowKashida"/>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t>Fig. 2 | Energy Distribution in Protein Domain Structural Classe</w:t>
      </w:r>
      <w:r w:rsidR="00820D87" w:rsidRPr="00D979C3">
        <w:rPr>
          <w:rFonts w:asciiTheme="minorBidi" w:hAnsiTheme="minorBidi" w:cstheme="minorBidi"/>
          <w:b/>
          <w:color w:val="000000" w:themeColor="text1"/>
          <w:sz w:val="20"/>
          <w:szCs w:val="20"/>
        </w:rPr>
        <w:t>s</w:t>
      </w:r>
      <w:r w:rsidRPr="00D979C3">
        <w:rPr>
          <w:rFonts w:asciiTheme="minorBidi" w:hAnsiTheme="minorBidi" w:cstheme="minorBidi"/>
          <w:b/>
          <w:color w:val="000000" w:themeColor="text1"/>
          <w:sz w:val="20"/>
          <w:szCs w:val="20"/>
        </w:rPr>
        <w:t>.</w:t>
      </w:r>
      <w:r w:rsidRPr="00D979C3">
        <w:rPr>
          <w:rFonts w:asciiTheme="minorBidi" w:hAnsiTheme="minorBidi" w:cstheme="minorBidi"/>
          <w:bCs/>
          <w:color w:val="000000" w:themeColor="text1"/>
          <w:sz w:val="20"/>
          <w:szCs w:val="20"/>
        </w:rPr>
        <w:t xml:space="preserve"> </w:t>
      </w:r>
      <w:r w:rsidR="00C438DE" w:rsidRPr="00D979C3">
        <w:rPr>
          <w:rFonts w:asciiTheme="minorBidi" w:hAnsiTheme="minorBidi" w:cstheme="minorBidi"/>
          <w:bCs/>
          <w:color w:val="000000" w:themeColor="text1"/>
          <w:sz w:val="20"/>
          <w:szCs w:val="20"/>
        </w:rPr>
        <w:t xml:space="preserve">The distribution of normalized total energy in protein domains from ASTRAL40 and ASTRAL95 datasets based on protein structure (A) and sequence (B) across various structural scope classes. In the ASTRAL40 dataset, there are 2644, 3059, 4463, and 3653 protein domains in the all-alpha, all-beta, </w:t>
      </w:r>
      <w:proofErr w:type="spellStart"/>
      <w:r w:rsidR="00C438DE" w:rsidRPr="00D979C3">
        <w:rPr>
          <w:rFonts w:asciiTheme="minorBidi" w:hAnsiTheme="minorBidi" w:cstheme="minorBidi"/>
          <w:bCs/>
          <w:color w:val="000000" w:themeColor="text1"/>
          <w:sz w:val="20"/>
          <w:szCs w:val="20"/>
        </w:rPr>
        <w:t>alpha+beta</w:t>
      </w:r>
      <w:proofErr w:type="spellEnd"/>
      <w:r w:rsidR="00C438DE" w:rsidRPr="00D979C3">
        <w:rPr>
          <w:rFonts w:asciiTheme="minorBidi" w:hAnsiTheme="minorBidi" w:cstheme="minorBidi"/>
          <w:bCs/>
          <w:color w:val="000000" w:themeColor="text1"/>
          <w:sz w:val="20"/>
          <w:szCs w:val="20"/>
        </w:rPr>
        <w:t xml:space="preserve">, and alpha/beta classes, respectively. Similarly, in the ASTRAL95 dataset, there are 3443, 10164, 9344, and 7474 protein domains in the all-alpha, all-beta, </w:t>
      </w:r>
      <w:proofErr w:type="spellStart"/>
      <w:r w:rsidR="00C438DE" w:rsidRPr="00D979C3">
        <w:rPr>
          <w:rFonts w:asciiTheme="minorBidi" w:hAnsiTheme="minorBidi" w:cstheme="minorBidi"/>
          <w:bCs/>
          <w:color w:val="000000" w:themeColor="text1"/>
          <w:sz w:val="20"/>
          <w:szCs w:val="20"/>
        </w:rPr>
        <w:t>alpha+beta</w:t>
      </w:r>
      <w:proofErr w:type="spellEnd"/>
      <w:r w:rsidR="00C438DE" w:rsidRPr="00D979C3">
        <w:rPr>
          <w:rFonts w:asciiTheme="minorBidi" w:hAnsiTheme="minorBidi" w:cstheme="minorBidi"/>
          <w:bCs/>
          <w:color w:val="000000" w:themeColor="text1"/>
          <w:sz w:val="20"/>
          <w:szCs w:val="20"/>
        </w:rPr>
        <w:t>, and alpha/beta classes, respectively.</w:t>
      </w:r>
    </w:p>
    <w:p w14:paraId="4DF04BFF" w14:textId="51C8682E" w:rsidR="00C438DE" w:rsidRPr="00D979C3" w:rsidRDefault="00C438DE" w:rsidP="00402CF3">
      <w:pPr>
        <w:rPr>
          <w:rFonts w:asciiTheme="minorBidi" w:hAnsiTheme="minorBidi" w:cstheme="minorBidi"/>
          <w:bCs/>
          <w:color w:val="000000" w:themeColor="text1"/>
          <w:sz w:val="20"/>
          <w:szCs w:val="20"/>
        </w:rPr>
      </w:pPr>
    </w:p>
    <w:p w14:paraId="16A053D3" w14:textId="0E696A15" w:rsidR="00C438DE" w:rsidRPr="00D979C3" w:rsidRDefault="00820D87" w:rsidP="00C438DE">
      <w:pPr>
        <w:spacing w:after="0" w:line="240" w:lineRule="auto"/>
        <w:jc w:val="lowKashida"/>
        <w:rPr>
          <w:rFonts w:asciiTheme="minorBidi" w:hAnsiTheme="minorBidi" w:cstheme="minorBidi"/>
          <w:b/>
          <w:iCs/>
          <w:color w:val="000000" w:themeColor="text1"/>
          <w:sz w:val="20"/>
          <w:szCs w:val="20"/>
        </w:rPr>
      </w:pPr>
      <w:r w:rsidRPr="00D979C3">
        <w:rPr>
          <w:rFonts w:asciiTheme="minorBidi" w:hAnsiTheme="minorBidi" w:cstheme="minorBidi"/>
          <w:b/>
          <w:bCs/>
          <w:iCs/>
          <w:color w:val="000000" w:themeColor="text1"/>
          <w:sz w:val="20"/>
          <w:szCs w:val="20"/>
        </w:rPr>
        <w:t xml:space="preserve">Fig. 3 | </w:t>
      </w:r>
      <w:r w:rsidR="0001638D" w:rsidRPr="00D979C3">
        <w:rPr>
          <w:rFonts w:asciiTheme="minorBidi" w:hAnsiTheme="minorBidi" w:cstheme="minorBidi"/>
          <w:b/>
          <w:bCs/>
          <w:iCs/>
          <w:color w:val="000000" w:themeColor="text1"/>
          <w:sz w:val="20"/>
          <w:szCs w:val="20"/>
        </w:rPr>
        <w:t xml:space="preserve">UMAP Visualization of Energy Profiles in All-Alpha and All-Beta Domains from ASTRAL40 and ASTRAL95 Datasets. </w:t>
      </w:r>
      <w:r w:rsidR="00C438DE" w:rsidRPr="00D979C3">
        <w:rPr>
          <w:rFonts w:asciiTheme="minorBidi" w:hAnsiTheme="minorBidi" w:cstheme="minorBidi"/>
          <w:iCs/>
          <w:color w:val="000000" w:themeColor="text1"/>
          <w:sz w:val="20"/>
          <w:szCs w:val="20"/>
        </w:rPr>
        <w:t xml:space="preserve">UMAP projection of SPE and CPE shows the separation of the all-alpha (green point) and all-beta (pink point) proteins selected from the ASTRAL40 and ASTRAL95 datasets. A) CPE of ASTRAL40, B) SPE of ASTRAL40, C) CPE of ASTRAL95, and D) SPE of ASTRAL95.  Dots represent two dimensional UMAP projection of SPE(CPE) for individual sequences. UMAP plots were generated by parameters </w:t>
      </w:r>
      <w:proofErr w:type="spellStart"/>
      <w:r w:rsidR="00C438DE" w:rsidRPr="00D979C3">
        <w:rPr>
          <w:rFonts w:asciiTheme="minorBidi" w:hAnsiTheme="minorBidi" w:cstheme="minorBidi"/>
          <w:iCs/>
          <w:color w:val="000000" w:themeColor="text1"/>
          <w:sz w:val="20"/>
          <w:szCs w:val="20"/>
        </w:rPr>
        <w:t>n_neighbors</w:t>
      </w:r>
      <w:proofErr w:type="spellEnd"/>
      <w:r w:rsidR="00C438DE" w:rsidRPr="00D979C3">
        <w:rPr>
          <w:rFonts w:asciiTheme="minorBidi" w:hAnsiTheme="minorBidi" w:cstheme="minorBidi"/>
          <w:iCs/>
          <w:color w:val="000000" w:themeColor="text1"/>
          <w:sz w:val="20"/>
          <w:szCs w:val="20"/>
        </w:rPr>
        <w:t xml:space="preserve"> = 20 and </w:t>
      </w:r>
      <w:proofErr w:type="spellStart"/>
      <w:r w:rsidR="00C438DE" w:rsidRPr="00D979C3">
        <w:rPr>
          <w:rFonts w:asciiTheme="minorBidi" w:hAnsiTheme="minorBidi" w:cstheme="minorBidi"/>
          <w:iCs/>
          <w:color w:val="000000" w:themeColor="text1"/>
          <w:sz w:val="20"/>
          <w:szCs w:val="20"/>
        </w:rPr>
        <w:t>min_dist</w:t>
      </w:r>
      <w:proofErr w:type="spellEnd"/>
      <w:r w:rsidR="00C438DE" w:rsidRPr="00D979C3">
        <w:rPr>
          <w:rFonts w:asciiTheme="minorBidi" w:hAnsiTheme="minorBidi" w:cstheme="minorBidi"/>
          <w:iCs/>
          <w:color w:val="000000" w:themeColor="text1"/>
          <w:sz w:val="20"/>
          <w:szCs w:val="20"/>
        </w:rPr>
        <w:t xml:space="preserve"> = 0.1. </w:t>
      </w:r>
    </w:p>
    <w:p w14:paraId="5BAE10A0" w14:textId="36EA62F4" w:rsidR="00C438DE" w:rsidRPr="00D979C3" w:rsidRDefault="00C438DE" w:rsidP="00402CF3">
      <w:pPr>
        <w:rPr>
          <w:rFonts w:asciiTheme="minorBidi" w:hAnsiTheme="minorBidi" w:cstheme="minorBidi"/>
          <w:b/>
          <w:color w:val="000000" w:themeColor="text1"/>
          <w:sz w:val="20"/>
          <w:szCs w:val="20"/>
        </w:rPr>
      </w:pPr>
    </w:p>
    <w:p w14:paraId="3FC0BE30" w14:textId="7A322C8F" w:rsidR="00C438DE" w:rsidRPr="00D979C3" w:rsidRDefault="00464D4F" w:rsidP="00C438DE">
      <w:pPr>
        <w:spacing w:after="0" w:line="240" w:lineRule="auto"/>
        <w:jc w:val="lowKashida"/>
        <w:rPr>
          <w:rFonts w:asciiTheme="minorBidi" w:hAnsiTheme="minorBidi" w:cstheme="minorBidi"/>
          <w:bCs/>
          <w:iCs/>
          <w:color w:val="000000" w:themeColor="text1"/>
          <w:sz w:val="20"/>
          <w:szCs w:val="20"/>
        </w:rPr>
      </w:pPr>
      <w:r w:rsidRPr="00D979C3">
        <w:rPr>
          <w:rFonts w:asciiTheme="minorBidi" w:hAnsiTheme="minorBidi" w:cstheme="minorBidi"/>
          <w:b/>
          <w:bCs/>
          <w:iCs/>
          <w:color w:val="000000" w:themeColor="text1"/>
          <w:sz w:val="20"/>
          <w:szCs w:val="20"/>
        </w:rPr>
        <w:t>Fig. 4 |</w:t>
      </w:r>
      <w:r w:rsidRPr="00D979C3">
        <w:rPr>
          <w:rFonts w:asciiTheme="minorBidi" w:hAnsiTheme="minorBidi" w:cstheme="minorBidi"/>
          <w:iCs/>
          <w:color w:val="000000" w:themeColor="text1"/>
          <w:sz w:val="20"/>
          <w:szCs w:val="20"/>
        </w:rPr>
        <w:t xml:space="preserve"> </w:t>
      </w:r>
      <w:r w:rsidR="008C6B55" w:rsidRPr="00D979C3">
        <w:rPr>
          <w:rFonts w:asciiTheme="minorBidi" w:hAnsiTheme="minorBidi" w:cstheme="minorBidi"/>
          <w:b/>
          <w:bCs/>
          <w:iCs/>
          <w:color w:val="000000" w:themeColor="text1"/>
          <w:sz w:val="20"/>
          <w:szCs w:val="20"/>
        </w:rPr>
        <w:t>UMAP Visualization of Energy Profiles</w:t>
      </w:r>
      <w:r w:rsidR="0001638D" w:rsidRPr="00D979C3">
        <w:rPr>
          <w:rFonts w:asciiTheme="minorBidi" w:hAnsiTheme="minorBidi" w:cstheme="minorBidi"/>
          <w:b/>
          <w:bCs/>
          <w:iCs/>
          <w:color w:val="000000" w:themeColor="text1"/>
          <w:sz w:val="20"/>
          <w:szCs w:val="20"/>
        </w:rPr>
        <w:t>.</w:t>
      </w:r>
      <w:r w:rsidR="0001638D" w:rsidRPr="00D979C3">
        <w:rPr>
          <w:rFonts w:asciiTheme="minorBidi" w:hAnsiTheme="minorBidi" w:cstheme="minorBidi"/>
          <w:iCs/>
          <w:color w:val="000000" w:themeColor="text1"/>
          <w:sz w:val="20"/>
          <w:szCs w:val="20"/>
        </w:rPr>
        <w:t xml:space="preserve"> </w:t>
      </w:r>
      <w:r w:rsidR="00C438DE" w:rsidRPr="00D979C3">
        <w:rPr>
          <w:rFonts w:asciiTheme="minorBidi" w:hAnsiTheme="minorBidi" w:cstheme="minorBidi"/>
          <w:iCs/>
          <w:color w:val="000000" w:themeColor="text1"/>
          <w:sz w:val="20"/>
          <w:szCs w:val="20"/>
        </w:rPr>
        <w:t xml:space="preserve">The UMAP projection of Structural Energy Profiles (SPE) and Compositional Energy Profiles (CPE) of protein domains from ASTRAL40 and ASTRAL95 represents the structural information embedded in energy profiles across hierarchical levels of SCOP; each panel includes two figures, one generated by CPE (left panel) and the other by SPE (right panel), revealing that protein domains sharing the same A) fold, B) superfamily, and C) family exhibit comparable energy profile patterns. The folds a.100 and a.104, superfamilies a.29.2 and a.29.3, as well as families a.25.1.0 and a.25.1.2, are randomly selected for analysis, and the UMAP plots were generated using parameters </w:t>
      </w:r>
      <w:proofErr w:type="spellStart"/>
      <w:r w:rsidR="00C438DE" w:rsidRPr="00D979C3">
        <w:rPr>
          <w:rFonts w:asciiTheme="minorBidi" w:hAnsiTheme="minorBidi" w:cstheme="minorBidi"/>
          <w:iCs/>
          <w:color w:val="000000" w:themeColor="text1"/>
          <w:sz w:val="20"/>
          <w:szCs w:val="20"/>
        </w:rPr>
        <w:t>n_neighbors</w:t>
      </w:r>
      <w:proofErr w:type="spellEnd"/>
      <w:r w:rsidR="00C438DE" w:rsidRPr="00D979C3">
        <w:rPr>
          <w:rFonts w:asciiTheme="minorBidi" w:hAnsiTheme="minorBidi" w:cstheme="minorBidi"/>
          <w:iCs/>
          <w:color w:val="000000" w:themeColor="text1"/>
          <w:sz w:val="20"/>
          <w:szCs w:val="20"/>
        </w:rPr>
        <w:t xml:space="preserve"> = 20 and </w:t>
      </w:r>
      <w:proofErr w:type="spellStart"/>
      <w:r w:rsidR="00C438DE" w:rsidRPr="00D979C3">
        <w:rPr>
          <w:rFonts w:asciiTheme="minorBidi" w:hAnsiTheme="minorBidi" w:cstheme="minorBidi"/>
          <w:iCs/>
          <w:color w:val="000000" w:themeColor="text1"/>
          <w:sz w:val="20"/>
          <w:szCs w:val="20"/>
        </w:rPr>
        <w:t>min_dist</w:t>
      </w:r>
      <w:proofErr w:type="spellEnd"/>
      <w:r w:rsidR="00C438DE" w:rsidRPr="00D979C3">
        <w:rPr>
          <w:rFonts w:asciiTheme="minorBidi" w:hAnsiTheme="minorBidi" w:cstheme="minorBidi"/>
          <w:iCs/>
          <w:color w:val="000000" w:themeColor="text1"/>
          <w:sz w:val="20"/>
          <w:szCs w:val="20"/>
        </w:rPr>
        <w:t> = 0.1.</w:t>
      </w:r>
    </w:p>
    <w:p w14:paraId="314544D4" w14:textId="71A41038" w:rsidR="00C438DE" w:rsidRPr="00D979C3" w:rsidRDefault="00C438DE" w:rsidP="00402CF3">
      <w:pPr>
        <w:rPr>
          <w:rFonts w:asciiTheme="minorBidi" w:hAnsiTheme="minorBidi" w:cstheme="minorBidi"/>
          <w:b/>
          <w:bCs/>
          <w:iCs/>
          <w:color w:val="000000" w:themeColor="text1"/>
          <w:sz w:val="20"/>
          <w:szCs w:val="20"/>
        </w:rPr>
      </w:pPr>
    </w:p>
    <w:p w14:paraId="496E57E0" w14:textId="7CA385CF" w:rsidR="00C438DE" w:rsidRPr="00D979C3" w:rsidRDefault="003944A9" w:rsidP="00C438DE">
      <w:pPr>
        <w:spacing w:after="0" w:line="240" w:lineRule="auto"/>
        <w:jc w:val="both"/>
        <w:rPr>
          <w:rFonts w:asciiTheme="minorBidi" w:hAnsiTheme="minorBidi" w:cstheme="minorBidi"/>
          <w:iCs/>
          <w:color w:val="000000" w:themeColor="text1"/>
          <w:sz w:val="20"/>
          <w:szCs w:val="20"/>
          <w:lang w:val="en-GB" w:bidi="fa-IR"/>
        </w:rPr>
      </w:pPr>
      <w:r w:rsidRPr="00D979C3">
        <w:rPr>
          <w:rFonts w:asciiTheme="minorBidi" w:hAnsiTheme="minorBidi" w:cstheme="minorBidi"/>
          <w:b/>
          <w:bCs/>
          <w:iCs/>
          <w:color w:val="000000" w:themeColor="text1"/>
          <w:sz w:val="20"/>
          <w:szCs w:val="20"/>
        </w:rPr>
        <w:t xml:space="preserve">Fig. 5 | Comparative Boxplots of Pairwise Distances among Energy Profiles in ASTRAL40 and ASTRAL95. </w:t>
      </w:r>
      <w:r w:rsidR="00C438DE" w:rsidRPr="00D979C3">
        <w:rPr>
          <w:rFonts w:asciiTheme="minorBidi" w:hAnsiTheme="minorBidi" w:cstheme="minorBidi"/>
          <w:iCs/>
          <w:color w:val="000000" w:themeColor="text1"/>
          <w:sz w:val="20"/>
          <w:szCs w:val="20"/>
        </w:rPr>
        <w:t>Comparative Boxplots of Pairwise Distances among Energy Profiles in ASTRAL40 and ASTRAL95, depicting A-B) intraclass distances within the all-alpha class (in purple) versus interclass distances (in yellow), C-D) intraclass distances within the a.29 fold (in purple) versus distances from protein domains in different folds within the all-alpha class (in yellow), and E-F) intraclass distances within the a.29.3 superfamily (in purple) versus distances from protein domains in different superfamilies within the fold a.29 (in yellow). Each panel presents two figures, one generated using Compositional Energy Profiles (CPE, left panel) and the other using Structural Energy Profiles (SPE, right panel).</w:t>
      </w:r>
    </w:p>
    <w:p w14:paraId="519403B9" w14:textId="447070D9" w:rsidR="00106A02" w:rsidRPr="00D979C3" w:rsidRDefault="00106A02" w:rsidP="00402CF3">
      <w:pPr>
        <w:rPr>
          <w:rFonts w:asciiTheme="minorBidi" w:hAnsiTheme="minorBidi" w:cstheme="minorBidi"/>
          <w:color w:val="000000" w:themeColor="text1"/>
          <w:sz w:val="20"/>
          <w:szCs w:val="20"/>
        </w:rPr>
      </w:pPr>
    </w:p>
    <w:p w14:paraId="1C705649" w14:textId="514E330F" w:rsidR="00402CF3" w:rsidRPr="00D979C3" w:rsidRDefault="00106A02" w:rsidP="00D91BE7">
      <w:pPr>
        <w:spacing w:line="240" w:lineRule="auto"/>
        <w:jc w:val="lowKashida"/>
        <w:rPr>
          <w:rFonts w:asciiTheme="minorBidi" w:hAnsiTheme="minorBidi" w:cstheme="minorBidi"/>
          <w:color w:val="000000" w:themeColor="text1"/>
          <w:sz w:val="20"/>
          <w:szCs w:val="20"/>
        </w:rPr>
      </w:pPr>
      <w:r w:rsidRPr="00D979C3">
        <w:rPr>
          <w:rFonts w:ascii="Arial" w:hAnsi="Arial" w:cs="Arial"/>
          <w:b/>
          <w:bCs/>
          <w:color w:val="000000" w:themeColor="text1"/>
          <w:sz w:val="20"/>
          <w:szCs w:val="20"/>
        </w:rPr>
        <w:t>Fig</w:t>
      </w:r>
      <w:r w:rsidRPr="00D979C3">
        <w:rPr>
          <w:rFonts w:asciiTheme="minorBidi" w:hAnsiTheme="minorBidi" w:cstheme="minorBidi"/>
          <w:b/>
          <w:bCs/>
          <w:color w:val="000000" w:themeColor="text1"/>
          <w:sz w:val="20"/>
          <w:szCs w:val="20"/>
        </w:rPr>
        <w:t>. 6 | Performance and Computational Efficiency of Protein Dissimilarity Measures</w:t>
      </w:r>
      <w:r w:rsidRPr="00D979C3">
        <w:rPr>
          <w:rFonts w:asciiTheme="minorBidi" w:hAnsiTheme="minorBidi" w:cstheme="minorBidi"/>
          <w:color w:val="000000" w:themeColor="text1"/>
          <w:sz w:val="20"/>
          <w:szCs w:val="20"/>
        </w:rPr>
        <w:t>. A) Time versus accuracy for the 1-NN classifier using GR-Align, RMSD, TM-score, Yau-</w:t>
      </w:r>
      <w:proofErr w:type="spellStart"/>
      <w:r w:rsidRPr="00D979C3">
        <w:rPr>
          <w:rFonts w:asciiTheme="minorBidi" w:hAnsiTheme="minorBidi" w:cstheme="minorBidi"/>
          <w:color w:val="000000" w:themeColor="text1"/>
          <w:sz w:val="20"/>
          <w:szCs w:val="20"/>
        </w:rPr>
        <w:t>Hausdorff</w:t>
      </w:r>
      <w:proofErr w:type="spellEnd"/>
      <w:r w:rsidRPr="00D979C3">
        <w:rPr>
          <w:rFonts w:asciiTheme="minorBidi" w:hAnsiTheme="minorBidi" w:cstheme="minorBidi"/>
          <w:color w:val="000000" w:themeColor="text1"/>
          <w:sz w:val="20"/>
          <w:szCs w:val="20"/>
        </w:rPr>
        <w:t xml:space="preserve"> distance, TM-</w:t>
      </w:r>
      <w:proofErr w:type="spellStart"/>
      <w:r w:rsidRPr="00D979C3">
        <w:rPr>
          <w:rFonts w:asciiTheme="minorBidi" w:hAnsiTheme="minorBidi" w:cstheme="minorBidi"/>
          <w:color w:val="000000" w:themeColor="text1"/>
          <w:sz w:val="20"/>
          <w:szCs w:val="20"/>
        </w:rPr>
        <w:t>Vec</w:t>
      </w:r>
      <w:proofErr w:type="spellEnd"/>
      <w:r w:rsidRPr="00D979C3">
        <w:rPr>
          <w:rFonts w:asciiTheme="minorBidi" w:hAnsiTheme="minorBidi" w:cstheme="minorBidi"/>
          <w:color w:val="000000" w:themeColor="text1"/>
          <w:sz w:val="20"/>
          <w:szCs w:val="20"/>
        </w:rPr>
        <w:t>, and the distance between energy profiles (CPE) as measures of protein dissimilarity. B) Running times of the evaluated methods, scaled to 12 hours, with an inset zooming in on the region indicated by the dashed circle. The entire circle represents 130 seconds. Each method is represented by different colors as indicated in the figure legend.</w:t>
      </w:r>
    </w:p>
    <w:p w14:paraId="07743D06" w14:textId="77777777" w:rsidR="00D91BE7" w:rsidRPr="00D979C3" w:rsidRDefault="00D91BE7" w:rsidP="00D91BE7">
      <w:pPr>
        <w:spacing w:line="240" w:lineRule="auto"/>
        <w:jc w:val="lowKashida"/>
        <w:rPr>
          <w:rFonts w:asciiTheme="minorBidi" w:hAnsiTheme="minorBidi" w:cstheme="minorBidi"/>
          <w:color w:val="000000" w:themeColor="text1"/>
          <w:sz w:val="20"/>
          <w:szCs w:val="20"/>
        </w:rPr>
      </w:pPr>
    </w:p>
    <w:p w14:paraId="37BED152" w14:textId="77777777" w:rsidR="00D91BE7" w:rsidRPr="00D979C3" w:rsidRDefault="00D91BE7" w:rsidP="00D91BE7">
      <w:pPr>
        <w:spacing w:line="240" w:lineRule="auto"/>
        <w:jc w:val="lowKashida"/>
        <w:rPr>
          <w:rFonts w:asciiTheme="minorBidi" w:hAnsiTheme="minorBidi" w:cstheme="minorBidi"/>
          <w:color w:val="000000" w:themeColor="text1"/>
          <w:sz w:val="20"/>
          <w:szCs w:val="20"/>
        </w:rPr>
      </w:pPr>
    </w:p>
    <w:p w14:paraId="024CF177" w14:textId="7B6F59F1" w:rsidR="00402CF3" w:rsidRPr="00D979C3" w:rsidRDefault="00106A02" w:rsidP="00D91BE7">
      <w:pPr>
        <w:jc w:val="lowKashida"/>
        <w:rPr>
          <w:rFonts w:asciiTheme="minorBidi" w:hAnsiTheme="minorBidi" w:cstheme="minorBidi"/>
          <w:iCs/>
          <w:color w:val="000000" w:themeColor="text1"/>
          <w:sz w:val="20"/>
          <w:szCs w:val="20"/>
        </w:rPr>
      </w:pPr>
      <w:r w:rsidRPr="00D979C3">
        <w:rPr>
          <w:rFonts w:asciiTheme="minorBidi" w:hAnsiTheme="minorBidi" w:cstheme="minorBidi"/>
          <w:b/>
          <w:bCs/>
          <w:iCs/>
          <w:color w:val="000000" w:themeColor="text1"/>
          <w:sz w:val="20"/>
          <w:szCs w:val="20"/>
        </w:rPr>
        <w:lastRenderedPageBreak/>
        <w:t xml:space="preserve">Fig. 7 | Phylogenetic network reconstruction for the ferritin-like superfamily. </w:t>
      </w:r>
      <w:r w:rsidRPr="00D979C3">
        <w:rPr>
          <w:rFonts w:asciiTheme="minorBidi" w:hAnsiTheme="minorBidi" w:cstheme="minorBidi"/>
          <w:iCs/>
          <w:color w:val="000000" w:themeColor="text1"/>
          <w:sz w:val="20"/>
          <w:szCs w:val="20"/>
        </w:rPr>
        <w:t xml:space="preserve">A) Schematic view of the relationships between the major ferritin-like protein families. B) The network recontacted by SPE demonstrates the distinct separation (red dotted line) of two SCOP families: ferritins (SCOP id a.25.1.1), which includes </w:t>
      </w:r>
      <w:proofErr w:type="spellStart"/>
      <w:r w:rsidRPr="00D979C3">
        <w:rPr>
          <w:rFonts w:asciiTheme="minorBidi" w:hAnsiTheme="minorBidi" w:cstheme="minorBidi"/>
          <w:iCs/>
          <w:color w:val="000000" w:themeColor="text1"/>
          <w:sz w:val="20"/>
          <w:szCs w:val="20"/>
        </w:rPr>
        <w:t>Bacteri</w:t>
      </w:r>
      <w:proofErr w:type="spellEnd"/>
      <w:r w:rsidRPr="00D979C3">
        <w:rPr>
          <w:rFonts w:asciiTheme="minorBidi" w:hAnsiTheme="minorBidi" w:cstheme="minorBidi"/>
          <w:iCs/>
          <w:color w:val="000000" w:themeColor="text1"/>
          <w:sz w:val="20"/>
          <w:szCs w:val="20"/>
        </w:rPr>
        <w:t xml:space="preserve">, ferritins, </w:t>
      </w:r>
      <w:proofErr w:type="spellStart"/>
      <w:r w:rsidRPr="00D979C3">
        <w:rPr>
          <w:rFonts w:asciiTheme="minorBidi" w:hAnsiTheme="minorBidi" w:cstheme="minorBidi"/>
          <w:iCs/>
          <w:color w:val="000000" w:themeColor="text1"/>
          <w:sz w:val="20"/>
          <w:szCs w:val="20"/>
        </w:rPr>
        <w:t>Dps</w:t>
      </w:r>
      <w:proofErr w:type="spellEnd"/>
      <w:r w:rsidRPr="00D979C3">
        <w:rPr>
          <w:rFonts w:asciiTheme="minorBidi" w:hAnsiTheme="minorBidi" w:cstheme="minorBidi"/>
          <w:iCs/>
          <w:color w:val="000000" w:themeColor="text1"/>
          <w:sz w:val="20"/>
          <w:szCs w:val="20"/>
        </w:rPr>
        <w:t xml:space="preserve">, and </w:t>
      </w:r>
      <w:proofErr w:type="spellStart"/>
      <w:r w:rsidRPr="00D979C3">
        <w:rPr>
          <w:rFonts w:asciiTheme="minorBidi" w:hAnsiTheme="minorBidi" w:cstheme="minorBidi"/>
          <w:iCs/>
          <w:color w:val="000000" w:themeColor="text1"/>
          <w:sz w:val="20"/>
          <w:szCs w:val="20"/>
        </w:rPr>
        <w:t>rubrerythrin</w:t>
      </w:r>
      <w:proofErr w:type="spellEnd"/>
      <w:r w:rsidRPr="00D979C3">
        <w:rPr>
          <w:rFonts w:asciiTheme="minorBidi" w:hAnsiTheme="minorBidi" w:cstheme="minorBidi"/>
          <w:iCs/>
          <w:color w:val="000000" w:themeColor="text1"/>
          <w:sz w:val="20"/>
          <w:szCs w:val="20"/>
        </w:rPr>
        <w:t xml:space="preserve"> subgroups, and the Ribonucleotide Reductase-like family (SCOP id a.25.1.2), which includes </w:t>
      </w:r>
      <w:proofErr w:type="spellStart"/>
      <w:r w:rsidRPr="00D979C3">
        <w:rPr>
          <w:rFonts w:asciiTheme="minorBidi" w:hAnsiTheme="minorBidi" w:cstheme="minorBidi"/>
          <w:iCs/>
          <w:color w:val="000000" w:themeColor="text1"/>
          <w:sz w:val="20"/>
          <w:szCs w:val="20"/>
        </w:rPr>
        <w:t>BMM_alpha</w:t>
      </w:r>
      <w:proofErr w:type="spellEnd"/>
      <w:r w:rsidRPr="00D979C3">
        <w:rPr>
          <w:rFonts w:asciiTheme="minorBidi" w:hAnsiTheme="minorBidi" w:cstheme="minorBidi"/>
          <w:iCs/>
          <w:color w:val="000000" w:themeColor="text1"/>
          <w:sz w:val="20"/>
          <w:szCs w:val="20"/>
        </w:rPr>
        <w:t xml:space="preserve">, </w:t>
      </w:r>
      <w:proofErr w:type="spellStart"/>
      <w:r w:rsidRPr="00D979C3">
        <w:rPr>
          <w:rFonts w:asciiTheme="minorBidi" w:hAnsiTheme="minorBidi" w:cstheme="minorBidi"/>
          <w:iCs/>
          <w:color w:val="000000" w:themeColor="text1"/>
          <w:sz w:val="20"/>
          <w:szCs w:val="20"/>
        </w:rPr>
        <w:t>BMM_beta</w:t>
      </w:r>
      <w:proofErr w:type="spellEnd"/>
      <w:r w:rsidRPr="00D979C3">
        <w:rPr>
          <w:rFonts w:asciiTheme="minorBidi" w:hAnsiTheme="minorBidi" w:cstheme="minorBidi"/>
          <w:iCs/>
          <w:color w:val="000000" w:themeColor="text1"/>
          <w:sz w:val="20"/>
          <w:szCs w:val="20"/>
        </w:rPr>
        <w:t xml:space="preserve">, </w:t>
      </w:r>
      <w:proofErr w:type="spellStart"/>
      <w:r w:rsidRPr="00D979C3">
        <w:rPr>
          <w:rFonts w:asciiTheme="minorBidi" w:hAnsiTheme="minorBidi" w:cstheme="minorBidi"/>
          <w:iCs/>
          <w:color w:val="000000" w:themeColor="text1"/>
          <w:sz w:val="20"/>
          <w:szCs w:val="20"/>
        </w:rPr>
        <w:t>Fatty_acid</w:t>
      </w:r>
      <w:proofErr w:type="spellEnd"/>
      <w:r w:rsidRPr="00D979C3">
        <w:rPr>
          <w:rFonts w:asciiTheme="minorBidi" w:hAnsiTheme="minorBidi" w:cstheme="minorBidi"/>
          <w:iCs/>
          <w:color w:val="000000" w:themeColor="text1"/>
          <w:sz w:val="20"/>
          <w:szCs w:val="20"/>
        </w:rPr>
        <w:t>, and RNRR2 subgroups. Smaller groups are clearly distinguished. C) The network recontacted by TM-</w:t>
      </w:r>
      <w:proofErr w:type="spellStart"/>
      <w:r w:rsidRPr="00D979C3">
        <w:rPr>
          <w:rFonts w:asciiTheme="minorBidi" w:hAnsiTheme="minorBidi" w:cstheme="minorBidi"/>
          <w:iCs/>
          <w:color w:val="000000" w:themeColor="text1"/>
          <w:sz w:val="20"/>
          <w:szCs w:val="20"/>
        </w:rPr>
        <w:t>Vec</w:t>
      </w:r>
      <w:proofErr w:type="spellEnd"/>
      <w:r w:rsidRPr="00D979C3">
        <w:rPr>
          <w:rFonts w:asciiTheme="minorBidi" w:hAnsiTheme="minorBidi" w:cstheme="minorBidi"/>
          <w:iCs/>
          <w:color w:val="000000" w:themeColor="text1"/>
          <w:sz w:val="20"/>
          <w:szCs w:val="20"/>
        </w:rPr>
        <w:t xml:space="preserve"> representation and cosine similarity.</w:t>
      </w:r>
    </w:p>
    <w:p w14:paraId="36BF1B5A" w14:textId="77777777" w:rsidR="00D91BE7" w:rsidRPr="00D979C3" w:rsidRDefault="00D91BE7" w:rsidP="00D91BE7">
      <w:pPr>
        <w:jc w:val="lowKashida"/>
        <w:rPr>
          <w:rFonts w:asciiTheme="minorBidi" w:hAnsiTheme="minorBidi" w:cstheme="minorBidi"/>
          <w:b/>
          <w:bCs/>
          <w:iCs/>
          <w:color w:val="000000" w:themeColor="text1"/>
          <w:sz w:val="20"/>
          <w:szCs w:val="20"/>
        </w:rPr>
      </w:pPr>
    </w:p>
    <w:p w14:paraId="1B59609F" w14:textId="1B6E8EF7" w:rsidR="00106A02" w:rsidRPr="00D979C3" w:rsidRDefault="00106A02" w:rsidP="00D91BE7">
      <w:pPr>
        <w:pBdr>
          <w:top w:val="nil"/>
          <w:left w:val="nil"/>
          <w:bottom w:val="nil"/>
          <w:right w:val="nil"/>
          <w:between w:val="nil"/>
        </w:pBdr>
        <w:spacing w:after="200" w:line="240" w:lineRule="auto"/>
        <w:jc w:val="lowKashida"/>
        <w:rPr>
          <w:rFonts w:asciiTheme="minorBidi" w:hAnsiTheme="minorBidi" w:cstheme="minorBidi"/>
          <w:iCs/>
          <w:color w:val="000000" w:themeColor="text1"/>
          <w:sz w:val="20"/>
          <w:szCs w:val="20"/>
        </w:rPr>
      </w:pPr>
      <w:r w:rsidRPr="00D979C3">
        <w:rPr>
          <w:rFonts w:asciiTheme="minorBidi" w:hAnsiTheme="minorBidi" w:cstheme="minorBidi"/>
          <w:b/>
          <w:bCs/>
          <w:iCs/>
          <w:color w:val="000000" w:themeColor="text1"/>
          <w:sz w:val="20"/>
          <w:szCs w:val="20"/>
        </w:rPr>
        <w:t>Fig. 8 | Clustering Analysis of Spike Glycoprotein Structures from SARS-</w:t>
      </w:r>
      <w:proofErr w:type="spellStart"/>
      <w:r w:rsidRPr="00D979C3">
        <w:rPr>
          <w:rFonts w:asciiTheme="minorBidi" w:hAnsiTheme="minorBidi" w:cstheme="minorBidi"/>
          <w:b/>
          <w:bCs/>
          <w:iCs/>
          <w:color w:val="000000" w:themeColor="text1"/>
          <w:sz w:val="20"/>
          <w:szCs w:val="20"/>
        </w:rPr>
        <w:t>CoV</w:t>
      </w:r>
      <w:proofErr w:type="spellEnd"/>
      <w:r w:rsidRPr="00D979C3">
        <w:rPr>
          <w:rFonts w:asciiTheme="minorBidi" w:hAnsiTheme="minorBidi" w:cstheme="minorBidi"/>
          <w:b/>
          <w:bCs/>
          <w:iCs/>
          <w:color w:val="000000" w:themeColor="text1"/>
          <w:sz w:val="20"/>
          <w:szCs w:val="20"/>
        </w:rPr>
        <w:t>, SARS-CoV-2, and MERS-</w:t>
      </w:r>
      <w:proofErr w:type="spellStart"/>
      <w:r w:rsidRPr="00D979C3">
        <w:rPr>
          <w:rFonts w:asciiTheme="minorBidi" w:hAnsiTheme="minorBidi" w:cstheme="minorBidi"/>
          <w:b/>
          <w:bCs/>
          <w:iCs/>
          <w:color w:val="000000" w:themeColor="text1"/>
          <w:sz w:val="20"/>
          <w:szCs w:val="20"/>
        </w:rPr>
        <w:t>CoV</w:t>
      </w:r>
      <w:proofErr w:type="spellEnd"/>
      <w:r w:rsidRPr="00D979C3">
        <w:rPr>
          <w:rFonts w:asciiTheme="minorBidi" w:hAnsiTheme="minorBidi" w:cstheme="minorBidi"/>
          <w:b/>
          <w:bCs/>
          <w:iCs/>
          <w:color w:val="000000" w:themeColor="text1"/>
          <w:sz w:val="20"/>
          <w:szCs w:val="20"/>
        </w:rPr>
        <w:t>.</w:t>
      </w:r>
      <w:r w:rsidRPr="00D979C3">
        <w:rPr>
          <w:rFonts w:asciiTheme="minorBidi" w:hAnsiTheme="minorBidi" w:cstheme="minorBidi"/>
          <w:iCs/>
          <w:color w:val="000000" w:themeColor="text1"/>
          <w:sz w:val="20"/>
          <w:szCs w:val="20"/>
        </w:rPr>
        <w:t xml:space="preserve"> The dendrograms illustrate the clustering of spike glycoprotein structures from three viruses SARS-</w:t>
      </w:r>
      <w:proofErr w:type="spellStart"/>
      <w:r w:rsidRPr="00D979C3">
        <w:rPr>
          <w:rFonts w:asciiTheme="minorBidi" w:hAnsiTheme="minorBidi" w:cstheme="minorBidi"/>
          <w:iCs/>
          <w:color w:val="000000" w:themeColor="text1"/>
          <w:sz w:val="20"/>
          <w:szCs w:val="20"/>
        </w:rPr>
        <w:t>CoV</w:t>
      </w:r>
      <w:proofErr w:type="spellEnd"/>
      <w:r w:rsidRPr="00D979C3">
        <w:rPr>
          <w:rFonts w:asciiTheme="minorBidi" w:hAnsiTheme="minorBidi" w:cstheme="minorBidi"/>
          <w:iCs/>
          <w:color w:val="000000" w:themeColor="text1"/>
          <w:sz w:val="20"/>
          <w:szCs w:val="20"/>
        </w:rPr>
        <w:t>, SARS-CoV-2, and MERS-</w:t>
      </w:r>
      <w:proofErr w:type="spellStart"/>
      <w:r w:rsidRPr="00D979C3">
        <w:rPr>
          <w:rFonts w:asciiTheme="minorBidi" w:hAnsiTheme="minorBidi" w:cstheme="minorBidi"/>
          <w:iCs/>
          <w:color w:val="000000" w:themeColor="text1"/>
          <w:sz w:val="20"/>
          <w:szCs w:val="20"/>
        </w:rPr>
        <w:t>CoV</w:t>
      </w:r>
      <w:proofErr w:type="spellEnd"/>
      <w:r w:rsidRPr="00D979C3">
        <w:rPr>
          <w:rFonts w:asciiTheme="minorBidi" w:hAnsiTheme="minorBidi" w:cstheme="minorBidi"/>
          <w:iCs/>
          <w:color w:val="000000" w:themeColor="text1"/>
          <w:sz w:val="20"/>
          <w:szCs w:val="20"/>
        </w:rPr>
        <w:t>. The clustering is based on pairwise distances of energy profiles derived from A) protein structure, B) protein sequence C) RMSD D) TM-</w:t>
      </w:r>
      <w:proofErr w:type="spellStart"/>
      <w:r w:rsidRPr="00D979C3">
        <w:rPr>
          <w:rFonts w:asciiTheme="minorBidi" w:hAnsiTheme="minorBidi" w:cstheme="minorBidi"/>
          <w:iCs/>
          <w:color w:val="000000" w:themeColor="text1"/>
          <w:sz w:val="20"/>
          <w:szCs w:val="20"/>
        </w:rPr>
        <w:t>Vec</w:t>
      </w:r>
      <w:proofErr w:type="spellEnd"/>
      <w:r w:rsidRPr="00D979C3">
        <w:rPr>
          <w:rFonts w:asciiTheme="minorBidi" w:hAnsiTheme="minorBidi" w:cstheme="minorBidi"/>
          <w:iCs/>
          <w:color w:val="000000" w:themeColor="text1"/>
          <w:sz w:val="20"/>
          <w:szCs w:val="20"/>
        </w:rPr>
        <w:t>. Each leaf on the dendrogram is labeled with the PDB-IDs of the corresponding chains, and the leaves are color-coded to represent the host virus of the spike glycoprotein structure. E) The ARI values of CPE, SPE, TM-</w:t>
      </w:r>
      <w:proofErr w:type="spellStart"/>
      <w:r w:rsidRPr="00D979C3">
        <w:rPr>
          <w:rFonts w:asciiTheme="minorBidi" w:hAnsiTheme="minorBidi" w:cstheme="minorBidi"/>
          <w:iCs/>
          <w:color w:val="000000" w:themeColor="text1"/>
          <w:sz w:val="20"/>
          <w:szCs w:val="20"/>
        </w:rPr>
        <w:t>Vec</w:t>
      </w:r>
      <w:proofErr w:type="spellEnd"/>
      <w:r w:rsidRPr="00D979C3">
        <w:rPr>
          <w:rFonts w:asciiTheme="minorBidi" w:hAnsiTheme="minorBidi" w:cstheme="minorBidi"/>
          <w:iCs/>
          <w:color w:val="000000" w:themeColor="text1"/>
          <w:sz w:val="20"/>
          <w:szCs w:val="20"/>
        </w:rPr>
        <w:t>, RMSD, and TM-Score scores, and F) The running time.</w:t>
      </w:r>
    </w:p>
    <w:p w14:paraId="783DA328" w14:textId="43AAAEC2" w:rsidR="00106A02" w:rsidRPr="00D979C3" w:rsidRDefault="00106A02" w:rsidP="00106A02">
      <w:pPr>
        <w:spacing w:after="0" w:line="240" w:lineRule="auto"/>
        <w:jc w:val="center"/>
        <w:rPr>
          <w:rFonts w:asciiTheme="minorBidi" w:hAnsiTheme="minorBidi" w:cstheme="minorBidi"/>
          <w:bCs/>
          <w:color w:val="000000" w:themeColor="text1"/>
          <w:sz w:val="20"/>
          <w:szCs w:val="20"/>
        </w:rPr>
      </w:pPr>
    </w:p>
    <w:p w14:paraId="6FA932BC" w14:textId="77777777" w:rsidR="00106A02" w:rsidRPr="00D979C3" w:rsidRDefault="00106A02" w:rsidP="00402CF3">
      <w:pPr>
        <w:spacing w:after="0" w:line="240" w:lineRule="auto"/>
        <w:ind w:right="90"/>
        <w:jc w:val="lowKashida"/>
        <w:rPr>
          <w:rFonts w:asciiTheme="minorBidi" w:hAnsiTheme="minorBidi" w:cstheme="minorBidi"/>
          <w:color w:val="000000" w:themeColor="text1"/>
          <w:sz w:val="20"/>
          <w:szCs w:val="20"/>
          <w:lang w:bidi="fa-IR"/>
        </w:rPr>
      </w:pPr>
      <w:r w:rsidRPr="00D979C3">
        <w:rPr>
          <w:rFonts w:asciiTheme="minorBidi" w:hAnsiTheme="minorBidi" w:cstheme="minorBidi"/>
          <w:b/>
          <w:color w:val="000000" w:themeColor="text1"/>
          <w:sz w:val="20"/>
          <w:szCs w:val="20"/>
        </w:rPr>
        <w:t>Fig. 9 | UMAP Visualization and Comparison of Embeddings for Bacteriocins.</w:t>
      </w:r>
      <w:r w:rsidRPr="00D979C3">
        <w:rPr>
          <w:rFonts w:asciiTheme="minorBidi" w:hAnsiTheme="minorBidi" w:cstheme="minorBidi"/>
          <w:bCs/>
          <w:color w:val="000000" w:themeColor="text1"/>
          <w:sz w:val="20"/>
          <w:szCs w:val="20"/>
        </w:rPr>
        <w:t xml:space="preserve"> Visualization of profile of energies embeddings using UMAP for 689 peptides across three classes of bacteriocins. A) </w:t>
      </w:r>
      <w:r w:rsidRPr="00D979C3">
        <w:rPr>
          <w:rFonts w:asciiTheme="minorBidi" w:hAnsiTheme="minorBidi" w:cstheme="minorBidi"/>
          <w:iCs/>
          <w:color w:val="000000" w:themeColor="text1"/>
          <w:sz w:val="20"/>
          <w:szCs w:val="20"/>
        </w:rPr>
        <w:t>The UMAP projection of Compositional Energy Profiles (CPE) on bacteriocins at different classes.</w:t>
      </w:r>
      <w:r w:rsidRPr="00D979C3">
        <w:rPr>
          <w:rFonts w:asciiTheme="minorBidi" w:hAnsiTheme="minorBidi" w:cstheme="minorBidi"/>
          <w:bCs/>
          <w:color w:val="000000" w:themeColor="text1"/>
          <w:sz w:val="20"/>
          <w:szCs w:val="20"/>
        </w:rPr>
        <w:t xml:space="preserve"> B) Comparison of CPE distances (</w:t>
      </w:r>
      <w:proofErr w:type="spellStart"/>
      <w:r w:rsidRPr="00D979C3">
        <w:rPr>
          <w:rFonts w:asciiTheme="minorBidi" w:hAnsiTheme="minorBidi" w:cstheme="minorBidi"/>
          <w:bCs/>
          <w:color w:val="000000" w:themeColor="text1"/>
          <w:sz w:val="20"/>
          <w:szCs w:val="20"/>
        </w:rPr>
        <w:t>CPE_dis</w:t>
      </w:r>
      <w:proofErr w:type="spellEnd"/>
      <w:r w:rsidRPr="00D979C3">
        <w:rPr>
          <w:rFonts w:asciiTheme="minorBidi" w:hAnsiTheme="minorBidi" w:cstheme="minorBidi"/>
          <w:bCs/>
          <w:color w:val="000000" w:themeColor="text1"/>
          <w:sz w:val="20"/>
          <w:szCs w:val="20"/>
        </w:rPr>
        <w:t xml:space="preserve">) with the TM-scores produced by running TM-align on structures predicted by AlphaFold2, </w:t>
      </w:r>
      <w:proofErr w:type="spellStart"/>
      <w:r w:rsidRPr="00D979C3">
        <w:rPr>
          <w:rFonts w:asciiTheme="minorBidi" w:hAnsiTheme="minorBidi" w:cstheme="minorBidi"/>
          <w:bCs/>
          <w:color w:val="000000" w:themeColor="text1"/>
          <w:sz w:val="20"/>
          <w:szCs w:val="20"/>
        </w:rPr>
        <w:t>OmegaFold</w:t>
      </w:r>
      <w:proofErr w:type="spellEnd"/>
      <w:r w:rsidRPr="00D979C3">
        <w:rPr>
          <w:rFonts w:asciiTheme="minorBidi" w:hAnsiTheme="minorBidi" w:cstheme="minorBidi"/>
          <w:bCs/>
          <w:color w:val="000000" w:themeColor="text1"/>
          <w:sz w:val="20"/>
          <w:szCs w:val="20"/>
        </w:rPr>
        <w:t xml:space="preserve"> and </w:t>
      </w:r>
      <w:proofErr w:type="spellStart"/>
      <w:r w:rsidRPr="00D979C3">
        <w:rPr>
          <w:rFonts w:asciiTheme="minorBidi" w:hAnsiTheme="minorBidi" w:cstheme="minorBidi"/>
          <w:bCs/>
          <w:color w:val="000000" w:themeColor="text1"/>
          <w:sz w:val="20"/>
          <w:szCs w:val="20"/>
        </w:rPr>
        <w:t>ESMFold</w:t>
      </w:r>
      <w:proofErr w:type="spellEnd"/>
      <w:r w:rsidRPr="00D979C3">
        <w:rPr>
          <w:rFonts w:asciiTheme="minorBidi" w:hAnsiTheme="minorBidi" w:cstheme="minorBidi"/>
          <w:bCs/>
          <w:color w:val="000000" w:themeColor="text1"/>
          <w:sz w:val="20"/>
          <w:szCs w:val="20"/>
        </w:rPr>
        <w:t>, and TM-</w:t>
      </w:r>
      <w:proofErr w:type="spellStart"/>
      <w:r w:rsidRPr="00D979C3">
        <w:rPr>
          <w:rFonts w:asciiTheme="minorBidi" w:hAnsiTheme="minorBidi" w:cstheme="minorBidi"/>
          <w:bCs/>
          <w:color w:val="000000" w:themeColor="text1"/>
          <w:sz w:val="20"/>
          <w:szCs w:val="20"/>
        </w:rPr>
        <w:t>Vec</w:t>
      </w:r>
      <w:proofErr w:type="spellEnd"/>
      <w:r w:rsidRPr="00D979C3">
        <w:rPr>
          <w:rFonts w:asciiTheme="minorBidi" w:hAnsiTheme="minorBidi" w:cstheme="minorBidi"/>
          <w:bCs/>
          <w:color w:val="000000" w:themeColor="text1"/>
          <w:sz w:val="20"/>
          <w:szCs w:val="20"/>
        </w:rPr>
        <w:t xml:space="preserve"> for 238,000 pairs of bacteriocins. </w:t>
      </w:r>
      <w:proofErr w:type="spellStart"/>
      <w:r w:rsidRPr="00D979C3">
        <w:rPr>
          <w:rFonts w:asciiTheme="minorBidi" w:hAnsiTheme="minorBidi" w:cstheme="minorBidi"/>
          <w:bCs/>
          <w:color w:val="000000" w:themeColor="text1"/>
          <w:sz w:val="20"/>
          <w:szCs w:val="20"/>
        </w:rPr>
        <w:t>CPE_dis</w:t>
      </w:r>
      <w:proofErr w:type="spellEnd"/>
      <w:r w:rsidRPr="00D979C3">
        <w:rPr>
          <w:rFonts w:asciiTheme="minorBidi" w:hAnsiTheme="minorBidi" w:cstheme="minorBidi"/>
          <w:bCs/>
          <w:color w:val="000000" w:themeColor="text1"/>
          <w:sz w:val="20"/>
          <w:szCs w:val="20"/>
        </w:rPr>
        <w:t xml:space="preserve"> is normalized by min-max normalization</w:t>
      </w:r>
    </w:p>
    <w:p w14:paraId="76A1DDCD" w14:textId="77777777" w:rsidR="00106A02" w:rsidRPr="00D979C3" w:rsidRDefault="00106A02" w:rsidP="00106A02">
      <w:pPr>
        <w:spacing w:after="0" w:line="240" w:lineRule="auto"/>
        <w:rPr>
          <w:rFonts w:asciiTheme="minorBidi" w:hAnsiTheme="minorBidi" w:cstheme="minorBidi"/>
          <w:b/>
          <w:color w:val="000000" w:themeColor="text1"/>
          <w:sz w:val="20"/>
          <w:szCs w:val="20"/>
        </w:rPr>
      </w:pPr>
    </w:p>
    <w:p w14:paraId="7C33775D" w14:textId="346EC5FB" w:rsidR="00106A02" w:rsidRPr="00D979C3" w:rsidRDefault="00106A02" w:rsidP="00402CF3">
      <w:pPr>
        <w:spacing w:after="0" w:line="240" w:lineRule="auto"/>
        <w:rPr>
          <w:rFonts w:asciiTheme="minorBidi" w:hAnsiTheme="minorBidi" w:cstheme="minorBidi"/>
          <w:bCs/>
          <w:color w:val="000000" w:themeColor="text1"/>
          <w:sz w:val="20"/>
          <w:szCs w:val="20"/>
        </w:rPr>
      </w:pPr>
    </w:p>
    <w:p w14:paraId="5D771BB3" w14:textId="2F76C09B" w:rsidR="00106A02" w:rsidRPr="00D979C3" w:rsidRDefault="00106A02" w:rsidP="00D91BE7">
      <w:pPr>
        <w:spacing w:after="0" w:line="240" w:lineRule="auto"/>
        <w:ind w:right="-90"/>
        <w:rPr>
          <w:rFonts w:asciiTheme="minorBidi" w:hAnsiTheme="minorBidi" w:cstheme="minorBidi"/>
          <w:bCs/>
          <w:color w:val="000000" w:themeColor="text1"/>
          <w:sz w:val="20"/>
          <w:szCs w:val="20"/>
        </w:rPr>
      </w:pPr>
      <w:r w:rsidRPr="00D979C3">
        <w:rPr>
          <w:rFonts w:asciiTheme="minorBidi" w:hAnsiTheme="minorBidi" w:cstheme="minorBidi"/>
          <w:b/>
          <w:color w:val="000000" w:themeColor="text1"/>
          <w:sz w:val="20"/>
          <w:szCs w:val="20"/>
        </w:rPr>
        <w:t>Fig. 10 | Correlation between Protein-Protein Interaction Network Distances and Profile of</w:t>
      </w:r>
      <w:r w:rsidR="00402CF3" w:rsidRPr="00D979C3">
        <w:rPr>
          <w:rFonts w:asciiTheme="minorBidi" w:hAnsiTheme="minorBidi" w:cstheme="minorBidi"/>
          <w:b/>
          <w:color w:val="000000" w:themeColor="text1"/>
          <w:sz w:val="20"/>
          <w:szCs w:val="20"/>
        </w:rPr>
        <w:t xml:space="preserve"> </w:t>
      </w:r>
      <w:r w:rsidRPr="00D979C3">
        <w:rPr>
          <w:rFonts w:asciiTheme="minorBidi" w:hAnsiTheme="minorBidi" w:cstheme="minorBidi"/>
          <w:b/>
          <w:color w:val="000000" w:themeColor="text1"/>
          <w:sz w:val="20"/>
          <w:szCs w:val="20"/>
        </w:rPr>
        <w:t>Energies Distances.</w:t>
      </w:r>
      <w:r w:rsidRPr="00D979C3">
        <w:rPr>
          <w:rFonts w:asciiTheme="minorBidi" w:hAnsiTheme="minorBidi" w:cstheme="minorBidi"/>
          <w:bCs/>
          <w:color w:val="000000" w:themeColor="text1"/>
          <w:sz w:val="20"/>
          <w:szCs w:val="20"/>
        </w:rPr>
        <w:t xml:space="preserve"> The correlation between separation distances estimated by protein-protein interaction network (X-axis) and the distance between profiles of energies (Y-axis).</w:t>
      </w:r>
    </w:p>
    <w:p w14:paraId="3D6E980A" w14:textId="77777777" w:rsidR="00106A02" w:rsidRPr="00D979C3" w:rsidRDefault="00106A02" w:rsidP="00402CF3">
      <w:pPr>
        <w:rPr>
          <w:rFonts w:asciiTheme="majorBidi" w:hAnsiTheme="majorBidi" w:cstheme="majorBidi"/>
          <w:color w:val="000000" w:themeColor="text1"/>
          <w:sz w:val="24"/>
          <w:szCs w:val="24"/>
        </w:rPr>
      </w:pPr>
      <w:r w:rsidRPr="00D979C3">
        <w:rPr>
          <w:rFonts w:asciiTheme="majorBidi" w:hAnsiTheme="majorBidi" w:cstheme="majorBidi"/>
          <w:color w:val="000000" w:themeColor="text1"/>
          <w:sz w:val="24"/>
          <w:szCs w:val="24"/>
        </w:rPr>
        <w:br w:type="page"/>
      </w:r>
    </w:p>
    <w:p w14:paraId="56CB94B1" w14:textId="06D4F443" w:rsidR="00106A02" w:rsidRPr="00D979C3" w:rsidRDefault="00106A02" w:rsidP="000A3541">
      <w:pPr>
        <w:pBdr>
          <w:top w:val="nil"/>
          <w:left w:val="nil"/>
          <w:bottom w:val="nil"/>
          <w:right w:val="nil"/>
          <w:between w:val="nil"/>
        </w:pBdr>
        <w:spacing w:after="200"/>
        <w:jc w:val="lowKashida"/>
        <w:rPr>
          <w:rFonts w:asciiTheme="minorBidi" w:hAnsiTheme="minorBidi" w:cstheme="minorBidi"/>
          <w:iCs/>
          <w:color w:val="000000" w:themeColor="text1"/>
          <w:sz w:val="20"/>
          <w:szCs w:val="20"/>
        </w:rPr>
      </w:pPr>
      <w:r w:rsidRPr="00D979C3">
        <w:rPr>
          <w:rFonts w:asciiTheme="minorBidi" w:hAnsiTheme="minorBidi" w:cstheme="minorBidi"/>
          <w:b/>
          <w:bCs/>
          <w:iCs/>
          <w:color w:val="000000" w:themeColor="text1"/>
          <w:sz w:val="20"/>
          <w:szCs w:val="20"/>
        </w:rPr>
        <w:lastRenderedPageBreak/>
        <w:t>Table 1 |</w:t>
      </w:r>
      <w:r w:rsidRPr="00D979C3">
        <w:rPr>
          <w:rFonts w:asciiTheme="minorBidi" w:hAnsiTheme="minorBidi" w:cstheme="minorBidi"/>
          <w:iCs/>
          <w:color w:val="000000" w:themeColor="text1"/>
          <w:sz w:val="20"/>
          <w:szCs w:val="20"/>
        </w:rPr>
        <w:t xml:space="preserve"> The accuracy and computation time for 1-NN classifier based on GR-Align, RMSD, TM-score, Yau-</w:t>
      </w:r>
      <w:proofErr w:type="spellStart"/>
      <w:r w:rsidRPr="00D979C3">
        <w:rPr>
          <w:rFonts w:asciiTheme="minorBidi" w:hAnsiTheme="minorBidi" w:cstheme="minorBidi"/>
          <w:iCs/>
          <w:color w:val="000000" w:themeColor="text1"/>
          <w:sz w:val="20"/>
          <w:szCs w:val="20"/>
        </w:rPr>
        <w:t>Hausdorff</w:t>
      </w:r>
      <w:proofErr w:type="spellEnd"/>
      <w:r w:rsidRPr="00D979C3">
        <w:rPr>
          <w:rFonts w:asciiTheme="minorBidi" w:hAnsiTheme="minorBidi" w:cstheme="minorBidi"/>
          <w:iCs/>
          <w:color w:val="000000" w:themeColor="text1"/>
          <w:sz w:val="20"/>
          <w:szCs w:val="20"/>
        </w:rPr>
        <w:t xml:space="preserve"> distance, TM-</w:t>
      </w:r>
      <w:proofErr w:type="spellStart"/>
      <w:r w:rsidRPr="00D979C3">
        <w:rPr>
          <w:rFonts w:asciiTheme="minorBidi" w:hAnsiTheme="minorBidi" w:cstheme="minorBidi"/>
          <w:iCs/>
          <w:color w:val="000000" w:themeColor="text1"/>
          <w:sz w:val="20"/>
          <w:szCs w:val="20"/>
        </w:rPr>
        <w:t>Vec</w:t>
      </w:r>
      <w:proofErr w:type="spellEnd"/>
      <w:r w:rsidRPr="00D979C3">
        <w:rPr>
          <w:rFonts w:asciiTheme="minorBidi" w:hAnsiTheme="minorBidi" w:cstheme="minorBidi"/>
          <w:iCs/>
          <w:color w:val="000000" w:themeColor="text1"/>
          <w:sz w:val="20"/>
          <w:szCs w:val="20"/>
        </w:rPr>
        <w:t>, and the distance between profiles of energy (CPE) as a measure of protein dissimilarity.</w:t>
      </w:r>
    </w:p>
    <w:p w14:paraId="5B143B11" w14:textId="77777777" w:rsidR="00106A02" w:rsidRPr="00D979C3" w:rsidRDefault="00106A02" w:rsidP="00106A02">
      <w:pPr>
        <w:jc w:val="both"/>
        <w:rPr>
          <w:rFonts w:ascii="Arial" w:eastAsia="Times New Roman" w:hAnsi="Arial" w:cs="Arial"/>
          <w:color w:val="000000" w:themeColor="text1"/>
        </w:rPr>
      </w:pPr>
    </w:p>
    <w:tbl>
      <w:tblPr>
        <w:tblW w:w="66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2332"/>
        <w:gridCol w:w="1980"/>
        <w:gridCol w:w="2340"/>
      </w:tblGrid>
      <w:tr w:rsidR="00D979C3" w:rsidRPr="00D979C3" w14:paraId="7911BAFF" w14:textId="77777777" w:rsidTr="00106A02">
        <w:trPr>
          <w:trHeight w:val="112"/>
          <w:jc w:val="center"/>
        </w:trPr>
        <w:tc>
          <w:tcPr>
            <w:tcW w:w="2332" w:type="dxa"/>
            <w:tcMar>
              <w:top w:w="80" w:type="dxa"/>
              <w:left w:w="100" w:type="dxa"/>
              <w:bottom w:w="80" w:type="dxa"/>
              <w:right w:w="100" w:type="dxa"/>
            </w:tcMar>
            <w:vAlign w:val="center"/>
            <w:hideMark/>
          </w:tcPr>
          <w:p w14:paraId="322AE32D"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Method</w:t>
            </w:r>
          </w:p>
        </w:tc>
        <w:tc>
          <w:tcPr>
            <w:tcW w:w="1980" w:type="dxa"/>
            <w:tcMar>
              <w:top w:w="80" w:type="dxa"/>
              <w:left w:w="100" w:type="dxa"/>
              <w:bottom w:w="80" w:type="dxa"/>
              <w:right w:w="100" w:type="dxa"/>
            </w:tcMar>
            <w:vAlign w:val="center"/>
            <w:hideMark/>
          </w:tcPr>
          <w:p w14:paraId="325A13AF"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Accuracy</w:t>
            </w:r>
          </w:p>
        </w:tc>
        <w:tc>
          <w:tcPr>
            <w:tcW w:w="2340" w:type="dxa"/>
            <w:tcMar>
              <w:top w:w="80" w:type="dxa"/>
              <w:left w:w="100" w:type="dxa"/>
              <w:bottom w:w="80" w:type="dxa"/>
              <w:right w:w="100" w:type="dxa"/>
            </w:tcMar>
            <w:vAlign w:val="center"/>
            <w:hideMark/>
          </w:tcPr>
          <w:p w14:paraId="44B1EE5A"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Time</w:t>
            </w:r>
          </w:p>
        </w:tc>
      </w:tr>
      <w:tr w:rsidR="00D979C3" w:rsidRPr="00D979C3" w14:paraId="3FC28D33" w14:textId="77777777" w:rsidTr="00106A02">
        <w:trPr>
          <w:trHeight w:val="33"/>
          <w:jc w:val="center"/>
        </w:trPr>
        <w:tc>
          <w:tcPr>
            <w:tcW w:w="2332" w:type="dxa"/>
            <w:tcMar>
              <w:top w:w="80" w:type="dxa"/>
              <w:left w:w="100" w:type="dxa"/>
              <w:bottom w:w="80" w:type="dxa"/>
              <w:right w:w="100" w:type="dxa"/>
            </w:tcMar>
            <w:vAlign w:val="center"/>
            <w:hideMark/>
          </w:tcPr>
          <w:p w14:paraId="383FD3B4"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GR-Align</w:t>
            </w:r>
          </w:p>
        </w:tc>
        <w:tc>
          <w:tcPr>
            <w:tcW w:w="1980" w:type="dxa"/>
            <w:tcMar>
              <w:top w:w="80" w:type="dxa"/>
              <w:left w:w="100" w:type="dxa"/>
              <w:bottom w:w="80" w:type="dxa"/>
              <w:right w:w="100" w:type="dxa"/>
            </w:tcMar>
            <w:vAlign w:val="center"/>
            <w:hideMark/>
          </w:tcPr>
          <w:p w14:paraId="03A97F07"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62.3%</w:t>
            </w:r>
          </w:p>
        </w:tc>
        <w:tc>
          <w:tcPr>
            <w:tcW w:w="2340" w:type="dxa"/>
            <w:tcMar>
              <w:top w:w="80" w:type="dxa"/>
              <w:left w:w="100" w:type="dxa"/>
              <w:bottom w:w="80" w:type="dxa"/>
              <w:right w:w="100" w:type="dxa"/>
            </w:tcMar>
            <w:vAlign w:val="center"/>
            <w:hideMark/>
          </w:tcPr>
          <w:p w14:paraId="187AF2D5"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2 min</w:t>
            </w:r>
          </w:p>
        </w:tc>
      </w:tr>
      <w:tr w:rsidR="00D979C3" w:rsidRPr="00D979C3" w14:paraId="0486F1E6" w14:textId="77777777" w:rsidTr="00106A02">
        <w:trPr>
          <w:trHeight w:val="12"/>
          <w:jc w:val="center"/>
        </w:trPr>
        <w:tc>
          <w:tcPr>
            <w:tcW w:w="2332" w:type="dxa"/>
            <w:tcMar>
              <w:top w:w="80" w:type="dxa"/>
              <w:left w:w="100" w:type="dxa"/>
              <w:bottom w:w="80" w:type="dxa"/>
              <w:right w:w="100" w:type="dxa"/>
            </w:tcMar>
            <w:vAlign w:val="center"/>
            <w:hideMark/>
          </w:tcPr>
          <w:p w14:paraId="25AFC3BB"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RMSD</w:t>
            </w:r>
          </w:p>
        </w:tc>
        <w:tc>
          <w:tcPr>
            <w:tcW w:w="1980" w:type="dxa"/>
            <w:tcMar>
              <w:top w:w="80" w:type="dxa"/>
              <w:left w:w="100" w:type="dxa"/>
              <w:bottom w:w="80" w:type="dxa"/>
              <w:right w:w="100" w:type="dxa"/>
            </w:tcMar>
            <w:vAlign w:val="center"/>
            <w:hideMark/>
          </w:tcPr>
          <w:p w14:paraId="62F4AD7B"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59.2%</w:t>
            </w:r>
          </w:p>
        </w:tc>
        <w:tc>
          <w:tcPr>
            <w:tcW w:w="2340" w:type="dxa"/>
            <w:tcMar>
              <w:top w:w="80" w:type="dxa"/>
              <w:left w:w="100" w:type="dxa"/>
              <w:bottom w:w="80" w:type="dxa"/>
              <w:right w:w="100" w:type="dxa"/>
            </w:tcMar>
            <w:vAlign w:val="center"/>
            <w:hideMark/>
          </w:tcPr>
          <w:p w14:paraId="5FB02BA3"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 h</w:t>
            </w:r>
          </w:p>
        </w:tc>
      </w:tr>
      <w:tr w:rsidR="00D979C3" w:rsidRPr="00D979C3" w14:paraId="490AAE6E" w14:textId="77777777" w:rsidTr="00106A02">
        <w:trPr>
          <w:trHeight w:val="2"/>
          <w:jc w:val="center"/>
        </w:trPr>
        <w:tc>
          <w:tcPr>
            <w:tcW w:w="2332" w:type="dxa"/>
            <w:tcMar>
              <w:top w:w="80" w:type="dxa"/>
              <w:left w:w="100" w:type="dxa"/>
              <w:bottom w:w="80" w:type="dxa"/>
              <w:right w:w="100" w:type="dxa"/>
            </w:tcMar>
            <w:vAlign w:val="center"/>
            <w:hideMark/>
          </w:tcPr>
          <w:p w14:paraId="47FAA453"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TM-Score</w:t>
            </w:r>
          </w:p>
        </w:tc>
        <w:tc>
          <w:tcPr>
            <w:tcW w:w="1980" w:type="dxa"/>
            <w:tcMar>
              <w:top w:w="80" w:type="dxa"/>
              <w:left w:w="100" w:type="dxa"/>
              <w:bottom w:w="80" w:type="dxa"/>
              <w:right w:w="100" w:type="dxa"/>
            </w:tcMar>
            <w:vAlign w:val="center"/>
            <w:hideMark/>
          </w:tcPr>
          <w:p w14:paraId="757EDE96"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61.5%</w:t>
            </w:r>
          </w:p>
        </w:tc>
        <w:tc>
          <w:tcPr>
            <w:tcW w:w="2340" w:type="dxa"/>
            <w:tcMar>
              <w:top w:w="80" w:type="dxa"/>
              <w:left w:w="100" w:type="dxa"/>
              <w:bottom w:w="80" w:type="dxa"/>
              <w:right w:w="100" w:type="dxa"/>
            </w:tcMar>
            <w:vAlign w:val="center"/>
            <w:hideMark/>
          </w:tcPr>
          <w:p w14:paraId="1F2E29EA"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9 h 20 min</w:t>
            </w:r>
          </w:p>
        </w:tc>
      </w:tr>
      <w:tr w:rsidR="00D979C3" w:rsidRPr="00D979C3" w14:paraId="4F311749" w14:textId="77777777" w:rsidTr="00106A02">
        <w:trPr>
          <w:trHeight w:val="2"/>
          <w:jc w:val="center"/>
        </w:trPr>
        <w:tc>
          <w:tcPr>
            <w:tcW w:w="2332" w:type="dxa"/>
            <w:tcMar>
              <w:top w:w="80" w:type="dxa"/>
              <w:left w:w="100" w:type="dxa"/>
              <w:bottom w:w="80" w:type="dxa"/>
              <w:right w:w="100" w:type="dxa"/>
            </w:tcMar>
            <w:vAlign w:val="center"/>
            <w:hideMark/>
          </w:tcPr>
          <w:p w14:paraId="39D2832F"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YH (10 Rotation)</w:t>
            </w:r>
          </w:p>
        </w:tc>
        <w:tc>
          <w:tcPr>
            <w:tcW w:w="1980" w:type="dxa"/>
            <w:tcMar>
              <w:top w:w="80" w:type="dxa"/>
              <w:left w:w="100" w:type="dxa"/>
              <w:bottom w:w="80" w:type="dxa"/>
              <w:right w:w="100" w:type="dxa"/>
            </w:tcMar>
            <w:vAlign w:val="center"/>
            <w:hideMark/>
          </w:tcPr>
          <w:p w14:paraId="5BFF7804"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70.8%</w:t>
            </w:r>
          </w:p>
        </w:tc>
        <w:tc>
          <w:tcPr>
            <w:tcW w:w="2340" w:type="dxa"/>
            <w:tcMar>
              <w:top w:w="80" w:type="dxa"/>
              <w:left w:w="100" w:type="dxa"/>
              <w:bottom w:w="80" w:type="dxa"/>
              <w:right w:w="100" w:type="dxa"/>
            </w:tcMar>
            <w:vAlign w:val="center"/>
            <w:hideMark/>
          </w:tcPr>
          <w:p w14:paraId="72AC1867"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10 min</w:t>
            </w:r>
          </w:p>
        </w:tc>
      </w:tr>
      <w:tr w:rsidR="00D979C3" w:rsidRPr="00D979C3" w14:paraId="181B8A45" w14:textId="77777777" w:rsidTr="00106A02">
        <w:trPr>
          <w:trHeight w:val="2"/>
          <w:jc w:val="center"/>
        </w:trPr>
        <w:tc>
          <w:tcPr>
            <w:tcW w:w="2332" w:type="dxa"/>
            <w:tcMar>
              <w:top w:w="80" w:type="dxa"/>
              <w:left w:w="100" w:type="dxa"/>
              <w:bottom w:w="80" w:type="dxa"/>
              <w:right w:w="100" w:type="dxa"/>
            </w:tcMar>
            <w:vAlign w:val="center"/>
            <w:hideMark/>
          </w:tcPr>
          <w:p w14:paraId="29572CB4"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YH (2500 Rotation)</w:t>
            </w:r>
          </w:p>
        </w:tc>
        <w:tc>
          <w:tcPr>
            <w:tcW w:w="1980" w:type="dxa"/>
            <w:tcMar>
              <w:top w:w="80" w:type="dxa"/>
              <w:left w:w="100" w:type="dxa"/>
              <w:bottom w:w="80" w:type="dxa"/>
              <w:right w:w="100" w:type="dxa"/>
            </w:tcMar>
            <w:vAlign w:val="center"/>
            <w:hideMark/>
          </w:tcPr>
          <w:p w14:paraId="105ABF6C"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81.5%</w:t>
            </w:r>
          </w:p>
        </w:tc>
        <w:tc>
          <w:tcPr>
            <w:tcW w:w="2340" w:type="dxa"/>
            <w:tcMar>
              <w:top w:w="80" w:type="dxa"/>
              <w:left w:w="100" w:type="dxa"/>
              <w:bottom w:w="80" w:type="dxa"/>
              <w:right w:w="100" w:type="dxa"/>
            </w:tcMar>
            <w:vAlign w:val="center"/>
            <w:hideMark/>
          </w:tcPr>
          <w:p w14:paraId="046E5766"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4h 10 min</w:t>
            </w:r>
          </w:p>
        </w:tc>
      </w:tr>
      <w:tr w:rsidR="00D979C3" w:rsidRPr="00D979C3" w14:paraId="489DD46B" w14:textId="77777777" w:rsidTr="00106A02">
        <w:trPr>
          <w:trHeight w:val="2"/>
          <w:jc w:val="center"/>
        </w:trPr>
        <w:tc>
          <w:tcPr>
            <w:tcW w:w="2332" w:type="dxa"/>
            <w:tcMar>
              <w:top w:w="80" w:type="dxa"/>
              <w:left w:w="100" w:type="dxa"/>
              <w:bottom w:w="80" w:type="dxa"/>
              <w:right w:w="100" w:type="dxa"/>
            </w:tcMar>
            <w:vAlign w:val="center"/>
            <w:hideMark/>
          </w:tcPr>
          <w:p w14:paraId="739444F7"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TM-</w:t>
            </w:r>
            <w:proofErr w:type="spellStart"/>
            <w:r w:rsidRPr="00D979C3">
              <w:rPr>
                <w:rFonts w:asciiTheme="minorBidi" w:eastAsia="Times New Roman" w:hAnsiTheme="minorBidi" w:cstheme="minorBidi"/>
                <w:b/>
                <w:bCs/>
                <w:color w:val="000000" w:themeColor="text1"/>
                <w:sz w:val="16"/>
                <w:szCs w:val="16"/>
              </w:rPr>
              <w:t>Vec</w:t>
            </w:r>
            <w:proofErr w:type="spellEnd"/>
          </w:p>
        </w:tc>
        <w:tc>
          <w:tcPr>
            <w:tcW w:w="1980" w:type="dxa"/>
            <w:tcMar>
              <w:top w:w="80" w:type="dxa"/>
              <w:left w:w="100" w:type="dxa"/>
              <w:bottom w:w="80" w:type="dxa"/>
              <w:right w:w="100" w:type="dxa"/>
            </w:tcMar>
            <w:vAlign w:val="center"/>
            <w:hideMark/>
          </w:tcPr>
          <w:p w14:paraId="1A26B803"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100%</w:t>
            </w:r>
          </w:p>
        </w:tc>
        <w:tc>
          <w:tcPr>
            <w:tcW w:w="2340" w:type="dxa"/>
            <w:tcMar>
              <w:top w:w="80" w:type="dxa"/>
              <w:left w:w="100" w:type="dxa"/>
              <w:bottom w:w="80" w:type="dxa"/>
              <w:right w:w="100" w:type="dxa"/>
            </w:tcMar>
            <w:vAlign w:val="center"/>
            <w:hideMark/>
          </w:tcPr>
          <w:p w14:paraId="5A6DFD5E"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67 sec</w:t>
            </w:r>
          </w:p>
        </w:tc>
      </w:tr>
      <w:tr w:rsidR="00D979C3" w:rsidRPr="00D979C3" w14:paraId="2D4CEED1" w14:textId="77777777" w:rsidTr="00106A02">
        <w:trPr>
          <w:trHeight w:val="13"/>
          <w:jc w:val="center"/>
        </w:trPr>
        <w:tc>
          <w:tcPr>
            <w:tcW w:w="2332" w:type="dxa"/>
            <w:shd w:val="clear" w:color="auto" w:fill="FFFFFF"/>
            <w:tcMar>
              <w:top w:w="80" w:type="dxa"/>
              <w:left w:w="100" w:type="dxa"/>
              <w:bottom w:w="80" w:type="dxa"/>
              <w:right w:w="100" w:type="dxa"/>
            </w:tcMar>
            <w:vAlign w:val="center"/>
            <w:hideMark/>
          </w:tcPr>
          <w:p w14:paraId="69EADB78" w14:textId="77777777" w:rsidR="00106A02" w:rsidRPr="00D979C3" w:rsidRDefault="00106A02" w:rsidP="003E0AE6">
            <w:pP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CPE</w:t>
            </w:r>
          </w:p>
        </w:tc>
        <w:tc>
          <w:tcPr>
            <w:tcW w:w="1980" w:type="dxa"/>
            <w:shd w:val="clear" w:color="auto" w:fill="FFFFFF"/>
            <w:tcMar>
              <w:top w:w="80" w:type="dxa"/>
              <w:left w:w="100" w:type="dxa"/>
              <w:bottom w:w="80" w:type="dxa"/>
              <w:right w:w="100" w:type="dxa"/>
            </w:tcMar>
            <w:vAlign w:val="center"/>
            <w:hideMark/>
          </w:tcPr>
          <w:p w14:paraId="71F2792F"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100%</w:t>
            </w:r>
          </w:p>
        </w:tc>
        <w:tc>
          <w:tcPr>
            <w:tcW w:w="2340" w:type="dxa"/>
            <w:shd w:val="clear" w:color="auto" w:fill="FFFFFF"/>
            <w:tcMar>
              <w:top w:w="80" w:type="dxa"/>
              <w:left w:w="100" w:type="dxa"/>
              <w:bottom w:w="80" w:type="dxa"/>
              <w:right w:w="100" w:type="dxa"/>
            </w:tcMar>
            <w:vAlign w:val="center"/>
            <w:hideMark/>
          </w:tcPr>
          <w:p w14:paraId="7E20042B" w14:textId="77777777" w:rsidR="00106A02" w:rsidRPr="00D979C3" w:rsidRDefault="00106A02" w:rsidP="003E0AE6">
            <w:pPr>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 sec</w:t>
            </w:r>
          </w:p>
        </w:tc>
      </w:tr>
    </w:tbl>
    <w:p w14:paraId="7B7291E0"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7553494A"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72F92F2"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7251985"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0550C15C"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0616A930"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2E6543D8"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7DE89227" w14:textId="77777777" w:rsidR="00106A02" w:rsidRPr="00D979C3" w:rsidRDefault="00106A02" w:rsidP="00106A02">
      <w:pPr>
        <w:ind w:left="1701"/>
        <w:rPr>
          <w:rFonts w:asciiTheme="minorBidi" w:eastAsia="Times New Roman" w:hAnsiTheme="minorBidi" w:cstheme="minorBidi"/>
          <w:b/>
          <w:bCs/>
          <w:color w:val="000000" w:themeColor="text1"/>
          <w:sz w:val="20"/>
          <w:szCs w:val="20"/>
          <w:lang w:eastAsia="en-US"/>
        </w:rPr>
      </w:pPr>
    </w:p>
    <w:p w14:paraId="5E3BD675"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389F1CB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4B1EA7D9"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721A0F37"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6CC69395"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918BCD5"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6510FB0A"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577B894C"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394EFA35"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25E195AD"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5A37E031"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2CA0A98B"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2A9508FF" w14:textId="21A4E39E" w:rsidR="00106A02" w:rsidRPr="00D979C3" w:rsidRDefault="00106A02" w:rsidP="000A3541">
      <w:pPr>
        <w:jc w:val="lowKashida"/>
        <w:rPr>
          <w:rFonts w:asciiTheme="minorBidi" w:eastAsia="Times New Roman" w:hAnsiTheme="minorBidi" w:cstheme="minorBidi"/>
          <w:color w:val="000000" w:themeColor="text1"/>
          <w:sz w:val="20"/>
          <w:szCs w:val="20"/>
        </w:rPr>
      </w:pPr>
      <w:r w:rsidRPr="00D979C3">
        <w:rPr>
          <w:rFonts w:asciiTheme="minorBidi" w:eastAsia="Times New Roman" w:hAnsiTheme="minorBidi" w:cstheme="minorBidi"/>
          <w:b/>
          <w:bCs/>
          <w:color w:val="000000" w:themeColor="text1"/>
          <w:sz w:val="20"/>
          <w:szCs w:val="20"/>
        </w:rPr>
        <w:t xml:space="preserve">Table 2 | </w:t>
      </w:r>
      <w:r w:rsidRPr="00D979C3">
        <w:rPr>
          <w:rFonts w:asciiTheme="minorBidi" w:eastAsia="Times New Roman" w:hAnsiTheme="minorBidi" w:cstheme="minorBidi"/>
          <w:color w:val="000000" w:themeColor="text1"/>
          <w:sz w:val="20"/>
          <w:szCs w:val="20"/>
        </w:rPr>
        <w:t>Total accuracy and F1 measure for each of the five superfamilies by 1-NN and the results of 10-Fold cross validation with random forest (RF).</w:t>
      </w:r>
    </w:p>
    <w:p w14:paraId="3286EDC3" w14:textId="77777777" w:rsidR="00106A02" w:rsidRPr="00D979C3" w:rsidRDefault="00106A02" w:rsidP="00106A02">
      <w:pPr>
        <w:ind w:left="720"/>
        <w:rPr>
          <w:rFonts w:asciiTheme="minorBidi" w:eastAsia="Times New Roman" w:hAnsiTheme="minorBidi" w:cstheme="minorBidi"/>
          <w:color w:val="000000" w:themeColor="text1"/>
          <w:sz w:val="20"/>
          <w:szCs w:val="20"/>
        </w:rPr>
      </w:pPr>
    </w:p>
    <w:tbl>
      <w:tblPr>
        <w:tblW w:w="100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326"/>
        <w:gridCol w:w="886"/>
        <w:gridCol w:w="1238"/>
        <w:gridCol w:w="1150"/>
        <w:gridCol w:w="1414"/>
        <w:gridCol w:w="1150"/>
        <w:gridCol w:w="1326"/>
        <w:gridCol w:w="1590"/>
      </w:tblGrid>
      <w:tr w:rsidR="00D979C3" w:rsidRPr="00D979C3" w14:paraId="2E963655" w14:textId="77777777" w:rsidTr="00106A02">
        <w:trPr>
          <w:trHeight w:val="300"/>
          <w:jc w:val="center"/>
        </w:trPr>
        <w:tc>
          <w:tcPr>
            <w:tcW w:w="1350" w:type="dxa"/>
            <w:vMerge w:val="restart"/>
            <w:tcMar>
              <w:top w:w="0" w:type="dxa"/>
              <w:left w:w="100" w:type="dxa"/>
              <w:bottom w:w="0" w:type="dxa"/>
              <w:right w:w="100" w:type="dxa"/>
            </w:tcMar>
            <w:vAlign w:val="center"/>
            <w:hideMark/>
          </w:tcPr>
          <w:p w14:paraId="7D5C247B"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Method</w:t>
            </w:r>
          </w:p>
        </w:tc>
        <w:tc>
          <w:tcPr>
            <w:tcW w:w="900" w:type="dxa"/>
            <w:vMerge w:val="restart"/>
            <w:tcMar>
              <w:top w:w="0" w:type="dxa"/>
              <w:left w:w="100" w:type="dxa"/>
              <w:bottom w:w="0" w:type="dxa"/>
              <w:right w:w="100" w:type="dxa"/>
            </w:tcMar>
            <w:vAlign w:val="center"/>
            <w:hideMark/>
          </w:tcPr>
          <w:p w14:paraId="52F0904C"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Time</w:t>
            </w:r>
          </w:p>
        </w:tc>
        <w:tc>
          <w:tcPr>
            <w:tcW w:w="1260" w:type="dxa"/>
            <w:vMerge w:val="restart"/>
            <w:tcMar>
              <w:top w:w="0" w:type="dxa"/>
              <w:left w:w="100" w:type="dxa"/>
              <w:bottom w:w="0" w:type="dxa"/>
              <w:right w:w="100" w:type="dxa"/>
            </w:tcMar>
            <w:vAlign w:val="center"/>
            <w:hideMark/>
          </w:tcPr>
          <w:p w14:paraId="71DC98FC"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Accuracy</w:t>
            </w:r>
          </w:p>
        </w:tc>
        <w:tc>
          <w:tcPr>
            <w:tcW w:w="6750" w:type="dxa"/>
            <w:gridSpan w:val="5"/>
            <w:tcMar>
              <w:top w:w="0" w:type="dxa"/>
              <w:left w:w="100" w:type="dxa"/>
              <w:bottom w:w="0" w:type="dxa"/>
              <w:right w:w="100" w:type="dxa"/>
            </w:tcMar>
            <w:vAlign w:val="center"/>
            <w:hideMark/>
          </w:tcPr>
          <w:p w14:paraId="36E5F289"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F1 Measure</w:t>
            </w:r>
          </w:p>
        </w:tc>
      </w:tr>
      <w:tr w:rsidR="00D979C3" w:rsidRPr="00D979C3" w14:paraId="134308D6" w14:textId="77777777" w:rsidTr="00106A02">
        <w:trPr>
          <w:trHeight w:val="366"/>
          <w:jc w:val="center"/>
        </w:trPr>
        <w:tc>
          <w:tcPr>
            <w:tcW w:w="1350" w:type="dxa"/>
            <w:vMerge/>
            <w:vAlign w:val="center"/>
            <w:hideMark/>
          </w:tcPr>
          <w:p w14:paraId="53AF1612" w14:textId="77777777" w:rsidR="00106A02" w:rsidRPr="00D979C3" w:rsidRDefault="00106A02" w:rsidP="003E0AE6">
            <w:pPr>
              <w:jc w:val="center"/>
              <w:rPr>
                <w:rFonts w:asciiTheme="minorBidi" w:eastAsia="Times New Roman" w:hAnsiTheme="minorBidi" w:cstheme="minorBidi"/>
                <w:color w:val="000000" w:themeColor="text1"/>
                <w:sz w:val="16"/>
                <w:szCs w:val="16"/>
              </w:rPr>
            </w:pPr>
          </w:p>
        </w:tc>
        <w:tc>
          <w:tcPr>
            <w:tcW w:w="900" w:type="dxa"/>
            <w:vMerge/>
            <w:vAlign w:val="center"/>
            <w:hideMark/>
          </w:tcPr>
          <w:p w14:paraId="7EEE9D68" w14:textId="77777777" w:rsidR="00106A02" w:rsidRPr="00D979C3" w:rsidRDefault="00106A02" w:rsidP="003E0AE6">
            <w:pPr>
              <w:jc w:val="center"/>
              <w:rPr>
                <w:rFonts w:asciiTheme="minorBidi" w:eastAsia="Times New Roman" w:hAnsiTheme="minorBidi" w:cstheme="minorBidi"/>
                <w:color w:val="000000" w:themeColor="text1"/>
                <w:sz w:val="16"/>
                <w:szCs w:val="16"/>
              </w:rPr>
            </w:pPr>
          </w:p>
        </w:tc>
        <w:tc>
          <w:tcPr>
            <w:tcW w:w="1260" w:type="dxa"/>
            <w:vMerge/>
            <w:vAlign w:val="center"/>
            <w:hideMark/>
          </w:tcPr>
          <w:p w14:paraId="23199C10" w14:textId="77777777" w:rsidR="00106A02" w:rsidRPr="00D979C3" w:rsidRDefault="00106A02" w:rsidP="003E0AE6">
            <w:pPr>
              <w:jc w:val="center"/>
              <w:rPr>
                <w:rFonts w:asciiTheme="minorBidi" w:eastAsia="Times New Roman" w:hAnsiTheme="minorBidi" w:cstheme="minorBidi"/>
                <w:color w:val="000000" w:themeColor="text1"/>
                <w:sz w:val="16"/>
                <w:szCs w:val="16"/>
              </w:rPr>
            </w:pPr>
          </w:p>
        </w:tc>
        <w:tc>
          <w:tcPr>
            <w:tcW w:w="1170" w:type="dxa"/>
            <w:tcMar>
              <w:top w:w="0" w:type="dxa"/>
              <w:left w:w="100" w:type="dxa"/>
              <w:bottom w:w="0" w:type="dxa"/>
              <w:right w:w="100" w:type="dxa"/>
            </w:tcMar>
            <w:vAlign w:val="center"/>
            <w:hideMark/>
          </w:tcPr>
          <w:p w14:paraId="2884E044"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proofErr w:type="spellStart"/>
            <w:r w:rsidRPr="00D979C3">
              <w:rPr>
                <w:rFonts w:asciiTheme="minorBidi" w:eastAsia="Times New Roman" w:hAnsiTheme="minorBidi" w:cstheme="minorBidi"/>
                <w:b/>
                <w:bCs/>
                <w:color w:val="000000" w:themeColor="text1"/>
                <w:sz w:val="16"/>
                <w:szCs w:val="16"/>
              </w:rPr>
              <w:t>wigend_helix</w:t>
            </w:r>
            <w:proofErr w:type="spellEnd"/>
          </w:p>
        </w:tc>
        <w:tc>
          <w:tcPr>
            <w:tcW w:w="1440" w:type="dxa"/>
            <w:tcMar>
              <w:top w:w="0" w:type="dxa"/>
              <w:left w:w="100" w:type="dxa"/>
              <w:bottom w:w="0" w:type="dxa"/>
              <w:right w:w="100" w:type="dxa"/>
            </w:tcMar>
            <w:vAlign w:val="center"/>
            <w:hideMark/>
          </w:tcPr>
          <w:p w14:paraId="0C9C4B00"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proofErr w:type="spellStart"/>
            <w:proofErr w:type="gramStart"/>
            <w:r w:rsidRPr="00D979C3">
              <w:rPr>
                <w:rFonts w:asciiTheme="minorBidi" w:eastAsia="Times New Roman" w:hAnsiTheme="minorBidi" w:cstheme="minorBidi"/>
                <w:b/>
                <w:bCs/>
                <w:color w:val="000000" w:themeColor="text1"/>
                <w:sz w:val="16"/>
                <w:szCs w:val="16"/>
              </w:rPr>
              <w:t>PH.domain</w:t>
            </w:r>
            <w:proofErr w:type="spellEnd"/>
            <w:proofErr w:type="gramEnd"/>
            <w:r w:rsidRPr="00D979C3">
              <w:rPr>
                <w:rFonts w:asciiTheme="minorBidi" w:eastAsia="Times New Roman" w:hAnsiTheme="minorBidi" w:cstheme="minorBidi"/>
                <w:b/>
                <w:bCs/>
                <w:color w:val="000000" w:themeColor="text1"/>
                <w:sz w:val="16"/>
                <w:szCs w:val="16"/>
              </w:rPr>
              <w:t>-like</w:t>
            </w:r>
          </w:p>
        </w:tc>
        <w:tc>
          <w:tcPr>
            <w:tcW w:w="1170" w:type="dxa"/>
            <w:tcMar>
              <w:top w:w="0" w:type="dxa"/>
              <w:left w:w="100" w:type="dxa"/>
              <w:bottom w:w="0" w:type="dxa"/>
              <w:right w:w="100" w:type="dxa"/>
            </w:tcMar>
            <w:vAlign w:val="center"/>
            <w:hideMark/>
          </w:tcPr>
          <w:p w14:paraId="62F5FE9D"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NTF-like</w:t>
            </w:r>
          </w:p>
        </w:tc>
        <w:tc>
          <w:tcPr>
            <w:tcW w:w="1350" w:type="dxa"/>
            <w:tcMar>
              <w:top w:w="0" w:type="dxa"/>
              <w:left w:w="100" w:type="dxa"/>
              <w:bottom w:w="0" w:type="dxa"/>
              <w:right w:w="100" w:type="dxa"/>
            </w:tcMar>
            <w:vAlign w:val="center"/>
            <w:hideMark/>
          </w:tcPr>
          <w:p w14:paraId="1235AF0B"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Ubiquitin-like</w:t>
            </w:r>
          </w:p>
        </w:tc>
        <w:tc>
          <w:tcPr>
            <w:tcW w:w="1620" w:type="dxa"/>
            <w:tcMar>
              <w:top w:w="0" w:type="dxa"/>
              <w:left w:w="100" w:type="dxa"/>
              <w:bottom w:w="0" w:type="dxa"/>
              <w:right w:w="100" w:type="dxa"/>
            </w:tcMar>
            <w:vAlign w:val="center"/>
            <w:hideMark/>
          </w:tcPr>
          <w:p w14:paraId="308902F4"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Immunoglobulins</w:t>
            </w:r>
          </w:p>
        </w:tc>
      </w:tr>
      <w:tr w:rsidR="00D979C3" w:rsidRPr="00D979C3" w14:paraId="14477150" w14:textId="77777777" w:rsidTr="00106A02">
        <w:trPr>
          <w:trHeight w:val="147"/>
          <w:jc w:val="center"/>
        </w:trPr>
        <w:tc>
          <w:tcPr>
            <w:tcW w:w="1350" w:type="dxa"/>
            <w:tcMar>
              <w:top w:w="0" w:type="dxa"/>
              <w:left w:w="100" w:type="dxa"/>
              <w:bottom w:w="0" w:type="dxa"/>
              <w:right w:w="100" w:type="dxa"/>
            </w:tcMar>
            <w:vAlign w:val="center"/>
            <w:hideMark/>
          </w:tcPr>
          <w:p w14:paraId="0DB6A414"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CPE (1NN)</w:t>
            </w:r>
          </w:p>
        </w:tc>
        <w:tc>
          <w:tcPr>
            <w:tcW w:w="900" w:type="dxa"/>
            <w:tcMar>
              <w:top w:w="0" w:type="dxa"/>
              <w:left w:w="100" w:type="dxa"/>
              <w:bottom w:w="0" w:type="dxa"/>
              <w:right w:w="100" w:type="dxa"/>
            </w:tcMar>
            <w:vAlign w:val="center"/>
            <w:hideMark/>
          </w:tcPr>
          <w:p w14:paraId="32C15ECB"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103 Sec</w:t>
            </w:r>
          </w:p>
        </w:tc>
        <w:tc>
          <w:tcPr>
            <w:tcW w:w="1260" w:type="dxa"/>
            <w:tcMar>
              <w:top w:w="0" w:type="dxa"/>
              <w:left w:w="100" w:type="dxa"/>
              <w:bottom w:w="0" w:type="dxa"/>
              <w:right w:w="100" w:type="dxa"/>
            </w:tcMar>
            <w:vAlign w:val="center"/>
            <w:hideMark/>
          </w:tcPr>
          <w:p w14:paraId="3F5E6F2F"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0.98</w:t>
            </w:r>
          </w:p>
        </w:tc>
        <w:tc>
          <w:tcPr>
            <w:tcW w:w="1170" w:type="dxa"/>
            <w:tcMar>
              <w:top w:w="0" w:type="dxa"/>
              <w:left w:w="100" w:type="dxa"/>
              <w:bottom w:w="0" w:type="dxa"/>
              <w:right w:w="100" w:type="dxa"/>
            </w:tcMar>
            <w:vAlign w:val="center"/>
            <w:hideMark/>
          </w:tcPr>
          <w:p w14:paraId="24DC24F5"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0.98</w:t>
            </w:r>
          </w:p>
        </w:tc>
        <w:tc>
          <w:tcPr>
            <w:tcW w:w="1440" w:type="dxa"/>
            <w:tcMar>
              <w:top w:w="0" w:type="dxa"/>
              <w:left w:w="100" w:type="dxa"/>
              <w:bottom w:w="0" w:type="dxa"/>
              <w:right w:w="100" w:type="dxa"/>
            </w:tcMar>
            <w:vAlign w:val="center"/>
            <w:hideMark/>
          </w:tcPr>
          <w:p w14:paraId="2C829E67"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0.96</w:t>
            </w:r>
          </w:p>
        </w:tc>
        <w:tc>
          <w:tcPr>
            <w:tcW w:w="1170" w:type="dxa"/>
            <w:tcMar>
              <w:top w:w="0" w:type="dxa"/>
              <w:left w:w="100" w:type="dxa"/>
              <w:bottom w:w="0" w:type="dxa"/>
              <w:right w:w="100" w:type="dxa"/>
            </w:tcMar>
            <w:vAlign w:val="center"/>
            <w:hideMark/>
          </w:tcPr>
          <w:p w14:paraId="2A038F44"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350" w:type="dxa"/>
            <w:tcMar>
              <w:top w:w="0" w:type="dxa"/>
              <w:left w:w="100" w:type="dxa"/>
              <w:bottom w:w="0" w:type="dxa"/>
              <w:right w:w="100" w:type="dxa"/>
            </w:tcMar>
            <w:vAlign w:val="center"/>
            <w:hideMark/>
          </w:tcPr>
          <w:p w14:paraId="659BDFDE"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620" w:type="dxa"/>
            <w:tcMar>
              <w:top w:w="0" w:type="dxa"/>
              <w:left w:w="100" w:type="dxa"/>
              <w:bottom w:w="0" w:type="dxa"/>
              <w:right w:w="100" w:type="dxa"/>
            </w:tcMar>
            <w:vAlign w:val="center"/>
            <w:hideMark/>
          </w:tcPr>
          <w:p w14:paraId="27E84262"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r>
      <w:tr w:rsidR="00D979C3" w:rsidRPr="00D979C3" w14:paraId="08E84FE2" w14:textId="77777777" w:rsidTr="00106A02">
        <w:trPr>
          <w:trHeight w:val="55"/>
          <w:jc w:val="center"/>
        </w:trPr>
        <w:tc>
          <w:tcPr>
            <w:tcW w:w="1350" w:type="dxa"/>
            <w:tcMar>
              <w:top w:w="0" w:type="dxa"/>
              <w:left w:w="100" w:type="dxa"/>
              <w:bottom w:w="0" w:type="dxa"/>
              <w:right w:w="100" w:type="dxa"/>
            </w:tcMar>
            <w:vAlign w:val="center"/>
            <w:hideMark/>
          </w:tcPr>
          <w:p w14:paraId="13D2B706"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b/>
                <w:bCs/>
                <w:color w:val="000000" w:themeColor="text1"/>
                <w:sz w:val="16"/>
                <w:szCs w:val="16"/>
              </w:rPr>
              <w:t>CPE (RF)</w:t>
            </w:r>
          </w:p>
        </w:tc>
        <w:tc>
          <w:tcPr>
            <w:tcW w:w="900" w:type="dxa"/>
            <w:tcMar>
              <w:top w:w="0" w:type="dxa"/>
              <w:left w:w="100" w:type="dxa"/>
              <w:bottom w:w="0" w:type="dxa"/>
              <w:right w:w="100" w:type="dxa"/>
            </w:tcMar>
            <w:vAlign w:val="center"/>
            <w:hideMark/>
          </w:tcPr>
          <w:p w14:paraId="15C4140F"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103 Sec</w:t>
            </w:r>
          </w:p>
        </w:tc>
        <w:tc>
          <w:tcPr>
            <w:tcW w:w="1260" w:type="dxa"/>
            <w:tcMar>
              <w:top w:w="0" w:type="dxa"/>
              <w:left w:w="100" w:type="dxa"/>
              <w:bottom w:w="0" w:type="dxa"/>
              <w:right w:w="100" w:type="dxa"/>
            </w:tcMar>
            <w:vAlign w:val="center"/>
            <w:hideMark/>
          </w:tcPr>
          <w:p w14:paraId="1E4243BD"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170" w:type="dxa"/>
            <w:tcMar>
              <w:top w:w="0" w:type="dxa"/>
              <w:left w:w="100" w:type="dxa"/>
              <w:bottom w:w="0" w:type="dxa"/>
              <w:right w:w="100" w:type="dxa"/>
            </w:tcMar>
            <w:vAlign w:val="center"/>
            <w:hideMark/>
          </w:tcPr>
          <w:p w14:paraId="6F2D7DA7"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0.97</w:t>
            </w:r>
          </w:p>
        </w:tc>
        <w:tc>
          <w:tcPr>
            <w:tcW w:w="1440" w:type="dxa"/>
            <w:tcMar>
              <w:top w:w="0" w:type="dxa"/>
              <w:left w:w="100" w:type="dxa"/>
              <w:bottom w:w="0" w:type="dxa"/>
              <w:right w:w="100" w:type="dxa"/>
            </w:tcMar>
            <w:vAlign w:val="center"/>
            <w:hideMark/>
          </w:tcPr>
          <w:p w14:paraId="3F3A6142"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0.97</w:t>
            </w:r>
          </w:p>
        </w:tc>
        <w:tc>
          <w:tcPr>
            <w:tcW w:w="1170" w:type="dxa"/>
            <w:tcMar>
              <w:top w:w="0" w:type="dxa"/>
              <w:left w:w="100" w:type="dxa"/>
              <w:bottom w:w="0" w:type="dxa"/>
              <w:right w:w="100" w:type="dxa"/>
            </w:tcMar>
            <w:vAlign w:val="center"/>
            <w:hideMark/>
          </w:tcPr>
          <w:p w14:paraId="3DB208E7"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350" w:type="dxa"/>
            <w:tcMar>
              <w:top w:w="0" w:type="dxa"/>
              <w:left w:w="100" w:type="dxa"/>
              <w:bottom w:w="0" w:type="dxa"/>
              <w:right w:w="100" w:type="dxa"/>
            </w:tcMar>
            <w:vAlign w:val="center"/>
            <w:hideMark/>
          </w:tcPr>
          <w:p w14:paraId="720C5D48"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620" w:type="dxa"/>
            <w:tcMar>
              <w:top w:w="0" w:type="dxa"/>
              <w:left w:w="100" w:type="dxa"/>
              <w:bottom w:w="0" w:type="dxa"/>
              <w:right w:w="100" w:type="dxa"/>
            </w:tcMar>
            <w:vAlign w:val="center"/>
            <w:hideMark/>
          </w:tcPr>
          <w:p w14:paraId="5F638B6A"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r>
      <w:tr w:rsidR="00106A02" w:rsidRPr="00D979C3" w14:paraId="2C940166" w14:textId="77777777" w:rsidTr="00106A02">
        <w:trPr>
          <w:trHeight w:val="489"/>
          <w:jc w:val="center"/>
        </w:trPr>
        <w:tc>
          <w:tcPr>
            <w:tcW w:w="1350" w:type="dxa"/>
            <w:tcMar>
              <w:top w:w="0" w:type="dxa"/>
              <w:left w:w="100" w:type="dxa"/>
              <w:bottom w:w="0" w:type="dxa"/>
              <w:right w:w="100" w:type="dxa"/>
            </w:tcMar>
            <w:vAlign w:val="center"/>
            <w:hideMark/>
          </w:tcPr>
          <w:p w14:paraId="534D3391"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proofErr w:type="spellStart"/>
            <w:r w:rsidRPr="00D979C3">
              <w:rPr>
                <w:rFonts w:asciiTheme="minorBidi" w:eastAsia="Times New Roman" w:hAnsiTheme="minorBidi" w:cstheme="minorBidi"/>
                <w:b/>
                <w:bCs/>
                <w:color w:val="000000" w:themeColor="text1"/>
                <w:sz w:val="16"/>
                <w:szCs w:val="16"/>
              </w:rPr>
              <w:t>TM_Vec</w:t>
            </w:r>
            <w:proofErr w:type="spellEnd"/>
            <w:r w:rsidRPr="00D979C3">
              <w:rPr>
                <w:rFonts w:asciiTheme="minorBidi" w:eastAsia="Times New Roman" w:hAnsiTheme="minorBidi" w:cstheme="minorBidi"/>
                <w:color w:val="000000" w:themeColor="text1"/>
                <w:sz w:val="16"/>
                <w:szCs w:val="16"/>
              </w:rPr>
              <w:t xml:space="preserve"> </w:t>
            </w:r>
            <w:r w:rsidRPr="00D979C3">
              <w:rPr>
                <w:rFonts w:asciiTheme="minorBidi" w:eastAsia="Times New Roman" w:hAnsiTheme="minorBidi" w:cstheme="minorBidi"/>
                <w:b/>
                <w:bCs/>
                <w:color w:val="000000" w:themeColor="text1"/>
                <w:sz w:val="16"/>
                <w:szCs w:val="16"/>
              </w:rPr>
              <w:t>(1NN)</w:t>
            </w:r>
          </w:p>
        </w:tc>
        <w:tc>
          <w:tcPr>
            <w:tcW w:w="900" w:type="dxa"/>
            <w:tcMar>
              <w:top w:w="0" w:type="dxa"/>
              <w:left w:w="100" w:type="dxa"/>
              <w:bottom w:w="0" w:type="dxa"/>
              <w:right w:w="100" w:type="dxa"/>
            </w:tcMar>
            <w:vAlign w:val="center"/>
            <w:hideMark/>
          </w:tcPr>
          <w:p w14:paraId="53C030CB"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955 Sec</w:t>
            </w:r>
          </w:p>
        </w:tc>
        <w:tc>
          <w:tcPr>
            <w:tcW w:w="1260" w:type="dxa"/>
            <w:tcMar>
              <w:top w:w="0" w:type="dxa"/>
              <w:left w:w="100" w:type="dxa"/>
              <w:bottom w:w="0" w:type="dxa"/>
              <w:right w:w="100" w:type="dxa"/>
            </w:tcMar>
            <w:vAlign w:val="center"/>
            <w:hideMark/>
          </w:tcPr>
          <w:p w14:paraId="0F1CC3E6"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170" w:type="dxa"/>
            <w:tcMar>
              <w:top w:w="0" w:type="dxa"/>
              <w:left w:w="100" w:type="dxa"/>
              <w:bottom w:w="0" w:type="dxa"/>
              <w:right w:w="100" w:type="dxa"/>
            </w:tcMar>
            <w:vAlign w:val="center"/>
            <w:hideMark/>
          </w:tcPr>
          <w:p w14:paraId="5D941476"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440" w:type="dxa"/>
            <w:tcMar>
              <w:top w:w="0" w:type="dxa"/>
              <w:left w:w="100" w:type="dxa"/>
              <w:bottom w:w="0" w:type="dxa"/>
              <w:right w:w="100" w:type="dxa"/>
            </w:tcMar>
            <w:vAlign w:val="center"/>
            <w:hideMark/>
          </w:tcPr>
          <w:p w14:paraId="14E1DEC4"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w:t>
            </w:r>
          </w:p>
        </w:tc>
        <w:tc>
          <w:tcPr>
            <w:tcW w:w="1170" w:type="dxa"/>
            <w:tcMar>
              <w:top w:w="0" w:type="dxa"/>
              <w:left w:w="100" w:type="dxa"/>
              <w:bottom w:w="0" w:type="dxa"/>
              <w:right w:w="100" w:type="dxa"/>
            </w:tcMar>
            <w:vAlign w:val="center"/>
            <w:hideMark/>
          </w:tcPr>
          <w:p w14:paraId="382BCE42"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1</w:t>
            </w:r>
          </w:p>
        </w:tc>
        <w:tc>
          <w:tcPr>
            <w:tcW w:w="1350" w:type="dxa"/>
            <w:tcMar>
              <w:top w:w="0" w:type="dxa"/>
              <w:left w:w="100" w:type="dxa"/>
              <w:bottom w:w="0" w:type="dxa"/>
              <w:right w:w="100" w:type="dxa"/>
            </w:tcMar>
            <w:vAlign w:val="center"/>
            <w:hideMark/>
          </w:tcPr>
          <w:p w14:paraId="039497A4"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c>
          <w:tcPr>
            <w:tcW w:w="1620" w:type="dxa"/>
            <w:tcMar>
              <w:top w:w="0" w:type="dxa"/>
              <w:left w:w="100" w:type="dxa"/>
              <w:bottom w:w="0" w:type="dxa"/>
              <w:right w:w="100" w:type="dxa"/>
            </w:tcMar>
            <w:vAlign w:val="center"/>
            <w:hideMark/>
          </w:tcPr>
          <w:p w14:paraId="768A2400" w14:textId="77777777" w:rsidR="00106A02" w:rsidRPr="00D979C3" w:rsidRDefault="00106A02" w:rsidP="003E0AE6">
            <w:pPr>
              <w:ind w:left="80"/>
              <w:jc w:val="center"/>
              <w:rPr>
                <w:rFonts w:asciiTheme="minorBidi" w:eastAsia="Times New Roman" w:hAnsiTheme="minorBidi" w:cstheme="minorBidi"/>
                <w:color w:val="000000" w:themeColor="text1"/>
                <w:sz w:val="16"/>
                <w:szCs w:val="16"/>
              </w:rPr>
            </w:pPr>
            <w:r w:rsidRPr="00D979C3">
              <w:rPr>
                <w:rFonts w:asciiTheme="minorBidi" w:eastAsia="Times New Roman" w:hAnsiTheme="minorBidi" w:cstheme="minorBidi"/>
                <w:color w:val="000000" w:themeColor="text1"/>
                <w:sz w:val="16"/>
                <w:szCs w:val="16"/>
              </w:rPr>
              <w:t>0.99</w:t>
            </w:r>
          </w:p>
        </w:tc>
      </w:tr>
    </w:tbl>
    <w:p w14:paraId="45066106" w14:textId="77777777" w:rsidR="00106A02" w:rsidRPr="00D979C3" w:rsidRDefault="00106A02" w:rsidP="00106A02">
      <w:pPr>
        <w:jc w:val="both"/>
        <w:rPr>
          <w:rFonts w:asciiTheme="minorBidi" w:eastAsia="Times New Roman" w:hAnsiTheme="minorBidi" w:cstheme="minorBidi"/>
          <w:color w:val="000000" w:themeColor="text1"/>
          <w:sz w:val="20"/>
          <w:szCs w:val="20"/>
        </w:rPr>
      </w:pPr>
    </w:p>
    <w:p w14:paraId="20C4FB26"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3FE39DB9"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A268F89"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545D3FA1"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85EDA8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09F355FA"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573609D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4F2596BD"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7014AB9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6408E03B"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438F1FC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64C42303"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5380099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71FE094D"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39B7C86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5A910EBC"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09EF15EC"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3428A71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6A0266F"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18EF1F75"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289688A6"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p>
    <w:p w14:paraId="7B118E4E" w14:textId="6422099C" w:rsidR="00106A02" w:rsidRPr="00D979C3" w:rsidRDefault="00106A02" w:rsidP="00106A02">
      <w:pPr>
        <w:rPr>
          <w:rFonts w:asciiTheme="minorBidi" w:eastAsia="Times New Roman" w:hAnsiTheme="minorBidi" w:cstheme="minorBidi"/>
          <w:b/>
          <w:bCs/>
          <w:color w:val="000000" w:themeColor="text1"/>
          <w:sz w:val="20"/>
          <w:szCs w:val="20"/>
          <w:lang w:eastAsia="en-US"/>
        </w:rPr>
      </w:pPr>
      <w:r w:rsidRPr="00D979C3">
        <w:rPr>
          <w:rFonts w:asciiTheme="minorBidi" w:eastAsia="Times New Roman" w:hAnsiTheme="minorBidi" w:cstheme="minorBidi"/>
          <w:b/>
          <w:bCs/>
          <w:color w:val="000000" w:themeColor="text1"/>
          <w:sz w:val="20"/>
          <w:szCs w:val="20"/>
          <w:lang w:eastAsia="en-US"/>
        </w:rPr>
        <w:lastRenderedPageBreak/>
        <w:t xml:space="preserve">Table 3 | </w:t>
      </w:r>
      <w:r w:rsidRPr="00D979C3">
        <w:rPr>
          <w:rFonts w:asciiTheme="minorBidi" w:eastAsia="Times New Roman" w:hAnsiTheme="minorBidi" w:cstheme="minorBidi"/>
          <w:color w:val="000000" w:themeColor="text1"/>
          <w:sz w:val="20"/>
          <w:szCs w:val="20"/>
          <w:lang w:eastAsia="en-US"/>
        </w:rPr>
        <w:t>Comparison of clustering results using Adjusted Rand Index (ARI)</w:t>
      </w:r>
    </w:p>
    <w:tbl>
      <w:tblPr>
        <w:tblStyle w:val="TableGrid"/>
        <w:tblW w:w="6655"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435"/>
        <w:gridCol w:w="1890"/>
        <w:gridCol w:w="1440"/>
        <w:gridCol w:w="1890"/>
      </w:tblGrid>
      <w:tr w:rsidR="00D979C3" w:rsidRPr="00D979C3" w14:paraId="5E13E478" w14:textId="77777777" w:rsidTr="00106A02">
        <w:trPr>
          <w:trHeight w:val="448"/>
          <w:jc w:val="center"/>
        </w:trPr>
        <w:tc>
          <w:tcPr>
            <w:tcW w:w="1435" w:type="dxa"/>
          </w:tcPr>
          <w:p w14:paraId="6B8D32AE"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Method</w:t>
            </w:r>
          </w:p>
        </w:tc>
        <w:tc>
          <w:tcPr>
            <w:tcW w:w="1890" w:type="dxa"/>
          </w:tcPr>
          <w:p w14:paraId="22DE3014"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Type</w:t>
            </w:r>
          </w:p>
        </w:tc>
        <w:tc>
          <w:tcPr>
            <w:tcW w:w="1440" w:type="dxa"/>
          </w:tcPr>
          <w:p w14:paraId="40E73446"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Cut Tree</w:t>
            </w:r>
          </w:p>
        </w:tc>
        <w:tc>
          <w:tcPr>
            <w:tcW w:w="1890" w:type="dxa"/>
          </w:tcPr>
          <w:p w14:paraId="00CD4670" w14:textId="77777777" w:rsidR="00106A02" w:rsidRPr="00D979C3" w:rsidRDefault="00106A02" w:rsidP="003E0AE6">
            <w:pPr>
              <w:jc w:val="cente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ARI</w:t>
            </w:r>
          </w:p>
        </w:tc>
      </w:tr>
      <w:tr w:rsidR="00D979C3" w:rsidRPr="00D979C3" w14:paraId="628EA805" w14:textId="77777777" w:rsidTr="00106A02">
        <w:trPr>
          <w:trHeight w:val="448"/>
          <w:jc w:val="center"/>
        </w:trPr>
        <w:tc>
          <w:tcPr>
            <w:tcW w:w="1435" w:type="dxa"/>
          </w:tcPr>
          <w:p w14:paraId="3C30A8C3"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CPE</w:t>
            </w:r>
          </w:p>
        </w:tc>
        <w:tc>
          <w:tcPr>
            <w:tcW w:w="1890" w:type="dxa"/>
          </w:tcPr>
          <w:p w14:paraId="31C705A0" w14:textId="77777777" w:rsidR="00106A02" w:rsidRPr="00D979C3" w:rsidRDefault="00106A02" w:rsidP="003E0AE6">
            <w:pP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Sequence-Based</w:t>
            </w:r>
          </w:p>
        </w:tc>
        <w:tc>
          <w:tcPr>
            <w:tcW w:w="1440" w:type="dxa"/>
          </w:tcPr>
          <w:p w14:paraId="3B2F9B39"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4</w:t>
            </w:r>
          </w:p>
        </w:tc>
        <w:tc>
          <w:tcPr>
            <w:tcW w:w="1890" w:type="dxa"/>
          </w:tcPr>
          <w:p w14:paraId="2C62BA37"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0.95</w:t>
            </w:r>
          </w:p>
        </w:tc>
      </w:tr>
      <w:tr w:rsidR="00D979C3" w:rsidRPr="00D979C3" w14:paraId="4156B258" w14:textId="77777777" w:rsidTr="00106A02">
        <w:trPr>
          <w:trHeight w:val="448"/>
          <w:jc w:val="center"/>
        </w:trPr>
        <w:tc>
          <w:tcPr>
            <w:tcW w:w="1435" w:type="dxa"/>
          </w:tcPr>
          <w:p w14:paraId="15D0B211"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TM-</w:t>
            </w:r>
            <w:proofErr w:type="spellStart"/>
            <w:r w:rsidRPr="00D979C3">
              <w:rPr>
                <w:rFonts w:asciiTheme="minorBidi" w:eastAsia="Times New Roman" w:hAnsiTheme="minorBidi" w:cstheme="minorBidi"/>
                <w:b/>
                <w:bCs/>
                <w:color w:val="000000" w:themeColor="text1"/>
                <w:sz w:val="16"/>
                <w:szCs w:val="16"/>
                <w:lang w:eastAsia="en-US"/>
              </w:rPr>
              <w:t>Vec</w:t>
            </w:r>
            <w:proofErr w:type="spellEnd"/>
          </w:p>
          <w:p w14:paraId="024BFF63"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p>
        </w:tc>
        <w:tc>
          <w:tcPr>
            <w:tcW w:w="1890" w:type="dxa"/>
          </w:tcPr>
          <w:p w14:paraId="389117D6" w14:textId="77777777" w:rsidR="00106A02" w:rsidRPr="00D979C3" w:rsidRDefault="00106A02" w:rsidP="003E0AE6">
            <w:pP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Sequence-Based</w:t>
            </w:r>
          </w:p>
        </w:tc>
        <w:tc>
          <w:tcPr>
            <w:tcW w:w="1440" w:type="dxa"/>
          </w:tcPr>
          <w:p w14:paraId="314C404A"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5</w:t>
            </w:r>
          </w:p>
        </w:tc>
        <w:tc>
          <w:tcPr>
            <w:tcW w:w="1890" w:type="dxa"/>
          </w:tcPr>
          <w:p w14:paraId="554B35AB"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0.87</w:t>
            </w:r>
          </w:p>
        </w:tc>
      </w:tr>
      <w:tr w:rsidR="00D979C3" w:rsidRPr="00D979C3" w14:paraId="0F3A8461" w14:textId="77777777" w:rsidTr="00106A02">
        <w:trPr>
          <w:trHeight w:val="463"/>
          <w:jc w:val="center"/>
        </w:trPr>
        <w:tc>
          <w:tcPr>
            <w:tcW w:w="1435" w:type="dxa"/>
          </w:tcPr>
          <w:p w14:paraId="3604AFEA"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SPE</w:t>
            </w:r>
          </w:p>
        </w:tc>
        <w:tc>
          <w:tcPr>
            <w:tcW w:w="1890" w:type="dxa"/>
          </w:tcPr>
          <w:p w14:paraId="6CDD6498" w14:textId="77777777" w:rsidR="00106A02" w:rsidRPr="00D979C3" w:rsidRDefault="00106A02" w:rsidP="003E0AE6">
            <w:pP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Structure-Based</w:t>
            </w:r>
          </w:p>
        </w:tc>
        <w:tc>
          <w:tcPr>
            <w:tcW w:w="1440" w:type="dxa"/>
          </w:tcPr>
          <w:p w14:paraId="04690B17"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3</w:t>
            </w:r>
          </w:p>
        </w:tc>
        <w:tc>
          <w:tcPr>
            <w:tcW w:w="1890" w:type="dxa"/>
          </w:tcPr>
          <w:p w14:paraId="4CDB2C2C"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1.00</w:t>
            </w:r>
          </w:p>
        </w:tc>
      </w:tr>
      <w:tr w:rsidR="00D979C3" w:rsidRPr="00D979C3" w14:paraId="37C1402F" w14:textId="77777777" w:rsidTr="00106A02">
        <w:trPr>
          <w:trHeight w:val="448"/>
          <w:jc w:val="center"/>
        </w:trPr>
        <w:tc>
          <w:tcPr>
            <w:tcW w:w="1435" w:type="dxa"/>
          </w:tcPr>
          <w:p w14:paraId="52F54265"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RMSD</w:t>
            </w:r>
          </w:p>
        </w:tc>
        <w:tc>
          <w:tcPr>
            <w:tcW w:w="1890" w:type="dxa"/>
          </w:tcPr>
          <w:p w14:paraId="26010FA2" w14:textId="77777777" w:rsidR="00106A02" w:rsidRPr="00D979C3" w:rsidRDefault="00106A02" w:rsidP="003E0AE6">
            <w:pP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Structure-Based</w:t>
            </w:r>
          </w:p>
        </w:tc>
        <w:tc>
          <w:tcPr>
            <w:tcW w:w="1440" w:type="dxa"/>
          </w:tcPr>
          <w:p w14:paraId="11C185C2"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6</w:t>
            </w:r>
          </w:p>
        </w:tc>
        <w:tc>
          <w:tcPr>
            <w:tcW w:w="1890" w:type="dxa"/>
          </w:tcPr>
          <w:p w14:paraId="48351707"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0.73</w:t>
            </w:r>
          </w:p>
        </w:tc>
      </w:tr>
      <w:tr w:rsidR="00D979C3" w:rsidRPr="00D979C3" w14:paraId="3381463B" w14:textId="77777777" w:rsidTr="00106A02">
        <w:trPr>
          <w:trHeight w:val="448"/>
          <w:jc w:val="center"/>
        </w:trPr>
        <w:tc>
          <w:tcPr>
            <w:tcW w:w="1435" w:type="dxa"/>
          </w:tcPr>
          <w:p w14:paraId="0BC82059" w14:textId="77777777" w:rsidR="00106A02" w:rsidRPr="00D979C3" w:rsidRDefault="00106A02" w:rsidP="003E0AE6">
            <w:pPr>
              <w:rPr>
                <w:rFonts w:asciiTheme="minorBidi" w:eastAsia="Times New Roman" w:hAnsiTheme="minorBidi" w:cstheme="minorBidi"/>
                <w:b/>
                <w:bCs/>
                <w:color w:val="000000" w:themeColor="text1"/>
                <w:sz w:val="16"/>
                <w:szCs w:val="16"/>
                <w:lang w:eastAsia="en-US"/>
              </w:rPr>
            </w:pPr>
            <w:r w:rsidRPr="00D979C3">
              <w:rPr>
                <w:rFonts w:asciiTheme="minorBidi" w:eastAsia="Times New Roman" w:hAnsiTheme="minorBidi" w:cstheme="minorBidi"/>
                <w:b/>
                <w:bCs/>
                <w:color w:val="000000" w:themeColor="text1"/>
                <w:sz w:val="16"/>
                <w:szCs w:val="16"/>
                <w:lang w:eastAsia="en-US"/>
              </w:rPr>
              <w:t>TM-Score</w:t>
            </w:r>
          </w:p>
        </w:tc>
        <w:tc>
          <w:tcPr>
            <w:tcW w:w="1890" w:type="dxa"/>
          </w:tcPr>
          <w:p w14:paraId="178D9E92" w14:textId="77777777" w:rsidR="00106A02" w:rsidRPr="00D979C3" w:rsidRDefault="00106A02" w:rsidP="003E0AE6">
            <w:pP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Structure-Based</w:t>
            </w:r>
          </w:p>
        </w:tc>
        <w:tc>
          <w:tcPr>
            <w:tcW w:w="1440" w:type="dxa"/>
          </w:tcPr>
          <w:p w14:paraId="2F090F45"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4</w:t>
            </w:r>
          </w:p>
        </w:tc>
        <w:tc>
          <w:tcPr>
            <w:tcW w:w="1890" w:type="dxa"/>
          </w:tcPr>
          <w:p w14:paraId="099BA7CE" w14:textId="77777777" w:rsidR="00106A02" w:rsidRPr="00D979C3" w:rsidRDefault="00106A02" w:rsidP="003E0AE6">
            <w:pPr>
              <w:jc w:val="center"/>
              <w:rPr>
                <w:rFonts w:asciiTheme="minorBidi" w:eastAsia="Times New Roman" w:hAnsiTheme="minorBidi" w:cstheme="minorBidi"/>
                <w:color w:val="000000" w:themeColor="text1"/>
                <w:sz w:val="16"/>
                <w:szCs w:val="16"/>
                <w:lang w:eastAsia="en-US"/>
              </w:rPr>
            </w:pPr>
            <w:r w:rsidRPr="00D979C3">
              <w:rPr>
                <w:rFonts w:asciiTheme="minorBidi" w:eastAsia="Times New Roman" w:hAnsiTheme="minorBidi" w:cstheme="minorBidi"/>
                <w:color w:val="000000" w:themeColor="text1"/>
                <w:sz w:val="16"/>
                <w:szCs w:val="16"/>
                <w:lang w:eastAsia="en-US"/>
              </w:rPr>
              <w:t>0.56</w:t>
            </w:r>
          </w:p>
        </w:tc>
      </w:tr>
    </w:tbl>
    <w:p w14:paraId="01700859" w14:textId="77777777" w:rsidR="00106A02" w:rsidRPr="00D979C3" w:rsidRDefault="00106A02" w:rsidP="00106A02">
      <w:pPr>
        <w:rPr>
          <w:rFonts w:asciiTheme="minorBidi" w:eastAsia="Times New Roman" w:hAnsiTheme="minorBidi" w:cstheme="minorBidi"/>
          <w:b/>
          <w:bCs/>
          <w:color w:val="000000" w:themeColor="text1"/>
          <w:sz w:val="20"/>
          <w:szCs w:val="20"/>
          <w:lang w:eastAsia="en-US"/>
        </w:rPr>
      </w:pPr>
      <w:r w:rsidRPr="00D979C3">
        <w:rPr>
          <w:rFonts w:asciiTheme="minorBidi" w:eastAsia="Times New Roman" w:hAnsiTheme="minorBidi" w:cstheme="minorBidi"/>
          <w:b/>
          <w:bCs/>
          <w:color w:val="000000" w:themeColor="text1"/>
          <w:sz w:val="20"/>
          <w:szCs w:val="20"/>
          <w:lang w:eastAsia="en-US"/>
        </w:rPr>
        <w:t xml:space="preserve"> </w:t>
      </w:r>
    </w:p>
    <w:p w14:paraId="5239105A" w14:textId="77777777" w:rsidR="00106A02" w:rsidRDefault="00106A02" w:rsidP="00C438DE">
      <w:pPr>
        <w:rPr>
          <w:rFonts w:asciiTheme="minorBidi" w:hAnsiTheme="minorBidi" w:cstheme="minorBidi"/>
          <w:color w:val="000000" w:themeColor="text1"/>
          <w:sz w:val="20"/>
          <w:szCs w:val="20"/>
        </w:rPr>
      </w:pPr>
    </w:p>
    <w:p w14:paraId="2F45F996" w14:textId="77777777" w:rsidR="00D979C3" w:rsidRDefault="00D979C3" w:rsidP="00C438DE">
      <w:pPr>
        <w:rPr>
          <w:rFonts w:asciiTheme="minorBidi" w:hAnsiTheme="minorBidi" w:cstheme="minorBidi"/>
          <w:color w:val="000000" w:themeColor="text1"/>
          <w:sz w:val="20"/>
          <w:szCs w:val="20"/>
        </w:rPr>
      </w:pPr>
    </w:p>
    <w:p w14:paraId="3E7549DE" w14:textId="77777777" w:rsidR="00D979C3" w:rsidRDefault="00D979C3" w:rsidP="00C438DE">
      <w:pPr>
        <w:rPr>
          <w:rFonts w:asciiTheme="minorBidi" w:hAnsiTheme="minorBidi" w:cstheme="minorBidi"/>
          <w:color w:val="000000" w:themeColor="text1"/>
          <w:sz w:val="20"/>
          <w:szCs w:val="20"/>
        </w:rPr>
      </w:pPr>
    </w:p>
    <w:p w14:paraId="2DB4428A" w14:textId="77777777" w:rsidR="00D979C3" w:rsidRDefault="00D979C3" w:rsidP="00C438DE">
      <w:pPr>
        <w:rPr>
          <w:rFonts w:asciiTheme="minorBidi" w:hAnsiTheme="minorBidi" w:cstheme="minorBidi"/>
          <w:color w:val="000000" w:themeColor="text1"/>
          <w:sz w:val="20"/>
          <w:szCs w:val="20"/>
        </w:rPr>
      </w:pPr>
    </w:p>
    <w:p w14:paraId="237B7859" w14:textId="77777777" w:rsidR="00D979C3" w:rsidRDefault="00D979C3" w:rsidP="00C438DE">
      <w:pPr>
        <w:rPr>
          <w:rFonts w:asciiTheme="minorBidi" w:hAnsiTheme="minorBidi" w:cstheme="minorBidi"/>
          <w:color w:val="000000" w:themeColor="text1"/>
          <w:sz w:val="20"/>
          <w:szCs w:val="20"/>
        </w:rPr>
      </w:pPr>
    </w:p>
    <w:p w14:paraId="61E415CB" w14:textId="77777777" w:rsidR="00D979C3" w:rsidRDefault="00D979C3" w:rsidP="00C438DE">
      <w:pPr>
        <w:rPr>
          <w:rFonts w:asciiTheme="minorBidi" w:hAnsiTheme="minorBidi" w:cstheme="minorBidi"/>
          <w:color w:val="000000" w:themeColor="text1"/>
          <w:sz w:val="20"/>
          <w:szCs w:val="20"/>
        </w:rPr>
      </w:pPr>
    </w:p>
    <w:p w14:paraId="53217DF8" w14:textId="77777777" w:rsidR="00D979C3" w:rsidRDefault="00D979C3" w:rsidP="00C438DE">
      <w:pPr>
        <w:rPr>
          <w:rFonts w:asciiTheme="minorBidi" w:hAnsiTheme="minorBidi" w:cstheme="minorBidi"/>
          <w:color w:val="000000" w:themeColor="text1"/>
          <w:sz w:val="20"/>
          <w:szCs w:val="20"/>
        </w:rPr>
      </w:pPr>
    </w:p>
    <w:p w14:paraId="2DA938BC" w14:textId="77777777" w:rsidR="00D979C3" w:rsidRDefault="00D979C3" w:rsidP="00C438DE">
      <w:pPr>
        <w:rPr>
          <w:rFonts w:asciiTheme="minorBidi" w:hAnsiTheme="minorBidi" w:cstheme="minorBidi"/>
          <w:color w:val="000000" w:themeColor="text1"/>
          <w:sz w:val="20"/>
          <w:szCs w:val="20"/>
        </w:rPr>
      </w:pPr>
    </w:p>
    <w:p w14:paraId="1DE48F7A" w14:textId="77777777" w:rsidR="00D979C3" w:rsidRDefault="00D979C3" w:rsidP="00C438DE">
      <w:pPr>
        <w:rPr>
          <w:rFonts w:asciiTheme="minorBidi" w:hAnsiTheme="minorBidi" w:cstheme="minorBidi"/>
          <w:color w:val="000000" w:themeColor="text1"/>
          <w:sz w:val="20"/>
          <w:szCs w:val="20"/>
        </w:rPr>
      </w:pPr>
    </w:p>
    <w:p w14:paraId="7A78A2F2" w14:textId="77777777" w:rsidR="00D979C3" w:rsidRDefault="00D979C3" w:rsidP="00C438DE">
      <w:pPr>
        <w:rPr>
          <w:rFonts w:asciiTheme="minorBidi" w:hAnsiTheme="minorBidi" w:cstheme="minorBidi"/>
          <w:color w:val="000000" w:themeColor="text1"/>
          <w:sz w:val="20"/>
          <w:szCs w:val="20"/>
        </w:rPr>
      </w:pPr>
    </w:p>
    <w:p w14:paraId="5F2A1BA1" w14:textId="77777777" w:rsidR="00D979C3" w:rsidRDefault="00D979C3" w:rsidP="00C438DE">
      <w:pPr>
        <w:rPr>
          <w:rFonts w:asciiTheme="minorBidi" w:hAnsiTheme="minorBidi" w:cstheme="minorBidi"/>
          <w:color w:val="000000" w:themeColor="text1"/>
          <w:sz w:val="20"/>
          <w:szCs w:val="20"/>
        </w:rPr>
      </w:pPr>
    </w:p>
    <w:p w14:paraId="6CC41D8C" w14:textId="77777777" w:rsidR="00D979C3" w:rsidRDefault="00D979C3" w:rsidP="00C438DE">
      <w:pPr>
        <w:rPr>
          <w:rFonts w:asciiTheme="minorBidi" w:hAnsiTheme="minorBidi" w:cstheme="minorBidi"/>
          <w:color w:val="000000" w:themeColor="text1"/>
          <w:sz w:val="20"/>
          <w:szCs w:val="20"/>
        </w:rPr>
      </w:pPr>
    </w:p>
    <w:p w14:paraId="52414040" w14:textId="77777777" w:rsidR="00D979C3" w:rsidRDefault="00D979C3" w:rsidP="00C438DE">
      <w:pPr>
        <w:rPr>
          <w:rFonts w:asciiTheme="minorBidi" w:hAnsiTheme="minorBidi" w:cstheme="minorBidi"/>
          <w:color w:val="000000" w:themeColor="text1"/>
          <w:sz w:val="20"/>
          <w:szCs w:val="20"/>
        </w:rPr>
      </w:pPr>
    </w:p>
    <w:p w14:paraId="4A86995C" w14:textId="77777777" w:rsidR="00D979C3" w:rsidRDefault="00D979C3" w:rsidP="00C438DE">
      <w:pPr>
        <w:rPr>
          <w:rFonts w:asciiTheme="minorBidi" w:hAnsiTheme="minorBidi" w:cstheme="minorBidi"/>
          <w:color w:val="000000" w:themeColor="text1"/>
          <w:sz w:val="20"/>
          <w:szCs w:val="20"/>
        </w:rPr>
      </w:pPr>
    </w:p>
    <w:p w14:paraId="737EFE27" w14:textId="77777777" w:rsidR="00D979C3" w:rsidRDefault="00D979C3" w:rsidP="00C438DE">
      <w:pPr>
        <w:rPr>
          <w:rFonts w:asciiTheme="minorBidi" w:hAnsiTheme="minorBidi" w:cstheme="minorBidi"/>
          <w:color w:val="000000" w:themeColor="text1"/>
          <w:sz w:val="20"/>
          <w:szCs w:val="20"/>
        </w:rPr>
      </w:pPr>
    </w:p>
    <w:p w14:paraId="2E4A9F2D" w14:textId="77777777" w:rsidR="00D979C3" w:rsidRDefault="00D979C3" w:rsidP="00C438DE">
      <w:pPr>
        <w:rPr>
          <w:rFonts w:asciiTheme="minorBidi" w:hAnsiTheme="minorBidi" w:cstheme="minorBidi"/>
          <w:color w:val="000000" w:themeColor="text1"/>
          <w:sz w:val="20"/>
          <w:szCs w:val="20"/>
        </w:rPr>
      </w:pPr>
    </w:p>
    <w:p w14:paraId="6B6B6A38" w14:textId="77777777" w:rsidR="00D979C3" w:rsidRDefault="00D979C3" w:rsidP="00C438DE">
      <w:pPr>
        <w:rPr>
          <w:rFonts w:asciiTheme="minorBidi" w:hAnsiTheme="minorBidi" w:cstheme="minorBidi"/>
          <w:color w:val="000000" w:themeColor="text1"/>
          <w:sz w:val="20"/>
          <w:szCs w:val="20"/>
        </w:rPr>
      </w:pPr>
    </w:p>
    <w:p w14:paraId="561B7FDA" w14:textId="77777777" w:rsidR="00D979C3" w:rsidRDefault="00D979C3" w:rsidP="00C438DE">
      <w:pPr>
        <w:rPr>
          <w:rFonts w:asciiTheme="minorBidi" w:hAnsiTheme="minorBidi" w:cstheme="minorBidi"/>
          <w:color w:val="000000" w:themeColor="text1"/>
          <w:sz w:val="20"/>
          <w:szCs w:val="20"/>
        </w:rPr>
      </w:pPr>
    </w:p>
    <w:p w14:paraId="664D4BD4" w14:textId="77777777" w:rsidR="00D979C3" w:rsidRDefault="00D979C3" w:rsidP="00C438DE">
      <w:pPr>
        <w:rPr>
          <w:rFonts w:asciiTheme="minorBidi" w:hAnsiTheme="minorBidi" w:cstheme="minorBidi"/>
          <w:color w:val="000000" w:themeColor="text1"/>
          <w:sz w:val="20"/>
          <w:szCs w:val="20"/>
        </w:rPr>
      </w:pPr>
    </w:p>
    <w:p w14:paraId="6EB790B6" w14:textId="77777777" w:rsidR="00D979C3" w:rsidRDefault="00D979C3" w:rsidP="00C438DE">
      <w:pPr>
        <w:rPr>
          <w:rFonts w:asciiTheme="minorBidi" w:hAnsiTheme="minorBidi" w:cstheme="minorBidi"/>
          <w:color w:val="000000" w:themeColor="text1"/>
          <w:sz w:val="20"/>
          <w:szCs w:val="20"/>
        </w:rPr>
      </w:pPr>
    </w:p>
    <w:p w14:paraId="52362B82" w14:textId="77777777" w:rsidR="00D979C3" w:rsidRDefault="00D979C3" w:rsidP="00C438DE">
      <w:pPr>
        <w:rPr>
          <w:rFonts w:asciiTheme="minorBidi" w:hAnsiTheme="minorBidi" w:cstheme="minorBidi"/>
          <w:color w:val="000000" w:themeColor="text1"/>
          <w:sz w:val="20"/>
          <w:szCs w:val="20"/>
        </w:rPr>
      </w:pPr>
    </w:p>
    <w:p w14:paraId="25A16354" w14:textId="77777777" w:rsidR="00D979C3" w:rsidRDefault="00D979C3" w:rsidP="00C438DE">
      <w:pPr>
        <w:rPr>
          <w:rFonts w:asciiTheme="minorBidi" w:hAnsiTheme="minorBidi" w:cstheme="minorBidi"/>
          <w:color w:val="000000" w:themeColor="text1"/>
          <w:sz w:val="20"/>
          <w:szCs w:val="20"/>
        </w:rPr>
      </w:pPr>
    </w:p>
    <w:p w14:paraId="44259503" w14:textId="77777777" w:rsidR="00D979C3" w:rsidRDefault="00D979C3" w:rsidP="00C438DE">
      <w:pPr>
        <w:rPr>
          <w:rFonts w:asciiTheme="minorBidi" w:hAnsiTheme="minorBidi" w:cstheme="minorBidi"/>
          <w:color w:val="000000" w:themeColor="text1"/>
          <w:sz w:val="20"/>
          <w:szCs w:val="20"/>
        </w:rPr>
      </w:pPr>
    </w:p>
    <w:p w14:paraId="553A44D6" w14:textId="77777777" w:rsidR="00D979C3" w:rsidRDefault="00D979C3" w:rsidP="00C438DE">
      <w:pPr>
        <w:rPr>
          <w:rFonts w:asciiTheme="minorBidi" w:hAnsiTheme="minorBidi" w:cstheme="minorBidi"/>
          <w:color w:val="000000" w:themeColor="text1"/>
          <w:sz w:val="20"/>
          <w:szCs w:val="20"/>
        </w:rPr>
      </w:pPr>
    </w:p>
    <w:p w14:paraId="236E933C" w14:textId="4349B1FC" w:rsidR="00D979C3" w:rsidRDefault="00D979C3" w:rsidP="00D979C3">
      <w:pPr>
        <w:ind w:right="1843"/>
        <w:jc w:val="lowKashida"/>
        <w:rPr>
          <w:rFonts w:asciiTheme="minorBidi" w:eastAsia="Times New Roman" w:hAnsiTheme="minorBidi" w:cstheme="minorBidi"/>
          <w:color w:val="000000" w:themeColor="text1"/>
          <w:sz w:val="20"/>
          <w:szCs w:val="20"/>
        </w:rPr>
      </w:pPr>
      <w:r w:rsidRPr="00723B18">
        <w:rPr>
          <w:rFonts w:asciiTheme="minorBidi" w:eastAsia="Times New Roman" w:hAnsiTheme="minorBidi" w:cstheme="minorBidi"/>
          <w:b/>
          <w:bCs/>
          <w:color w:val="000000" w:themeColor="text1"/>
          <w:sz w:val="20"/>
          <w:szCs w:val="20"/>
          <w:lang w:eastAsia="en-US"/>
        </w:rPr>
        <w:t xml:space="preserve">Table 4 | </w:t>
      </w:r>
      <w:r w:rsidRPr="00B92FFC">
        <w:rPr>
          <w:rFonts w:asciiTheme="minorBidi" w:eastAsia="Times New Roman" w:hAnsiTheme="minorBidi" w:cstheme="minorBidi"/>
          <w:color w:val="FF0000"/>
          <w:sz w:val="20"/>
          <w:szCs w:val="20"/>
        </w:rPr>
        <w:t>Total accuracy, F1 measure, and time of processing for large scale SARS-Proteome data sets by 1-NN.</w:t>
      </w:r>
      <w:r w:rsidR="00FA2110" w:rsidRPr="00B92FFC">
        <w:rPr>
          <w:rFonts w:asciiTheme="minorBidi" w:eastAsia="Times New Roman" w:hAnsiTheme="minorBidi" w:cstheme="minorBidi"/>
          <w:color w:val="FF0000"/>
          <w:sz w:val="20"/>
          <w:szCs w:val="20"/>
        </w:rPr>
        <w:t xml:space="preserve"> </w:t>
      </w:r>
      <w:proofErr w:type="spellStart"/>
      <w:r w:rsidR="00FA2110" w:rsidRPr="00B92FFC">
        <w:rPr>
          <w:rFonts w:asciiTheme="minorBidi" w:eastAsia="Times New Roman" w:hAnsiTheme="minorBidi" w:cstheme="minorBidi"/>
          <w:color w:val="FF0000"/>
          <w:sz w:val="20"/>
          <w:szCs w:val="20"/>
        </w:rPr>
        <w:t>Larg</w:t>
      </w:r>
      <w:r w:rsidR="00EB209F">
        <w:rPr>
          <w:rFonts w:asciiTheme="minorBidi" w:eastAsia="Times New Roman" w:hAnsiTheme="minorBidi" w:cstheme="minorBidi"/>
          <w:color w:val="FF0000"/>
          <w:sz w:val="20"/>
          <w:szCs w:val="20"/>
        </w:rPr>
        <w:t>e</w:t>
      </w:r>
      <w:r w:rsidR="00FA2110" w:rsidRPr="00B92FFC">
        <w:rPr>
          <w:rFonts w:asciiTheme="minorBidi" w:eastAsia="Times New Roman" w:hAnsiTheme="minorBidi" w:cstheme="minorBidi"/>
          <w:color w:val="FF0000"/>
          <w:sz w:val="20"/>
          <w:szCs w:val="20"/>
        </w:rPr>
        <w:t>_Scale</w:t>
      </w:r>
      <w:proofErr w:type="spellEnd"/>
      <w:r w:rsidR="00FA2110" w:rsidRPr="00B92FFC">
        <w:rPr>
          <w:rFonts w:asciiTheme="minorBidi" w:eastAsia="Times New Roman" w:hAnsiTheme="minorBidi" w:cstheme="minorBidi"/>
          <w:color w:val="FF0000"/>
          <w:sz w:val="20"/>
          <w:szCs w:val="20"/>
        </w:rPr>
        <w:t>: SARS Covid Proteom</w:t>
      </w:r>
      <w:r w:rsidR="00EB209F">
        <w:rPr>
          <w:rFonts w:asciiTheme="minorBidi" w:eastAsia="Times New Roman" w:hAnsiTheme="minorBidi" w:cstheme="minorBidi"/>
          <w:color w:val="FF0000"/>
          <w:sz w:val="20"/>
          <w:szCs w:val="20"/>
        </w:rPr>
        <w:t>e</w:t>
      </w:r>
      <w:r w:rsidR="00FA2110" w:rsidRPr="00B92FFC">
        <w:rPr>
          <w:rFonts w:asciiTheme="minorBidi" w:eastAsia="Times New Roman" w:hAnsiTheme="minorBidi" w:cstheme="minorBidi"/>
          <w:color w:val="FF0000"/>
          <w:sz w:val="20"/>
          <w:szCs w:val="20"/>
        </w:rPr>
        <w:t xml:space="preserve"> on 28 proteom</w:t>
      </w:r>
      <w:r w:rsidR="00F35100">
        <w:rPr>
          <w:rFonts w:asciiTheme="minorBidi" w:eastAsia="Times New Roman" w:hAnsiTheme="minorBidi" w:cstheme="minorBidi"/>
          <w:color w:val="FF0000"/>
          <w:sz w:val="20"/>
          <w:szCs w:val="20"/>
        </w:rPr>
        <w:t>e</w:t>
      </w:r>
      <w:r w:rsidR="00FA2110" w:rsidRPr="00B92FFC">
        <w:rPr>
          <w:rFonts w:asciiTheme="minorBidi" w:eastAsia="Times New Roman" w:hAnsiTheme="minorBidi" w:cstheme="minorBidi"/>
          <w:color w:val="FF0000"/>
          <w:sz w:val="20"/>
          <w:szCs w:val="20"/>
        </w:rPr>
        <w:t>(family) 4405 proteins</w:t>
      </w:r>
      <w:r w:rsidR="00FA2110" w:rsidRPr="00B92FFC">
        <w:rPr>
          <w:rFonts w:asciiTheme="minorBidi" w:eastAsia="Times New Roman" w:hAnsiTheme="minorBidi" w:cstheme="minorBidi"/>
          <w:color w:val="FF0000"/>
          <w:sz w:val="20"/>
          <w:szCs w:val="20"/>
        </w:rPr>
        <w:t>.</w:t>
      </w:r>
    </w:p>
    <w:tbl>
      <w:tblPr>
        <w:tblW w:w="467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326"/>
        <w:gridCol w:w="886"/>
        <w:gridCol w:w="1238"/>
        <w:gridCol w:w="1220"/>
      </w:tblGrid>
      <w:tr w:rsidR="00D979C3" w:rsidRPr="00723B18" w14:paraId="04FBB08A" w14:textId="77777777" w:rsidTr="00F22BFA">
        <w:trPr>
          <w:trHeight w:val="358"/>
          <w:jc w:val="center"/>
        </w:trPr>
        <w:tc>
          <w:tcPr>
            <w:tcW w:w="1326" w:type="dxa"/>
            <w:tcMar>
              <w:top w:w="0" w:type="dxa"/>
              <w:left w:w="100" w:type="dxa"/>
              <w:bottom w:w="0" w:type="dxa"/>
              <w:right w:w="100" w:type="dxa"/>
            </w:tcMar>
            <w:vAlign w:val="center"/>
            <w:hideMark/>
          </w:tcPr>
          <w:p w14:paraId="64132D53"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b/>
                <w:bCs/>
                <w:color w:val="000000" w:themeColor="text1"/>
                <w:sz w:val="16"/>
                <w:szCs w:val="16"/>
              </w:rPr>
              <w:t>Method</w:t>
            </w:r>
          </w:p>
        </w:tc>
        <w:tc>
          <w:tcPr>
            <w:tcW w:w="886" w:type="dxa"/>
            <w:tcMar>
              <w:top w:w="0" w:type="dxa"/>
              <w:left w:w="100" w:type="dxa"/>
              <w:bottom w:w="0" w:type="dxa"/>
              <w:right w:w="100" w:type="dxa"/>
            </w:tcMar>
            <w:vAlign w:val="center"/>
            <w:hideMark/>
          </w:tcPr>
          <w:p w14:paraId="4EBEC2C3"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b/>
                <w:bCs/>
                <w:color w:val="000000" w:themeColor="text1"/>
                <w:sz w:val="16"/>
                <w:szCs w:val="16"/>
              </w:rPr>
              <w:t>Time</w:t>
            </w:r>
          </w:p>
        </w:tc>
        <w:tc>
          <w:tcPr>
            <w:tcW w:w="1238" w:type="dxa"/>
            <w:tcMar>
              <w:top w:w="0" w:type="dxa"/>
              <w:left w:w="100" w:type="dxa"/>
              <w:bottom w:w="0" w:type="dxa"/>
              <w:right w:w="100" w:type="dxa"/>
            </w:tcMar>
            <w:vAlign w:val="center"/>
            <w:hideMark/>
          </w:tcPr>
          <w:p w14:paraId="0742851D"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b/>
                <w:bCs/>
                <w:color w:val="000000" w:themeColor="text1"/>
                <w:sz w:val="16"/>
                <w:szCs w:val="16"/>
              </w:rPr>
              <w:t>Accuracy</w:t>
            </w:r>
          </w:p>
        </w:tc>
        <w:tc>
          <w:tcPr>
            <w:tcW w:w="1220" w:type="dxa"/>
            <w:tcMar>
              <w:top w:w="0" w:type="dxa"/>
              <w:left w:w="100" w:type="dxa"/>
              <w:bottom w:w="0" w:type="dxa"/>
              <w:right w:w="100" w:type="dxa"/>
            </w:tcMar>
            <w:vAlign w:val="center"/>
            <w:hideMark/>
          </w:tcPr>
          <w:p w14:paraId="1DF96DF2"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b/>
                <w:bCs/>
                <w:color w:val="000000" w:themeColor="text1"/>
                <w:sz w:val="16"/>
                <w:szCs w:val="16"/>
              </w:rPr>
              <w:t>F1 Measure</w:t>
            </w:r>
          </w:p>
        </w:tc>
      </w:tr>
      <w:tr w:rsidR="00D979C3" w:rsidRPr="00723B18" w14:paraId="13A31052" w14:textId="77777777" w:rsidTr="00F22BFA">
        <w:trPr>
          <w:trHeight w:val="147"/>
          <w:jc w:val="center"/>
        </w:trPr>
        <w:tc>
          <w:tcPr>
            <w:tcW w:w="1326" w:type="dxa"/>
            <w:tcMar>
              <w:top w:w="0" w:type="dxa"/>
              <w:left w:w="100" w:type="dxa"/>
              <w:bottom w:w="0" w:type="dxa"/>
              <w:right w:w="100" w:type="dxa"/>
            </w:tcMar>
            <w:vAlign w:val="center"/>
            <w:hideMark/>
          </w:tcPr>
          <w:p w14:paraId="46B04685"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b/>
                <w:bCs/>
                <w:color w:val="000000" w:themeColor="text1"/>
                <w:sz w:val="16"/>
                <w:szCs w:val="16"/>
              </w:rPr>
              <w:t xml:space="preserve">CPE </w:t>
            </w:r>
          </w:p>
        </w:tc>
        <w:tc>
          <w:tcPr>
            <w:tcW w:w="886" w:type="dxa"/>
            <w:tcMar>
              <w:top w:w="0" w:type="dxa"/>
              <w:left w:w="100" w:type="dxa"/>
              <w:bottom w:w="0" w:type="dxa"/>
              <w:right w:w="100" w:type="dxa"/>
            </w:tcMar>
            <w:vAlign w:val="center"/>
            <w:hideMark/>
          </w:tcPr>
          <w:p w14:paraId="738E327B" w14:textId="636894A4" w:rsidR="00D979C3" w:rsidRPr="00B92FFC" w:rsidRDefault="00FA2110" w:rsidP="00F22BFA">
            <w:pPr>
              <w:ind w:left="80"/>
              <w:jc w:val="center"/>
              <w:rPr>
                <w:rFonts w:asciiTheme="minorBidi" w:eastAsia="Times New Roman" w:hAnsiTheme="minorBidi" w:cstheme="minorBidi"/>
                <w:color w:val="FF0000"/>
                <w:sz w:val="16"/>
                <w:szCs w:val="16"/>
              </w:rPr>
            </w:pPr>
            <w:r w:rsidRPr="00B92FFC">
              <w:rPr>
                <w:rFonts w:asciiTheme="minorBidi" w:eastAsia="Times New Roman" w:hAnsiTheme="minorBidi" w:cstheme="minorBidi"/>
                <w:color w:val="FF0000"/>
                <w:sz w:val="16"/>
                <w:szCs w:val="16"/>
              </w:rPr>
              <w:t>54</w:t>
            </w:r>
            <w:r w:rsidR="00D979C3" w:rsidRPr="00B92FFC">
              <w:rPr>
                <w:rFonts w:asciiTheme="minorBidi" w:eastAsia="Times New Roman" w:hAnsiTheme="minorBidi" w:cstheme="minorBidi"/>
                <w:color w:val="FF0000"/>
                <w:sz w:val="16"/>
                <w:szCs w:val="16"/>
              </w:rPr>
              <w:t xml:space="preserve"> Sec</w:t>
            </w:r>
          </w:p>
        </w:tc>
        <w:tc>
          <w:tcPr>
            <w:tcW w:w="1238" w:type="dxa"/>
            <w:tcMar>
              <w:top w:w="0" w:type="dxa"/>
              <w:left w:w="100" w:type="dxa"/>
              <w:bottom w:w="0" w:type="dxa"/>
              <w:right w:w="100" w:type="dxa"/>
            </w:tcMar>
            <w:vAlign w:val="center"/>
            <w:hideMark/>
          </w:tcPr>
          <w:p w14:paraId="3133948B"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Pr>
                <w:rFonts w:asciiTheme="minorBidi" w:eastAsia="Times New Roman" w:hAnsiTheme="minorBidi" w:cstheme="minorBidi"/>
                <w:color w:val="000000" w:themeColor="text1"/>
                <w:sz w:val="16"/>
                <w:szCs w:val="16"/>
              </w:rPr>
              <w:t>0.9968</w:t>
            </w:r>
          </w:p>
        </w:tc>
        <w:tc>
          <w:tcPr>
            <w:tcW w:w="1220" w:type="dxa"/>
            <w:tcMar>
              <w:top w:w="0" w:type="dxa"/>
              <w:left w:w="100" w:type="dxa"/>
              <w:bottom w:w="0" w:type="dxa"/>
              <w:right w:w="100" w:type="dxa"/>
            </w:tcMar>
            <w:vAlign w:val="center"/>
            <w:hideMark/>
          </w:tcPr>
          <w:p w14:paraId="22D655B7"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Pr>
                <w:rFonts w:asciiTheme="minorBidi" w:eastAsia="Times New Roman" w:hAnsiTheme="minorBidi" w:cstheme="minorBidi"/>
                <w:color w:val="000000" w:themeColor="text1"/>
                <w:sz w:val="16"/>
                <w:szCs w:val="16"/>
              </w:rPr>
              <w:t>0.9946</w:t>
            </w:r>
          </w:p>
        </w:tc>
      </w:tr>
      <w:tr w:rsidR="00D979C3" w:rsidRPr="00723B18" w14:paraId="156157A5" w14:textId="77777777" w:rsidTr="00F22BFA">
        <w:trPr>
          <w:trHeight w:val="55"/>
          <w:jc w:val="center"/>
        </w:trPr>
        <w:tc>
          <w:tcPr>
            <w:tcW w:w="1326" w:type="dxa"/>
            <w:tcMar>
              <w:top w:w="0" w:type="dxa"/>
              <w:left w:w="100" w:type="dxa"/>
              <w:bottom w:w="0" w:type="dxa"/>
              <w:right w:w="100" w:type="dxa"/>
            </w:tcMar>
            <w:vAlign w:val="center"/>
            <w:hideMark/>
          </w:tcPr>
          <w:p w14:paraId="71B5CE29"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Pr>
                <w:rFonts w:asciiTheme="minorBidi" w:eastAsia="Times New Roman" w:hAnsiTheme="minorBidi" w:cstheme="minorBidi"/>
                <w:b/>
                <w:bCs/>
                <w:color w:val="000000" w:themeColor="text1"/>
                <w:sz w:val="16"/>
                <w:szCs w:val="16"/>
              </w:rPr>
              <w:t>S</w:t>
            </w:r>
            <w:r w:rsidRPr="00723B18">
              <w:rPr>
                <w:rFonts w:asciiTheme="minorBidi" w:eastAsia="Times New Roman" w:hAnsiTheme="minorBidi" w:cstheme="minorBidi"/>
                <w:b/>
                <w:bCs/>
                <w:color w:val="000000" w:themeColor="text1"/>
                <w:sz w:val="16"/>
                <w:szCs w:val="16"/>
              </w:rPr>
              <w:t xml:space="preserve">PE </w:t>
            </w:r>
          </w:p>
        </w:tc>
        <w:tc>
          <w:tcPr>
            <w:tcW w:w="886" w:type="dxa"/>
            <w:tcMar>
              <w:top w:w="0" w:type="dxa"/>
              <w:left w:w="100" w:type="dxa"/>
              <w:bottom w:w="0" w:type="dxa"/>
              <w:right w:w="100" w:type="dxa"/>
            </w:tcMar>
            <w:vAlign w:val="center"/>
            <w:hideMark/>
          </w:tcPr>
          <w:p w14:paraId="66B2F9D2" w14:textId="12F8B0CF" w:rsidR="00D979C3" w:rsidRPr="00B92FFC" w:rsidRDefault="00FA2110" w:rsidP="00F22BFA">
            <w:pPr>
              <w:ind w:left="80"/>
              <w:jc w:val="center"/>
              <w:rPr>
                <w:rFonts w:asciiTheme="minorBidi" w:eastAsia="Times New Roman" w:hAnsiTheme="minorBidi" w:cstheme="minorBidi"/>
                <w:color w:val="FF0000"/>
                <w:sz w:val="16"/>
                <w:szCs w:val="16"/>
              </w:rPr>
            </w:pPr>
            <w:r w:rsidRPr="00B92FFC">
              <w:rPr>
                <w:rFonts w:asciiTheme="minorBidi" w:eastAsia="Times New Roman" w:hAnsiTheme="minorBidi" w:cstheme="minorBidi"/>
                <w:color w:val="FF0000"/>
                <w:sz w:val="16"/>
                <w:szCs w:val="16"/>
              </w:rPr>
              <w:t>2190</w:t>
            </w:r>
            <w:r w:rsidR="00D979C3" w:rsidRPr="00B92FFC">
              <w:rPr>
                <w:rFonts w:asciiTheme="minorBidi" w:eastAsia="Times New Roman" w:hAnsiTheme="minorBidi" w:cstheme="minorBidi"/>
                <w:color w:val="FF0000"/>
                <w:sz w:val="16"/>
                <w:szCs w:val="16"/>
              </w:rPr>
              <w:t xml:space="preserve"> Sec</w:t>
            </w:r>
          </w:p>
        </w:tc>
        <w:tc>
          <w:tcPr>
            <w:tcW w:w="1238" w:type="dxa"/>
            <w:tcMar>
              <w:top w:w="0" w:type="dxa"/>
              <w:left w:w="100" w:type="dxa"/>
              <w:bottom w:w="0" w:type="dxa"/>
              <w:right w:w="100" w:type="dxa"/>
            </w:tcMar>
            <w:vAlign w:val="center"/>
            <w:hideMark/>
          </w:tcPr>
          <w:p w14:paraId="7B26E1F3"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color w:val="000000" w:themeColor="text1"/>
                <w:sz w:val="16"/>
                <w:szCs w:val="16"/>
              </w:rPr>
              <w:t>0.</w:t>
            </w:r>
            <w:r>
              <w:rPr>
                <w:rFonts w:asciiTheme="minorBidi" w:eastAsia="Times New Roman" w:hAnsiTheme="minorBidi" w:cstheme="minorBidi"/>
                <w:color w:val="000000" w:themeColor="text1"/>
                <w:sz w:val="16"/>
                <w:szCs w:val="16"/>
              </w:rPr>
              <w:t>9973</w:t>
            </w:r>
          </w:p>
        </w:tc>
        <w:tc>
          <w:tcPr>
            <w:tcW w:w="1220" w:type="dxa"/>
            <w:tcMar>
              <w:top w:w="0" w:type="dxa"/>
              <w:left w:w="100" w:type="dxa"/>
              <w:bottom w:w="0" w:type="dxa"/>
              <w:right w:w="100" w:type="dxa"/>
            </w:tcMar>
            <w:vAlign w:val="center"/>
            <w:hideMark/>
          </w:tcPr>
          <w:p w14:paraId="1DB7205D"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Pr>
                <w:rFonts w:asciiTheme="minorBidi" w:eastAsia="Times New Roman" w:hAnsiTheme="minorBidi" w:cstheme="minorBidi"/>
                <w:color w:val="000000" w:themeColor="text1"/>
                <w:sz w:val="16"/>
                <w:szCs w:val="16"/>
              </w:rPr>
              <w:t>0.9917</w:t>
            </w:r>
          </w:p>
        </w:tc>
      </w:tr>
      <w:tr w:rsidR="00D979C3" w:rsidRPr="00723B18" w14:paraId="3CFD8496" w14:textId="77777777" w:rsidTr="00F22BFA">
        <w:trPr>
          <w:trHeight w:val="489"/>
          <w:jc w:val="center"/>
        </w:trPr>
        <w:tc>
          <w:tcPr>
            <w:tcW w:w="1326" w:type="dxa"/>
            <w:tcMar>
              <w:top w:w="0" w:type="dxa"/>
              <w:left w:w="100" w:type="dxa"/>
              <w:bottom w:w="0" w:type="dxa"/>
              <w:right w:w="100" w:type="dxa"/>
            </w:tcMar>
            <w:vAlign w:val="center"/>
            <w:hideMark/>
          </w:tcPr>
          <w:p w14:paraId="526C0FD6"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proofErr w:type="spellStart"/>
            <w:r w:rsidRPr="00723B18">
              <w:rPr>
                <w:rFonts w:asciiTheme="minorBidi" w:eastAsia="Times New Roman" w:hAnsiTheme="minorBidi" w:cstheme="minorBidi"/>
                <w:b/>
                <w:bCs/>
                <w:color w:val="000000" w:themeColor="text1"/>
                <w:sz w:val="16"/>
                <w:szCs w:val="16"/>
              </w:rPr>
              <w:t>TM_Vec</w:t>
            </w:r>
            <w:proofErr w:type="spellEnd"/>
            <w:r w:rsidRPr="00723B18">
              <w:rPr>
                <w:rFonts w:asciiTheme="minorBidi" w:eastAsia="Times New Roman" w:hAnsiTheme="minorBidi" w:cstheme="minorBidi"/>
                <w:color w:val="000000" w:themeColor="text1"/>
                <w:sz w:val="16"/>
                <w:szCs w:val="16"/>
              </w:rPr>
              <w:t xml:space="preserve"> </w:t>
            </w:r>
          </w:p>
        </w:tc>
        <w:tc>
          <w:tcPr>
            <w:tcW w:w="886" w:type="dxa"/>
            <w:tcMar>
              <w:top w:w="0" w:type="dxa"/>
              <w:left w:w="100" w:type="dxa"/>
              <w:bottom w:w="0" w:type="dxa"/>
              <w:right w:w="100" w:type="dxa"/>
            </w:tcMar>
            <w:vAlign w:val="center"/>
            <w:hideMark/>
          </w:tcPr>
          <w:p w14:paraId="16A855BE" w14:textId="4C2C20CF" w:rsidR="00D979C3" w:rsidRPr="00B92FFC" w:rsidRDefault="00FA2110" w:rsidP="00F22BFA">
            <w:pPr>
              <w:ind w:left="80"/>
              <w:jc w:val="center"/>
              <w:rPr>
                <w:rFonts w:asciiTheme="minorBidi" w:eastAsia="Times New Roman" w:hAnsiTheme="minorBidi" w:cstheme="minorBidi"/>
                <w:color w:val="FF0000"/>
                <w:sz w:val="16"/>
                <w:szCs w:val="16"/>
              </w:rPr>
            </w:pPr>
            <w:r w:rsidRPr="00B92FFC">
              <w:rPr>
                <w:rFonts w:asciiTheme="minorBidi" w:eastAsia="Times New Roman" w:hAnsiTheme="minorBidi" w:cstheme="minorBidi"/>
                <w:color w:val="FF0000"/>
                <w:sz w:val="16"/>
                <w:szCs w:val="16"/>
              </w:rPr>
              <w:t xml:space="preserve">685 </w:t>
            </w:r>
            <w:r w:rsidR="00D979C3" w:rsidRPr="00B92FFC">
              <w:rPr>
                <w:rFonts w:asciiTheme="minorBidi" w:eastAsia="Times New Roman" w:hAnsiTheme="minorBidi" w:cstheme="minorBidi"/>
                <w:color w:val="FF0000"/>
                <w:sz w:val="16"/>
                <w:szCs w:val="16"/>
              </w:rPr>
              <w:t>Sec</w:t>
            </w:r>
          </w:p>
        </w:tc>
        <w:tc>
          <w:tcPr>
            <w:tcW w:w="1238" w:type="dxa"/>
            <w:tcMar>
              <w:top w:w="0" w:type="dxa"/>
              <w:left w:w="100" w:type="dxa"/>
              <w:bottom w:w="0" w:type="dxa"/>
              <w:right w:w="100" w:type="dxa"/>
            </w:tcMar>
            <w:vAlign w:val="center"/>
            <w:hideMark/>
          </w:tcPr>
          <w:p w14:paraId="52EE1B0F"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sidRPr="00723B18">
              <w:rPr>
                <w:rFonts w:asciiTheme="minorBidi" w:eastAsia="Times New Roman" w:hAnsiTheme="minorBidi" w:cstheme="minorBidi"/>
                <w:color w:val="000000" w:themeColor="text1"/>
                <w:sz w:val="16"/>
                <w:szCs w:val="16"/>
              </w:rPr>
              <w:t>0.99</w:t>
            </w:r>
            <w:r>
              <w:rPr>
                <w:rFonts w:asciiTheme="minorBidi" w:eastAsia="Times New Roman" w:hAnsiTheme="minorBidi" w:cstheme="minorBidi"/>
                <w:color w:val="000000" w:themeColor="text1"/>
                <w:sz w:val="16"/>
                <w:szCs w:val="16"/>
              </w:rPr>
              <w:t>66</w:t>
            </w:r>
          </w:p>
        </w:tc>
        <w:tc>
          <w:tcPr>
            <w:tcW w:w="1220" w:type="dxa"/>
            <w:tcMar>
              <w:top w:w="0" w:type="dxa"/>
              <w:left w:w="100" w:type="dxa"/>
              <w:bottom w:w="0" w:type="dxa"/>
              <w:right w:w="100" w:type="dxa"/>
            </w:tcMar>
            <w:vAlign w:val="center"/>
            <w:hideMark/>
          </w:tcPr>
          <w:p w14:paraId="139101C4" w14:textId="77777777" w:rsidR="00D979C3" w:rsidRPr="00723B18" w:rsidRDefault="00D979C3" w:rsidP="00F22BFA">
            <w:pPr>
              <w:ind w:left="80"/>
              <w:jc w:val="center"/>
              <w:rPr>
                <w:rFonts w:asciiTheme="minorBidi" w:eastAsia="Times New Roman" w:hAnsiTheme="minorBidi" w:cstheme="minorBidi"/>
                <w:color w:val="000000" w:themeColor="text1"/>
                <w:sz w:val="16"/>
                <w:szCs w:val="16"/>
              </w:rPr>
            </w:pPr>
            <w:r>
              <w:rPr>
                <w:rFonts w:asciiTheme="minorBidi" w:eastAsia="Times New Roman" w:hAnsiTheme="minorBidi" w:cstheme="minorBidi"/>
                <w:color w:val="000000" w:themeColor="text1"/>
                <w:sz w:val="16"/>
                <w:szCs w:val="16"/>
              </w:rPr>
              <w:t>0.9925</w:t>
            </w:r>
          </w:p>
        </w:tc>
      </w:tr>
    </w:tbl>
    <w:p w14:paraId="64D433CD" w14:textId="77777777" w:rsidR="00D979C3" w:rsidRDefault="00D979C3" w:rsidP="00D979C3">
      <w:pPr>
        <w:ind w:right="1843"/>
        <w:jc w:val="lowKashida"/>
        <w:rPr>
          <w:rFonts w:asciiTheme="minorBidi" w:eastAsia="Times New Roman" w:hAnsiTheme="minorBidi" w:cstheme="minorBidi"/>
          <w:color w:val="000000" w:themeColor="text1"/>
          <w:sz w:val="20"/>
          <w:szCs w:val="20"/>
        </w:rPr>
      </w:pPr>
    </w:p>
    <w:p w14:paraId="52E4CACC" w14:textId="77777777" w:rsidR="00D979C3" w:rsidRPr="00D979C3" w:rsidRDefault="00D979C3" w:rsidP="00C438DE">
      <w:pPr>
        <w:rPr>
          <w:rFonts w:asciiTheme="minorBidi" w:hAnsiTheme="minorBidi" w:cstheme="minorBidi"/>
          <w:color w:val="000000" w:themeColor="text1"/>
          <w:sz w:val="20"/>
          <w:szCs w:val="20"/>
        </w:rPr>
      </w:pPr>
    </w:p>
    <w:sectPr w:rsidR="00D979C3" w:rsidRPr="00D979C3" w:rsidSect="003C0D9A">
      <w:footerReference w:type="even" r:id="rId8"/>
      <w:footerReference w:type="default" r:id="rId9"/>
      <w:pgSz w:w="12240" w:h="15840"/>
      <w:pgMar w:top="1440" w:right="1440" w:bottom="7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417EF" w14:textId="77777777" w:rsidR="004C319B" w:rsidRDefault="004C319B">
      <w:pPr>
        <w:spacing w:after="0" w:line="240" w:lineRule="auto"/>
      </w:pPr>
      <w:r>
        <w:separator/>
      </w:r>
    </w:p>
  </w:endnote>
  <w:endnote w:type="continuationSeparator" w:id="0">
    <w:p w14:paraId="5127EFE2" w14:textId="77777777" w:rsidR="004C319B" w:rsidRDefault="004C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AB656" w14:textId="6835BC24" w:rsidR="00562BAC" w:rsidRDefault="00562BA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071F741" w14:textId="77777777" w:rsidR="00562BAC" w:rsidRDefault="00562BA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E9840" w14:textId="4EA8FDB6" w:rsidR="00562BAC" w:rsidRDefault="00562BA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52D70">
      <w:rPr>
        <w:noProof/>
        <w:color w:val="000000"/>
      </w:rPr>
      <w:t>26</w:t>
    </w:r>
    <w:r>
      <w:rPr>
        <w:color w:val="000000"/>
      </w:rPr>
      <w:fldChar w:fldCharType="end"/>
    </w:r>
  </w:p>
  <w:p w14:paraId="21F3B741" w14:textId="77777777" w:rsidR="00562BAC" w:rsidRDefault="00562BA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45434" w14:textId="77777777" w:rsidR="004C319B" w:rsidRDefault="004C319B">
      <w:pPr>
        <w:spacing w:after="0" w:line="240" w:lineRule="auto"/>
      </w:pPr>
      <w:r>
        <w:separator/>
      </w:r>
    </w:p>
  </w:footnote>
  <w:footnote w:type="continuationSeparator" w:id="0">
    <w:p w14:paraId="1FFFCE7B" w14:textId="77777777" w:rsidR="004C319B" w:rsidRDefault="004C3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F2AE3"/>
    <w:multiLevelType w:val="multilevel"/>
    <w:tmpl w:val="03BE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10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activeWritingStyle w:appName="MSWord" w:lang="fi-FI"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i-FI"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xeswafvd5vpdeew0bpr5s0psfpsfxezwrs&quot;&gt;ResearchPlan&lt;record-ids&gt;&lt;item&gt;23&lt;/item&gt;&lt;item&gt;29&lt;/item&gt;&lt;item&gt;30&lt;/item&gt;&lt;item&gt;34&lt;/item&gt;&lt;item&gt;39&lt;/item&gt;&lt;item&gt;53&lt;/item&gt;&lt;item&gt;54&lt;/item&gt;&lt;item&gt;61&lt;/item&gt;&lt;item&gt;69&lt;/item&gt;&lt;item&gt;70&lt;/item&gt;&lt;item&gt;74&lt;/item&gt;&lt;item&gt;75&lt;/item&gt;&lt;item&gt;76&lt;/item&gt;&lt;item&gt;82&lt;/item&gt;&lt;item&gt;84&lt;/item&gt;&lt;item&gt;88&lt;/item&gt;&lt;item&gt;89&lt;/item&gt;&lt;item&gt;90&lt;/item&gt;&lt;item&gt;91&lt;/item&gt;&lt;item&gt;92&lt;/item&gt;&lt;item&gt;93&lt;/item&gt;&lt;item&gt;94&lt;/item&gt;&lt;item&gt;96&lt;/item&gt;&lt;item&gt;98&lt;/item&gt;&lt;item&gt;99&lt;/item&gt;&lt;item&gt;100&lt;/item&gt;&lt;item&gt;101&lt;/item&gt;&lt;item&gt;102&lt;/item&gt;&lt;item&gt;103&lt;/item&gt;&lt;item&gt;104&lt;/item&gt;&lt;item&gt;105&lt;/item&gt;&lt;item&gt;106&lt;/item&gt;&lt;item&gt;16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C10E5"/>
    <w:rsid w:val="000015D1"/>
    <w:rsid w:val="00002FD3"/>
    <w:rsid w:val="000034CD"/>
    <w:rsid w:val="00004E3E"/>
    <w:rsid w:val="0000506F"/>
    <w:rsid w:val="00006662"/>
    <w:rsid w:val="00006FDD"/>
    <w:rsid w:val="000108B0"/>
    <w:rsid w:val="00012E73"/>
    <w:rsid w:val="00014DD1"/>
    <w:rsid w:val="0001546A"/>
    <w:rsid w:val="000156CE"/>
    <w:rsid w:val="0001638D"/>
    <w:rsid w:val="00016B49"/>
    <w:rsid w:val="000202A2"/>
    <w:rsid w:val="00021059"/>
    <w:rsid w:val="000210BC"/>
    <w:rsid w:val="00023173"/>
    <w:rsid w:val="0002481B"/>
    <w:rsid w:val="000275C4"/>
    <w:rsid w:val="000301A2"/>
    <w:rsid w:val="00030C97"/>
    <w:rsid w:val="000340D6"/>
    <w:rsid w:val="00034145"/>
    <w:rsid w:val="00035AA8"/>
    <w:rsid w:val="000375FC"/>
    <w:rsid w:val="00037972"/>
    <w:rsid w:val="00037B80"/>
    <w:rsid w:val="0004018F"/>
    <w:rsid w:val="00043F3E"/>
    <w:rsid w:val="000461D8"/>
    <w:rsid w:val="000467C6"/>
    <w:rsid w:val="00050308"/>
    <w:rsid w:val="00060BF9"/>
    <w:rsid w:val="00061B98"/>
    <w:rsid w:val="000635FC"/>
    <w:rsid w:val="000668E2"/>
    <w:rsid w:val="0007705E"/>
    <w:rsid w:val="00083E56"/>
    <w:rsid w:val="000919D8"/>
    <w:rsid w:val="0009272A"/>
    <w:rsid w:val="000942D7"/>
    <w:rsid w:val="00095371"/>
    <w:rsid w:val="000956E7"/>
    <w:rsid w:val="0009649A"/>
    <w:rsid w:val="00096690"/>
    <w:rsid w:val="00097376"/>
    <w:rsid w:val="00097EF8"/>
    <w:rsid w:val="000A1A2E"/>
    <w:rsid w:val="000A1A40"/>
    <w:rsid w:val="000A1CD2"/>
    <w:rsid w:val="000A238A"/>
    <w:rsid w:val="000A3541"/>
    <w:rsid w:val="000A69CB"/>
    <w:rsid w:val="000B1048"/>
    <w:rsid w:val="000B7E03"/>
    <w:rsid w:val="000C0CA7"/>
    <w:rsid w:val="000C10E5"/>
    <w:rsid w:val="000C15EC"/>
    <w:rsid w:val="000C1664"/>
    <w:rsid w:val="000C333C"/>
    <w:rsid w:val="000C580D"/>
    <w:rsid w:val="000C7034"/>
    <w:rsid w:val="000D0F3F"/>
    <w:rsid w:val="000D1C59"/>
    <w:rsid w:val="000D20DE"/>
    <w:rsid w:val="000D2118"/>
    <w:rsid w:val="000D24D1"/>
    <w:rsid w:val="000D30F5"/>
    <w:rsid w:val="000D3346"/>
    <w:rsid w:val="000D49F9"/>
    <w:rsid w:val="000D54B4"/>
    <w:rsid w:val="000D7D4A"/>
    <w:rsid w:val="000E02A4"/>
    <w:rsid w:val="000E08CF"/>
    <w:rsid w:val="000E0D82"/>
    <w:rsid w:val="000E176B"/>
    <w:rsid w:val="000E1B29"/>
    <w:rsid w:val="000E3A79"/>
    <w:rsid w:val="000E4A1C"/>
    <w:rsid w:val="000E5C89"/>
    <w:rsid w:val="000E65F0"/>
    <w:rsid w:val="000F0FA5"/>
    <w:rsid w:val="000F2477"/>
    <w:rsid w:val="000F2BBF"/>
    <w:rsid w:val="000F4300"/>
    <w:rsid w:val="000F489B"/>
    <w:rsid w:val="000F522A"/>
    <w:rsid w:val="0010074D"/>
    <w:rsid w:val="00102012"/>
    <w:rsid w:val="00102486"/>
    <w:rsid w:val="001029EA"/>
    <w:rsid w:val="001042A4"/>
    <w:rsid w:val="00105AD1"/>
    <w:rsid w:val="00106A02"/>
    <w:rsid w:val="001072A2"/>
    <w:rsid w:val="001073FD"/>
    <w:rsid w:val="0011181A"/>
    <w:rsid w:val="001119B3"/>
    <w:rsid w:val="00111A07"/>
    <w:rsid w:val="001139DA"/>
    <w:rsid w:val="00114CF7"/>
    <w:rsid w:val="00114DAC"/>
    <w:rsid w:val="001154CA"/>
    <w:rsid w:val="001156EA"/>
    <w:rsid w:val="001161CA"/>
    <w:rsid w:val="00121B91"/>
    <w:rsid w:val="00121C17"/>
    <w:rsid w:val="00124476"/>
    <w:rsid w:val="00124A09"/>
    <w:rsid w:val="0012637F"/>
    <w:rsid w:val="0012651F"/>
    <w:rsid w:val="0012661E"/>
    <w:rsid w:val="001270C3"/>
    <w:rsid w:val="00127159"/>
    <w:rsid w:val="00132CC2"/>
    <w:rsid w:val="00136CCE"/>
    <w:rsid w:val="00141689"/>
    <w:rsid w:val="001428B3"/>
    <w:rsid w:val="00142DFC"/>
    <w:rsid w:val="001435FB"/>
    <w:rsid w:val="00143B34"/>
    <w:rsid w:val="00144320"/>
    <w:rsid w:val="00144774"/>
    <w:rsid w:val="00144B85"/>
    <w:rsid w:val="00152B43"/>
    <w:rsid w:val="00154E06"/>
    <w:rsid w:val="00155BF3"/>
    <w:rsid w:val="00157226"/>
    <w:rsid w:val="0016186F"/>
    <w:rsid w:val="00162331"/>
    <w:rsid w:val="0016273E"/>
    <w:rsid w:val="00164935"/>
    <w:rsid w:val="00164F10"/>
    <w:rsid w:val="00167FD1"/>
    <w:rsid w:val="001724BD"/>
    <w:rsid w:val="00173819"/>
    <w:rsid w:val="0017533B"/>
    <w:rsid w:val="00175AD2"/>
    <w:rsid w:val="00176ABB"/>
    <w:rsid w:val="00177115"/>
    <w:rsid w:val="0017734E"/>
    <w:rsid w:val="00177E51"/>
    <w:rsid w:val="00181967"/>
    <w:rsid w:val="0018336A"/>
    <w:rsid w:val="00183678"/>
    <w:rsid w:val="001844D8"/>
    <w:rsid w:val="00184500"/>
    <w:rsid w:val="001859D8"/>
    <w:rsid w:val="0018734D"/>
    <w:rsid w:val="00187F81"/>
    <w:rsid w:val="00190BF3"/>
    <w:rsid w:val="00191400"/>
    <w:rsid w:val="00192399"/>
    <w:rsid w:val="00195792"/>
    <w:rsid w:val="0019671A"/>
    <w:rsid w:val="00197BA0"/>
    <w:rsid w:val="001A2BB0"/>
    <w:rsid w:val="001A4CA3"/>
    <w:rsid w:val="001A62BE"/>
    <w:rsid w:val="001A6E07"/>
    <w:rsid w:val="001A70E2"/>
    <w:rsid w:val="001A79F5"/>
    <w:rsid w:val="001B2358"/>
    <w:rsid w:val="001B260E"/>
    <w:rsid w:val="001B5D10"/>
    <w:rsid w:val="001B5D8F"/>
    <w:rsid w:val="001B641A"/>
    <w:rsid w:val="001B6FA6"/>
    <w:rsid w:val="001C0D03"/>
    <w:rsid w:val="001C18F2"/>
    <w:rsid w:val="001C1EF9"/>
    <w:rsid w:val="001C2945"/>
    <w:rsid w:val="001C3D38"/>
    <w:rsid w:val="001C56FF"/>
    <w:rsid w:val="001D184C"/>
    <w:rsid w:val="001D20C2"/>
    <w:rsid w:val="001D2976"/>
    <w:rsid w:val="001D2A9F"/>
    <w:rsid w:val="001D33FF"/>
    <w:rsid w:val="001D3A3B"/>
    <w:rsid w:val="001D3E72"/>
    <w:rsid w:val="001D4058"/>
    <w:rsid w:val="001D5EA7"/>
    <w:rsid w:val="001D6E2C"/>
    <w:rsid w:val="001E220B"/>
    <w:rsid w:val="001E26D3"/>
    <w:rsid w:val="001E3919"/>
    <w:rsid w:val="001E3A0B"/>
    <w:rsid w:val="001E58CA"/>
    <w:rsid w:val="001F0F95"/>
    <w:rsid w:val="001F2161"/>
    <w:rsid w:val="001F28A0"/>
    <w:rsid w:val="001F4726"/>
    <w:rsid w:val="001F4B96"/>
    <w:rsid w:val="001F4CDD"/>
    <w:rsid w:val="001F4D96"/>
    <w:rsid w:val="001F5108"/>
    <w:rsid w:val="001F570D"/>
    <w:rsid w:val="001F595E"/>
    <w:rsid w:val="001F6332"/>
    <w:rsid w:val="001F674A"/>
    <w:rsid w:val="00202E95"/>
    <w:rsid w:val="00203614"/>
    <w:rsid w:val="00203C3D"/>
    <w:rsid w:val="002046AD"/>
    <w:rsid w:val="00207048"/>
    <w:rsid w:val="0021017A"/>
    <w:rsid w:val="0021051D"/>
    <w:rsid w:val="00212438"/>
    <w:rsid w:val="00215A4C"/>
    <w:rsid w:val="00215F03"/>
    <w:rsid w:val="002168B2"/>
    <w:rsid w:val="0022521D"/>
    <w:rsid w:val="00225614"/>
    <w:rsid w:val="00230D80"/>
    <w:rsid w:val="00230FF1"/>
    <w:rsid w:val="0023150D"/>
    <w:rsid w:val="00231CEB"/>
    <w:rsid w:val="00232F29"/>
    <w:rsid w:val="00233DEB"/>
    <w:rsid w:val="00233F26"/>
    <w:rsid w:val="00234055"/>
    <w:rsid w:val="0023508A"/>
    <w:rsid w:val="002352E0"/>
    <w:rsid w:val="002368DA"/>
    <w:rsid w:val="00237B42"/>
    <w:rsid w:val="0024205E"/>
    <w:rsid w:val="002421FD"/>
    <w:rsid w:val="00242371"/>
    <w:rsid w:val="00246AC7"/>
    <w:rsid w:val="00247134"/>
    <w:rsid w:val="00247602"/>
    <w:rsid w:val="002541AD"/>
    <w:rsid w:val="00254571"/>
    <w:rsid w:val="00255BB2"/>
    <w:rsid w:val="00257243"/>
    <w:rsid w:val="00257821"/>
    <w:rsid w:val="002605E6"/>
    <w:rsid w:val="00260753"/>
    <w:rsid w:val="002617B2"/>
    <w:rsid w:val="00261BE4"/>
    <w:rsid w:val="002634DE"/>
    <w:rsid w:val="00263E83"/>
    <w:rsid w:val="00264563"/>
    <w:rsid w:val="00264AC0"/>
    <w:rsid w:val="002654D3"/>
    <w:rsid w:val="00265541"/>
    <w:rsid w:val="0026583F"/>
    <w:rsid w:val="00265ED3"/>
    <w:rsid w:val="002707E5"/>
    <w:rsid w:val="00273726"/>
    <w:rsid w:val="00276D57"/>
    <w:rsid w:val="002776E1"/>
    <w:rsid w:val="0027774B"/>
    <w:rsid w:val="0028166D"/>
    <w:rsid w:val="002818D6"/>
    <w:rsid w:val="00282677"/>
    <w:rsid w:val="00282F6B"/>
    <w:rsid w:val="002845D0"/>
    <w:rsid w:val="002852A6"/>
    <w:rsid w:val="002876B5"/>
    <w:rsid w:val="002909E4"/>
    <w:rsid w:val="00290E2A"/>
    <w:rsid w:val="00291209"/>
    <w:rsid w:val="002912C6"/>
    <w:rsid w:val="00291D83"/>
    <w:rsid w:val="002949AB"/>
    <w:rsid w:val="002953E0"/>
    <w:rsid w:val="002959FD"/>
    <w:rsid w:val="00296691"/>
    <w:rsid w:val="00296BE1"/>
    <w:rsid w:val="002A2EF9"/>
    <w:rsid w:val="002A3674"/>
    <w:rsid w:val="002A6D2C"/>
    <w:rsid w:val="002B1D0E"/>
    <w:rsid w:val="002B35DC"/>
    <w:rsid w:val="002B583A"/>
    <w:rsid w:val="002B5938"/>
    <w:rsid w:val="002B61C2"/>
    <w:rsid w:val="002B767A"/>
    <w:rsid w:val="002B7A51"/>
    <w:rsid w:val="002C2154"/>
    <w:rsid w:val="002C38F4"/>
    <w:rsid w:val="002C39BC"/>
    <w:rsid w:val="002C4D60"/>
    <w:rsid w:val="002C5569"/>
    <w:rsid w:val="002D071D"/>
    <w:rsid w:val="002D3A85"/>
    <w:rsid w:val="002D4BAB"/>
    <w:rsid w:val="002D4D3F"/>
    <w:rsid w:val="002D5028"/>
    <w:rsid w:val="002D6D1E"/>
    <w:rsid w:val="002D79E6"/>
    <w:rsid w:val="002E08EA"/>
    <w:rsid w:val="002E2E7A"/>
    <w:rsid w:val="002E386C"/>
    <w:rsid w:val="002E7E35"/>
    <w:rsid w:val="002F051A"/>
    <w:rsid w:val="002F1844"/>
    <w:rsid w:val="002F3532"/>
    <w:rsid w:val="002F3A59"/>
    <w:rsid w:val="002F6438"/>
    <w:rsid w:val="002F7ACD"/>
    <w:rsid w:val="00300DBE"/>
    <w:rsid w:val="00301398"/>
    <w:rsid w:val="00305AE0"/>
    <w:rsid w:val="00305D7E"/>
    <w:rsid w:val="003071BF"/>
    <w:rsid w:val="00313C12"/>
    <w:rsid w:val="003154A4"/>
    <w:rsid w:val="0031555A"/>
    <w:rsid w:val="003170B7"/>
    <w:rsid w:val="003175E7"/>
    <w:rsid w:val="00320C7F"/>
    <w:rsid w:val="00321CAB"/>
    <w:rsid w:val="00321E06"/>
    <w:rsid w:val="0032278C"/>
    <w:rsid w:val="003247AB"/>
    <w:rsid w:val="00325376"/>
    <w:rsid w:val="00327FDE"/>
    <w:rsid w:val="00331643"/>
    <w:rsid w:val="00331D65"/>
    <w:rsid w:val="00333F79"/>
    <w:rsid w:val="00337294"/>
    <w:rsid w:val="0034135F"/>
    <w:rsid w:val="0034288B"/>
    <w:rsid w:val="00343EBD"/>
    <w:rsid w:val="00344ED5"/>
    <w:rsid w:val="00346D65"/>
    <w:rsid w:val="0034793C"/>
    <w:rsid w:val="0035177A"/>
    <w:rsid w:val="003521E3"/>
    <w:rsid w:val="00354335"/>
    <w:rsid w:val="00354D22"/>
    <w:rsid w:val="00357FA7"/>
    <w:rsid w:val="00360BFD"/>
    <w:rsid w:val="003610DB"/>
    <w:rsid w:val="003659A3"/>
    <w:rsid w:val="003670D5"/>
    <w:rsid w:val="0036789A"/>
    <w:rsid w:val="00370C5A"/>
    <w:rsid w:val="00374323"/>
    <w:rsid w:val="00374D99"/>
    <w:rsid w:val="00375254"/>
    <w:rsid w:val="003754EF"/>
    <w:rsid w:val="00381F80"/>
    <w:rsid w:val="00383AF4"/>
    <w:rsid w:val="003905D0"/>
    <w:rsid w:val="00390BE6"/>
    <w:rsid w:val="00391BE3"/>
    <w:rsid w:val="003924D6"/>
    <w:rsid w:val="0039357F"/>
    <w:rsid w:val="003944A9"/>
    <w:rsid w:val="00394E9B"/>
    <w:rsid w:val="0039617F"/>
    <w:rsid w:val="003A289D"/>
    <w:rsid w:val="003A59E9"/>
    <w:rsid w:val="003A5D6A"/>
    <w:rsid w:val="003A68A6"/>
    <w:rsid w:val="003A732E"/>
    <w:rsid w:val="003B0209"/>
    <w:rsid w:val="003B1A97"/>
    <w:rsid w:val="003B1BBE"/>
    <w:rsid w:val="003B415E"/>
    <w:rsid w:val="003B4742"/>
    <w:rsid w:val="003B64DB"/>
    <w:rsid w:val="003B6745"/>
    <w:rsid w:val="003B6C1D"/>
    <w:rsid w:val="003B7431"/>
    <w:rsid w:val="003C0D9A"/>
    <w:rsid w:val="003C247F"/>
    <w:rsid w:val="003C2824"/>
    <w:rsid w:val="003C3DB3"/>
    <w:rsid w:val="003C505F"/>
    <w:rsid w:val="003C6A35"/>
    <w:rsid w:val="003D123E"/>
    <w:rsid w:val="003D20DD"/>
    <w:rsid w:val="003D3652"/>
    <w:rsid w:val="003D3C1D"/>
    <w:rsid w:val="003D477B"/>
    <w:rsid w:val="003D61D1"/>
    <w:rsid w:val="003D7389"/>
    <w:rsid w:val="003E1A52"/>
    <w:rsid w:val="003E2706"/>
    <w:rsid w:val="003E42F0"/>
    <w:rsid w:val="003E4B5C"/>
    <w:rsid w:val="003E7894"/>
    <w:rsid w:val="003F023F"/>
    <w:rsid w:val="003F2F4C"/>
    <w:rsid w:val="003F3275"/>
    <w:rsid w:val="003F4098"/>
    <w:rsid w:val="003F65BB"/>
    <w:rsid w:val="003F7615"/>
    <w:rsid w:val="00400074"/>
    <w:rsid w:val="0040173E"/>
    <w:rsid w:val="00402CF3"/>
    <w:rsid w:val="0040387D"/>
    <w:rsid w:val="004040F5"/>
    <w:rsid w:val="00406BA3"/>
    <w:rsid w:val="00407229"/>
    <w:rsid w:val="00411270"/>
    <w:rsid w:val="00413A39"/>
    <w:rsid w:val="00415261"/>
    <w:rsid w:val="00423400"/>
    <w:rsid w:val="00424270"/>
    <w:rsid w:val="004253CB"/>
    <w:rsid w:val="00425B3E"/>
    <w:rsid w:val="00426BC3"/>
    <w:rsid w:val="00431B4B"/>
    <w:rsid w:val="00432AF3"/>
    <w:rsid w:val="00432E1D"/>
    <w:rsid w:val="00435541"/>
    <w:rsid w:val="004424F5"/>
    <w:rsid w:val="004426E4"/>
    <w:rsid w:val="004434F9"/>
    <w:rsid w:val="004443B2"/>
    <w:rsid w:val="00444E61"/>
    <w:rsid w:val="00445611"/>
    <w:rsid w:val="004466E5"/>
    <w:rsid w:val="00446EBA"/>
    <w:rsid w:val="00453DCE"/>
    <w:rsid w:val="00454483"/>
    <w:rsid w:val="004577BA"/>
    <w:rsid w:val="0046141C"/>
    <w:rsid w:val="004621A9"/>
    <w:rsid w:val="004625AB"/>
    <w:rsid w:val="00464562"/>
    <w:rsid w:val="00464D4F"/>
    <w:rsid w:val="00465F86"/>
    <w:rsid w:val="00476697"/>
    <w:rsid w:val="00481DE8"/>
    <w:rsid w:val="00481E47"/>
    <w:rsid w:val="00483074"/>
    <w:rsid w:val="004845EB"/>
    <w:rsid w:val="004853DA"/>
    <w:rsid w:val="00485C76"/>
    <w:rsid w:val="004864F6"/>
    <w:rsid w:val="00487AF4"/>
    <w:rsid w:val="00491252"/>
    <w:rsid w:val="004929A9"/>
    <w:rsid w:val="004934DC"/>
    <w:rsid w:val="004A1157"/>
    <w:rsid w:val="004A5FDA"/>
    <w:rsid w:val="004A70FF"/>
    <w:rsid w:val="004A7AB9"/>
    <w:rsid w:val="004B1FCD"/>
    <w:rsid w:val="004B5195"/>
    <w:rsid w:val="004B5962"/>
    <w:rsid w:val="004B6504"/>
    <w:rsid w:val="004B6A7B"/>
    <w:rsid w:val="004C19B5"/>
    <w:rsid w:val="004C308B"/>
    <w:rsid w:val="004C319B"/>
    <w:rsid w:val="004C51EC"/>
    <w:rsid w:val="004C5C1A"/>
    <w:rsid w:val="004C6119"/>
    <w:rsid w:val="004C6BD0"/>
    <w:rsid w:val="004C79BD"/>
    <w:rsid w:val="004C7A9A"/>
    <w:rsid w:val="004D17AF"/>
    <w:rsid w:val="004E06CD"/>
    <w:rsid w:val="004E2A9A"/>
    <w:rsid w:val="004E37BD"/>
    <w:rsid w:val="004E43C5"/>
    <w:rsid w:val="004E608C"/>
    <w:rsid w:val="004E61DA"/>
    <w:rsid w:val="004F15DD"/>
    <w:rsid w:val="004F25F6"/>
    <w:rsid w:val="004F612D"/>
    <w:rsid w:val="004F6C8D"/>
    <w:rsid w:val="004F7D1C"/>
    <w:rsid w:val="00500B32"/>
    <w:rsid w:val="00500BED"/>
    <w:rsid w:val="0050160B"/>
    <w:rsid w:val="00506045"/>
    <w:rsid w:val="00513DD1"/>
    <w:rsid w:val="00514254"/>
    <w:rsid w:val="0051516C"/>
    <w:rsid w:val="005169E4"/>
    <w:rsid w:val="005173B6"/>
    <w:rsid w:val="005204AD"/>
    <w:rsid w:val="00520FE2"/>
    <w:rsid w:val="00521688"/>
    <w:rsid w:val="005216D9"/>
    <w:rsid w:val="00524ABE"/>
    <w:rsid w:val="0053119D"/>
    <w:rsid w:val="00531F47"/>
    <w:rsid w:val="00533F68"/>
    <w:rsid w:val="00536E1E"/>
    <w:rsid w:val="00536E70"/>
    <w:rsid w:val="00541D8C"/>
    <w:rsid w:val="00542D24"/>
    <w:rsid w:val="00545F8B"/>
    <w:rsid w:val="00546636"/>
    <w:rsid w:val="00550DA3"/>
    <w:rsid w:val="00550E7F"/>
    <w:rsid w:val="00552478"/>
    <w:rsid w:val="00554F87"/>
    <w:rsid w:val="0055585A"/>
    <w:rsid w:val="00555D69"/>
    <w:rsid w:val="00556B61"/>
    <w:rsid w:val="00556C05"/>
    <w:rsid w:val="00560C39"/>
    <w:rsid w:val="00562BAC"/>
    <w:rsid w:val="00563CE9"/>
    <w:rsid w:val="00563EF2"/>
    <w:rsid w:val="00564232"/>
    <w:rsid w:val="005647D5"/>
    <w:rsid w:val="00564FB8"/>
    <w:rsid w:val="0056673D"/>
    <w:rsid w:val="00567E47"/>
    <w:rsid w:val="00570588"/>
    <w:rsid w:val="005711C7"/>
    <w:rsid w:val="0057211F"/>
    <w:rsid w:val="005721C5"/>
    <w:rsid w:val="00572ABC"/>
    <w:rsid w:val="005737C6"/>
    <w:rsid w:val="0057423F"/>
    <w:rsid w:val="005747FA"/>
    <w:rsid w:val="00581023"/>
    <w:rsid w:val="00581561"/>
    <w:rsid w:val="00581E2C"/>
    <w:rsid w:val="005823F4"/>
    <w:rsid w:val="005833C2"/>
    <w:rsid w:val="0058342C"/>
    <w:rsid w:val="005879B9"/>
    <w:rsid w:val="0059044A"/>
    <w:rsid w:val="00590627"/>
    <w:rsid w:val="0059168F"/>
    <w:rsid w:val="00591AF1"/>
    <w:rsid w:val="005920B2"/>
    <w:rsid w:val="00594DC8"/>
    <w:rsid w:val="005963B6"/>
    <w:rsid w:val="00597F00"/>
    <w:rsid w:val="005A122A"/>
    <w:rsid w:val="005A2C49"/>
    <w:rsid w:val="005A5272"/>
    <w:rsid w:val="005A678E"/>
    <w:rsid w:val="005A7620"/>
    <w:rsid w:val="005A76E0"/>
    <w:rsid w:val="005A7D33"/>
    <w:rsid w:val="005B03CF"/>
    <w:rsid w:val="005B62B8"/>
    <w:rsid w:val="005C225B"/>
    <w:rsid w:val="005C26DB"/>
    <w:rsid w:val="005C2E80"/>
    <w:rsid w:val="005C35E2"/>
    <w:rsid w:val="005C5583"/>
    <w:rsid w:val="005C65FB"/>
    <w:rsid w:val="005C6608"/>
    <w:rsid w:val="005D02C1"/>
    <w:rsid w:val="005D0825"/>
    <w:rsid w:val="005D1A73"/>
    <w:rsid w:val="005D1DFC"/>
    <w:rsid w:val="005D2915"/>
    <w:rsid w:val="005D2C83"/>
    <w:rsid w:val="005D3357"/>
    <w:rsid w:val="005D4E1A"/>
    <w:rsid w:val="005D51C7"/>
    <w:rsid w:val="005D6678"/>
    <w:rsid w:val="005D7DD9"/>
    <w:rsid w:val="005E0226"/>
    <w:rsid w:val="005E416E"/>
    <w:rsid w:val="005E5E5F"/>
    <w:rsid w:val="005E6CB8"/>
    <w:rsid w:val="005E74FD"/>
    <w:rsid w:val="005E7E8B"/>
    <w:rsid w:val="005F0539"/>
    <w:rsid w:val="005F067B"/>
    <w:rsid w:val="005F3387"/>
    <w:rsid w:val="005F4B14"/>
    <w:rsid w:val="005F767D"/>
    <w:rsid w:val="005F7ADC"/>
    <w:rsid w:val="0060026F"/>
    <w:rsid w:val="0060078B"/>
    <w:rsid w:val="00600F8A"/>
    <w:rsid w:val="00601CA7"/>
    <w:rsid w:val="00604035"/>
    <w:rsid w:val="00605936"/>
    <w:rsid w:val="00606312"/>
    <w:rsid w:val="00610F56"/>
    <w:rsid w:val="0061174B"/>
    <w:rsid w:val="006145AB"/>
    <w:rsid w:val="00615868"/>
    <w:rsid w:val="00617B8B"/>
    <w:rsid w:val="00617D62"/>
    <w:rsid w:val="00617F3B"/>
    <w:rsid w:val="00621C6E"/>
    <w:rsid w:val="00630B2B"/>
    <w:rsid w:val="006311D1"/>
    <w:rsid w:val="00631E69"/>
    <w:rsid w:val="00636B95"/>
    <w:rsid w:val="00636D9A"/>
    <w:rsid w:val="0063797F"/>
    <w:rsid w:val="00637EDC"/>
    <w:rsid w:val="00640221"/>
    <w:rsid w:val="006419EA"/>
    <w:rsid w:val="00643068"/>
    <w:rsid w:val="00644113"/>
    <w:rsid w:val="0065263C"/>
    <w:rsid w:val="00652D70"/>
    <w:rsid w:val="006534EC"/>
    <w:rsid w:val="0065357A"/>
    <w:rsid w:val="00654D3A"/>
    <w:rsid w:val="0065558A"/>
    <w:rsid w:val="00655BA9"/>
    <w:rsid w:val="006563C8"/>
    <w:rsid w:val="00657459"/>
    <w:rsid w:val="00657C49"/>
    <w:rsid w:val="00661F06"/>
    <w:rsid w:val="00662809"/>
    <w:rsid w:val="00662D31"/>
    <w:rsid w:val="00663556"/>
    <w:rsid w:val="006654D0"/>
    <w:rsid w:val="00665B47"/>
    <w:rsid w:val="00666F9C"/>
    <w:rsid w:val="0066789C"/>
    <w:rsid w:val="006679E1"/>
    <w:rsid w:val="00671FD2"/>
    <w:rsid w:val="00674C25"/>
    <w:rsid w:val="006752EB"/>
    <w:rsid w:val="00675BF3"/>
    <w:rsid w:val="00676121"/>
    <w:rsid w:val="00677053"/>
    <w:rsid w:val="006837B5"/>
    <w:rsid w:val="0068403E"/>
    <w:rsid w:val="006862C6"/>
    <w:rsid w:val="00690398"/>
    <w:rsid w:val="00692ABB"/>
    <w:rsid w:val="00693BEF"/>
    <w:rsid w:val="00696069"/>
    <w:rsid w:val="00696F2C"/>
    <w:rsid w:val="006A3412"/>
    <w:rsid w:val="006A43D8"/>
    <w:rsid w:val="006A51F4"/>
    <w:rsid w:val="006A7F8E"/>
    <w:rsid w:val="006B2C26"/>
    <w:rsid w:val="006B2FDD"/>
    <w:rsid w:val="006B4010"/>
    <w:rsid w:val="006B4F97"/>
    <w:rsid w:val="006B5BF1"/>
    <w:rsid w:val="006B68B7"/>
    <w:rsid w:val="006B72B5"/>
    <w:rsid w:val="006C0036"/>
    <w:rsid w:val="006C0AC3"/>
    <w:rsid w:val="006C0E3F"/>
    <w:rsid w:val="006C14FA"/>
    <w:rsid w:val="006C34CA"/>
    <w:rsid w:val="006C5A9F"/>
    <w:rsid w:val="006C76D1"/>
    <w:rsid w:val="006C773D"/>
    <w:rsid w:val="006C78F1"/>
    <w:rsid w:val="006D3765"/>
    <w:rsid w:val="006D4270"/>
    <w:rsid w:val="006D4E0F"/>
    <w:rsid w:val="006D5841"/>
    <w:rsid w:val="006D5F3E"/>
    <w:rsid w:val="006E0111"/>
    <w:rsid w:val="006E083C"/>
    <w:rsid w:val="006E12C8"/>
    <w:rsid w:val="006E1CD5"/>
    <w:rsid w:val="006E56BF"/>
    <w:rsid w:val="006E5730"/>
    <w:rsid w:val="006E5934"/>
    <w:rsid w:val="006F101C"/>
    <w:rsid w:val="006F1BD6"/>
    <w:rsid w:val="006F2B33"/>
    <w:rsid w:val="006F3686"/>
    <w:rsid w:val="006F457A"/>
    <w:rsid w:val="006F6A70"/>
    <w:rsid w:val="006F7892"/>
    <w:rsid w:val="0070158F"/>
    <w:rsid w:val="00703D06"/>
    <w:rsid w:val="00705646"/>
    <w:rsid w:val="00706072"/>
    <w:rsid w:val="0070650F"/>
    <w:rsid w:val="00707053"/>
    <w:rsid w:val="0070715F"/>
    <w:rsid w:val="00707AAE"/>
    <w:rsid w:val="00710089"/>
    <w:rsid w:val="00711B8E"/>
    <w:rsid w:val="00711D49"/>
    <w:rsid w:val="0071236E"/>
    <w:rsid w:val="0071469D"/>
    <w:rsid w:val="00714DA0"/>
    <w:rsid w:val="00716352"/>
    <w:rsid w:val="00717A36"/>
    <w:rsid w:val="00720102"/>
    <w:rsid w:val="007223B8"/>
    <w:rsid w:val="0072241F"/>
    <w:rsid w:val="0072299A"/>
    <w:rsid w:val="00722CBF"/>
    <w:rsid w:val="00722D43"/>
    <w:rsid w:val="007261F8"/>
    <w:rsid w:val="00726B15"/>
    <w:rsid w:val="00727A38"/>
    <w:rsid w:val="007309DA"/>
    <w:rsid w:val="00731EE7"/>
    <w:rsid w:val="00731F9E"/>
    <w:rsid w:val="00732DD1"/>
    <w:rsid w:val="007338C4"/>
    <w:rsid w:val="00733B6C"/>
    <w:rsid w:val="007345BF"/>
    <w:rsid w:val="00735109"/>
    <w:rsid w:val="00735BF2"/>
    <w:rsid w:val="007366F4"/>
    <w:rsid w:val="00737D1B"/>
    <w:rsid w:val="00740491"/>
    <w:rsid w:val="00741358"/>
    <w:rsid w:val="00741A69"/>
    <w:rsid w:val="00742C69"/>
    <w:rsid w:val="00743097"/>
    <w:rsid w:val="00743BF4"/>
    <w:rsid w:val="00745A29"/>
    <w:rsid w:val="00745DF3"/>
    <w:rsid w:val="00747BF0"/>
    <w:rsid w:val="00750089"/>
    <w:rsid w:val="00750660"/>
    <w:rsid w:val="0075072E"/>
    <w:rsid w:val="00750E61"/>
    <w:rsid w:val="0075105E"/>
    <w:rsid w:val="00753654"/>
    <w:rsid w:val="00753DD1"/>
    <w:rsid w:val="007624BF"/>
    <w:rsid w:val="007639E4"/>
    <w:rsid w:val="0076567C"/>
    <w:rsid w:val="00767840"/>
    <w:rsid w:val="00770043"/>
    <w:rsid w:val="00771A89"/>
    <w:rsid w:val="00771C07"/>
    <w:rsid w:val="0077244A"/>
    <w:rsid w:val="00772630"/>
    <w:rsid w:val="007742F7"/>
    <w:rsid w:val="00781A66"/>
    <w:rsid w:val="007836BE"/>
    <w:rsid w:val="00787EA1"/>
    <w:rsid w:val="00790024"/>
    <w:rsid w:val="00790EFA"/>
    <w:rsid w:val="00790F1F"/>
    <w:rsid w:val="00797E11"/>
    <w:rsid w:val="007A19BE"/>
    <w:rsid w:val="007A4F4C"/>
    <w:rsid w:val="007A600E"/>
    <w:rsid w:val="007B0446"/>
    <w:rsid w:val="007B2EBD"/>
    <w:rsid w:val="007B32E7"/>
    <w:rsid w:val="007B37C2"/>
    <w:rsid w:val="007B3E59"/>
    <w:rsid w:val="007C065F"/>
    <w:rsid w:val="007C0FB3"/>
    <w:rsid w:val="007C261A"/>
    <w:rsid w:val="007C297E"/>
    <w:rsid w:val="007C5CFC"/>
    <w:rsid w:val="007C6180"/>
    <w:rsid w:val="007C6B6E"/>
    <w:rsid w:val="007C6DFF"/>
    <w:rsid w:val="007C70E7"/>
    <w:rsid w:val="007C7FCC"/>
    <w:rsid w:val="007D607E"/>
    <w:rsid w:val="007D68BD"/>
    <w:rsid w:val="007E1375"/>
    <w:rsid w:val="007E3ADE"/>
    <w:rsid w:val="007E76A7"/>
    <w:rsid w:val="007E7AA0"/>
    <w:rsid w:val="007F09C2"/>
    <w:rsid w:val="007F4A46"/>
    <w:rsid w:val="007F604A"/>
    <w:rsid w:val="007F6948"/>
    <w:rsid w:val="007F6F04"/>
    <w:rsid w:val="007F725C"/>
    <w:rsid w:val="00800FB6"/>
    <w:rsid w:val="00801515"/>
    <w:rsid w:val="008020A8"/>
    <w:rsid w:val="00803B29"/>
    <w:rsid w:val="00805AB7"/>
    <w:rsid w:val="008079B2"/>
    <w:rsid w:val="00807BAA"/>
    <w:rsid w:val="00810F6A"/>
    <w:rsid w:val="0081201A"/>
    <w:rsid w:val="00815F18"/>
    <w:rsid w:val="00816133"/>
    <w:rsid w:val="00820D87"/>
    <w:rsid w:val="0082144F"/>
    <w:rsid w:val="008226F2"/>
    <w:rsid w:val="00823DF0"/>
    <w:rsid w:val="008255E8"/>
    <w:rsid w:val="00825CC4"/>
    <w:rsid w:val="0082636B"/>
    <w:rsid w:val="00830A22"/>
    <w:rsid w:val="0083132D"/>
    <w:rsid w:val="008313C0"/>
    <w:rsid w:val="00834BE2"/>
    <w:rsid w:val="00842FC5"/>
    <w:rsid w:val="008435D4"/>
    <w:rsid w:val="00844CE6"/>
    <w:rsid w:val="008452BA"/>
    <w:rsid w:val="00847778"/>
    <w:rsid w:val="00850653"/>
    <w:rsid w:val="00850E93"/>
    <w:rsid w:val="00852085"/>
    <w:rsid w:val="00853AB8"/>
    <w:rsid w:val="00855986"/>
    <w:rsid w:val="00857317"/>
    <w:rsid w:val="00860DB8"/>
    <w:rsid w:val="00860EA4"/>
    <w:rsid w:val="00861C04"/>
    <w:rsid w:val="00863B9B"/>
    <w:rsid w:val="00867492"/>
    <w:rsid w:val="008674D7"/>
    <w:rsid w:val="0087310C"/>
    <w:rsid w:val="008733FB"/>
    <w:rsid w:val="00873B32"/>
    <w:rsid w:val="00874014"/>
    <w:rsid w:val="008754A2"/>
    <w:rsid w:val="00876589"/>
    <w:rsid w:val="00881639"/>
    <w:rsid w:val="0088413E"/>
    <w:rsid w:val="00884617"/>
    <w:rsid w:val="008846B2"/>
    <w:rsid w:val="0088634D"/>
    <w:rsid w:val="00887B55"/>
    <w:rsid w:val="00890B34"/>
    <w:rsid w:val="00890CD9"/>
    <w:rsid w:val="0089109B"/>
    <w:rsid w:val="008914ED"/>
    <w:rsid w:val="008919C5"/>
    <w:rsid w:val="00892130"/>
    <w:rsid w:val="00892554"/>
    <w:rsid w:val="0089366E"/>
    <w:rsid w:val="00894816"/>
    <w:rsid w:val="00897F2E"/>
    <w:rsid w:val="008A3F2E"/>
    <w:rsid w:val="008A4D90"/>
    <w:rsid w:val="008A5B17"/>
    <w:rsid w:val="008A77F5"/>
    <w:rsid w:val="008B139B"/>
    <w:rsid w:val="008B2D3E"/>
    <w:rsid w:val="008B366B"/>
    <w:rsid w:val="008B412F"/>
    <w:rsid w:val="008B447C"/>
    <w:rsid w:val="008B4ABA"/>
    <w:rsid w:val="008B4F19"/>
    <w:rsid w:val="008B507B"/>
    <w:rsid w:val="008B5B3E"/>
    <w:rsid w:val="008B5F13"/>
    <w:rsid w:val="008C32FD"/>
    <w:rsid w:val="008C698D"/>
    <w:rsid w:val="008C6B55"/>
    <w:rsid w:val="008C7D3C"/>
    <w:rsid w:val="008D1B68"/>
    <w:rsid w:val="008D3E74"/>
    <w:rsid w:val="008D77E3"/>
    <w:rsid w:val="008E11CD"/>
    <w:rsid w:val="008E1DD0"/>
    <w:rsid w:val="008E26F7"/>
    <w:rsid w:val="008E461A"/>
    <w:rsid w:val="008E5980"/>
    <w:rsid w:val="008E6160"/>
    <w:rsid w:val="008E6B62"/>
    <w:rsid w:val="008E7AE3"/>
    <w:rsid w:val="008F0258"/>
    <w:rsid w:val="008F1089"/>
    <w:rsid w:val="008F11CA"/>
    <w:rsid w:val="008F5882"/>
    <w:rsid w:val="008F5C78"/>
    <w:rsid w:val="008F5CCA"/>
    <w:rsid w:val="008F641D"/>
    <w:rsid w:val="008F6AA1"/>
    <w:rsid w:val="008F6CAF"/>
    <w:rsid w:val="008F71F3"/>
    <w:rsid w:val="009007A2"/>
    <w:rsid w:val="00900BCC"/>
    <w:rsid w:val="00900C81"/>
    <w:rsid w:val="00900F24"/>
    <w:rsid w:val="0090145F"/>
    <w:rsid w:val="00901AA7"/>
    <w:rsid w:val="00903642"/>
    <w:rsid w:val="00904122"/>
    <w:rsid w:val="009058A4"/>
    <w:rsid w:val="00905DB2"/>
    <w:rsid w:val="00907F99"/>
    <w:rsid w:val="00910E1A"/>
    <w:rsid w:val="00910E28"/>
    <w:rsid w:val="00910F64"/>
    <w:rsid w:val="00912380"/>
    <w:rsid w:val="00913396"/>
    <w:rsid w:val="00917A08"/>
    <w:rsid w:val="00917F2D"/>
    <w:rsid w:val="0092136A"/>
    <w:rsid w:val="009219DB"/>
    <w:rsid w:val="00921EF2"/>
    <w:rsid w:val="009224F0"/>
    <w:rsid w:val="00924895"/>
    <w:rsid w:val="00925A7B"/>
    <w:rsid w:val="00927201"/>
    <w:rsid w:val="0092728C"/>
    <w:rsid w:val="00927D22"/>
    <w:rsid w:val="00930384"/>
    <w:rsid w:val="009314EB"/>
    <w:rsid w:val="0093201C"/>
    <w:rsid w:val="009321EF"/>
    <w:rsid w:val="0093246B"/>
    <w:rsid w:val="00932B7F"/>
    <w:rsid w:val="0093385D"/>
    <w:rsid w:val="0093477C"/>
    <w:rsid w:val="0093640E"/>
    <w:rsid w:val="00937932"/>
    <w:rsid w:val="009411AB"/>
    <w:rsid w:val="009438E0"/>
    <w:rsid w:val="009524B5"/>
    <w:rsid w:val="00952E1C"/>
    <w:rsid w:val="009534E7"/>
    <w:rsid w:val="00955616"/>
    <w:rsid w:val="00955FAB"/>
    <w:rsid w:val="0095655F"/>
    <w:rsid w:val="00956B7B"/>
    <w:rsid w:val="00960C1F"/>
    <w:rsid w:val="00962814"/>
    <w:rsid w:val="00966448"/>
    <w:rsid w:val="00967579"/>
    <w:rsid w:val="009708E8"/>
    <w:rsid w:val="009709EB"/>
    <w:rsid w:val="00970DE4"/>
    <w:rsid w:val="00970E9A"/>
    <w:rsid w:val="00973745"/>
    <w:rsid w:val="00974408"/>
    <w:rsid w:val="00975475"/>
    <w:rsid w:val="0097617B"/>
    <w:rsid w:val="009765C3"/>
    <w:rsid w:val="0097679C"/>
    <w:rsid w:val="00976AA8"/>
    <w:rsid w:val="009813E4"/>
    <w:rsid w:val="00981924"/>
    <w:rsid w:val="0098356F"/>
    <w:rsid w:val="0098390D"/>
    <w:rsid w:val="00983E40"/>
    <w:rsid w:val="009841F2"/>
    <w:rsid w:val="00985770"/>
    <w:rsid w:val="0098594C"/>
    <w:rsid w:val="00986C8C"/>
    <w:rsid w:val="00987C97"/>
    <w:rsid w:val="009916DE"/>
    <w:rsid w:val="00992345"/>
    <w:rsid w:val="00992CB6"/>
    <w:rsid w:val="00993FCF"/>
    <w:rsid w:val="00996335"/>
    <w:rsid w:val="009972A2"/>
    <w:rsid w:val="0099732E"/>
    <w:rsid w:val="00997588"/>
    <w:rsid w:val="00997F2C"/>
    <w:rsid w:val="009A16C0"/>
    <w:rsid w:val="009A4648"/>
    <w:rsid w:val="009A665C"/>
    <w:rsid w:val="009B0FB9"/>
    <w:rsid w:val="009B13F6"/>
    <w:rsid w:val="009B71D6"/>
    <w:rsid w:val="009B7DDB"/>
    <w:rsid w:val="009C2CB2"/>
    <w:rsid w:val="009C3E30"/>
    <w:rsid w:val="009C5B4F"/>
    <w:rsid w:val="009C608F"/>
    <w:rsid w:val="009C6956"/>
    <w:rsid w:val="009C6AB6"/>
    <w:rsid w:val="009C6DCA"/>
    <w:rsid w:val="009C7F27"/>
    <w:rsid w:val="009D1078"/>
    <w:rsid w:val="009D4CF2"/>
    <w:rsid w:val="009D5316"/>
    <w:rsid w:val="009D7062"/>
    <w:rsid w:val="009D734A"/>
    <w:rsid w:val="009E0188"/>
    <w:rsid w:val="009E03A7"/>
    <w:rsid w:val="009E1801"/>
    <w:rsid w:val="009E3310"/>
    <w:rsid w:val="009E495F"/>
    <w:rsid w:val="009E5486"/>
    <w:rsid w:val="009E5AFB"/>
    <w:rsid w:val="009F17BD"/>
    <w:rsid w:val="009F2B86"/>
    <w:rsid w:val="009F6C04"/>
    <w:rsid w:val="00A02FEE"/>
    <w:rsid w:val="00A057B7"/>
    <w:rsid w:val="00A072C2"/>
    <w:rsid w:val="00A10278"/>
    <w:rsid w:val="00A12345"/>
    <w:rsid w:val="00A1265A"/>
    <w:rsid w:val="00A146BD"/>
    <w:rsid w:val="00A15DF7"/>
    <w:rsid w:val="00A2129E"/>
    <w:rsid w:val="00A21347"/>
    <w:rsid w:val="00A22B5B"/>
    <w:rsid w:val="00A242A1"/>
    <w:rsid w:val="00A24998"/>
    <w:rsid w:val="00A24D12"/>
    <w:rsid w:val="00A24D59"/>
    <w:rsid w:val="00A25A1E"/>
    <w:rsid w:val="00A25B9C"/>
    <w:rsid w:val="00A34DAB"/>
    <w:rsid w:val="00A35DF5"/>
    <w:rsid w:val="00A40422"/>
    <w:rsid w:val="00A43B14"/>
    <w:rsid w:val="00A43DED"/>
    <w:rsid w:val="00A45A5E"/>
    <w:rsid w:val="00A46AF5"/>
    <w:rsid w:val="00A46C6C"/>
    <w:rsid w:val="00A47907"/>
    <w:rsid w:val="00A50D5B"/>
    <w:rsid w:val="00A51FDF"/>
    <w:rsid w:val="00A52733"/>
    <w:rsid w:val="00A54B2D"/>
    <w:rsid w:val="00A54C31"/>
    <w:rsid w:val="00A5536D"/>
    <w:rsid w:val="00A5749B"/>
    <w:rsid w:val="00A61B0D"/>
    <w:rsid w:val="00A63E62"/>
    <w:rsid w:val="00A63EA4"/>
    <w:rsid w:val="00A65E0C"/>
    <w:rsid w:val="00A6750B"/>
    <w:rsid w:val="00A67DF4"/>
    <w:rsid w:val="00A71114"/>
    <w:rsid w:val="00A73BF7"/>
    <w:rsid w:val="00A73ED2"/>
    <w:rsid w:val="00A73F15"/>
    <w:rsid w:val="00A74ED1"/>
    <w:rsid w:val="00A7610B"/>
    <w:rsid w:val="00A770D1"/>
    <w:rsid w:val="00A77673"/>
    <w:rsid w:val="00A77ACF"/>
    <w:rsid w:val="00A80321"/>
    <w:rsid w:val="00A81362"/>
    <w:rsid w:val="00A8270F"/>
    <w:rsid w:val="00A83174"/>
    <w:rsid w:val="00A85B83"/>
    <w:rsid w:val="00A869B5"/>
    <w:rsid w:val="00A9075A"/>
    <w:rsid w:val="00A90F13"/>
    <w:rsid w:val="00A91BDA"/>
    <w:rsid w:val="00A921FF"/>
    <w:rsid w:val="00A93C18"/>
    <w:rsid w:val="00A93E66"/>
    <w:rsid w:val="00A94B85"/>
    <w:rsid w:val="00A95F78"/>
    <w:rsid w:val="00A964DB"/>
    <w:rsid w:val="00A971E6"/>
    <w:rsid w:val="00AA1F68"/>
    <w:rsid w:val="00AA3657"/>
    <w:rsid w:val="00AA5685"/>
    <w:rsid w:val="00AA601C"/>
    <w:rsid w:val="00AA70F8"/>
    <w:rsid w:val="00AA7299"/>
    <w:rsid w:val="00AA7759"/>
    <w:rsid w:val="00AB409D"/>
    <w:rsid w:val="00AB50B7"/>
    <w:rsid w:val="00AB576C"/>
    <w:rsid w:val="00AB75EB"/>
    <w:rsid w:val="00AB783E"/>
    <w:rsid w:val="00AB7AE4"/>
    <w:rsid w:val="00AB7AF0"/>
    <w:rsid w:val="00AC035B"/>
    <w:rsid w:val="00AC2C1A"/>
    <w:rsid w:val="00AC532F"/>
    <w:rsid w:val="00AC5389"/>
    <w:rsid w:val="00AC5A83"/>
    <w:rsid w:val="00AC5D70"/>
    <w:rsid w:val="00AC7500"/>
    <w:rsid w:val="00AD2557"/>
    <w:rsid w:val="00AD414B"/>
    <w:rsid w:val="00AD6ACB"/>
    <w:rsid w:val="00AE30BA"/>
    <w:rsid w:val="00AE503C"/>
    <w:rsid w:val="00AE53C9"/>
    <w:rsid w:val="00AE6106"/>
    <w:rsid w:val="00AF0FE6"/>
    <w:rsid w:val="00AF1201"/>
    <w:rsid w:val="00AF33AB"/>
    <w:rsid w:val="00AF364F"/>
    <w:rsid w:val="00AF5AB8"/>
    <w:rsid w:val="00AF7A4D"/>
    <w:rsid w:val="00AF7D9E"/>
    <w:rsid w:val="00B0132B"/>
    <w:rsid w:val="00B01AB7"/>
    <w:rsid w:val="00B04341"/>
    <w:rsid w:val="00B0466A"/>
    <w:rsid w:val="00B04C01"/>
    <w:rsid w:val="00B0537A"/>
    <w:rsid w:val="00B054C8"/>
    <w:rsid w:val="00B05780"/>
    <w:rsid w:val="00B05B3A"/>
    <w:rsid w:val="00B13518"/>
    <w:rsid w:val="00B14C1D"/>
    <w:rsid w:val="00B154BE"/>
    <w:rsid w:val="00B165D5"/>
    <w:rsid w:val="00B168E9"/>
    <w:rsid w:val="00B16C58"/>
    <w:rsid w:val="00B170DC"/>
    <w:rsid w:val="00B20E9B"/>
    <w:rsid w:val="00B22E12"/>
    <w:rsid w:val="00B24EFD"/>
    <w:rsid w:val="00B264A3"/>
    <w:rsid w:val="00B275A9"/>
    <w:rsid w:val="00B27655"/>
    <w:rsid w:val="00B30625"/>
    <w:rsid w:val="00B31151"/>
    <w:rsid w:val="00B33056"/>
    <w:rsid w:val="00B353AB"/>
    <w:rsid w:val="00B37213"/>
    <w:rsid w:val="00B40C0B"/>
    <w:rsid w:val="00B42EC3"/>
    <w:rsid w:val="00B43A20"/>
    <w:rsid w:val="00B44A9F"/>
    <w:rsid w:val="00B45B71"/>
    <w:rsid w:val="00B45E02"/>
    <w:rsid w:val="00B46C02"/>
    <w:rsid w:val="00B53549"/>
    <w:rsid w:val="00B553D4"/>
    <w:rsid w:val="00B562BC"/>
    <w:rsid w:val="00B60C8B"/>
    <w:rsid w:val="00B61209"/>
    <w:rsid w:val="00B621D7"/>
    <w:rsid w:val="00B625D6"/>
    <w:rsid w:val="00B665A5"/>
    <w:rsid w:val="00B66FCC"/>
    <w:rsid w:val="00B672F3"/>
    <w:rsid w:val="00B67691"/>
    <w:rsid w:val="00B70865"/>
    <w:rsid w:val="00B7117D"/>
    <w:rsid w:val="00B718D6"/>
    <w:rsid w:val="00B71D33"/>
    <w:rsid w:val="00B73741"/>
    <w:rsid w:val="00B73E66"/>
    <w:rsid w:val="00B74C7F"/>
    <w:rsid w:val="00B756FB"/>
    <w:rsid w:val="00B768D2"/>
    <w:rsid w:val="00B80600"/>
    <w:rsid w:val="00B80664"/>
    <w:rsid w:val="00B81C21"/>
    <w:rsid w:val="00B827D7"/>
    <w:rsid w:val="00B838E5"/>
    <w:rsid w:val="00B83F67"/>
    <w:rsid w:val="00B8620F"/>
    <w:rsid w:val="00B876AA"/>
    <w:rsid w:val="00B91B05"/>
    <w:rsid w:val="00B92743"/>
    <w:rsid w:val="00B92FFC"/>
    <w:rsid w:val="00B936CF"/>
    <w:rsid w:val="00B94E97"/>
    <w:rsid w:val="00B9762C"/>
    <w:rsid w:val="00BA0AE6"/>
    <w:rsid w:val="00BA14E4"/>
    <w:rsid w:val="00BA15AF"/>
    <w:rsid w:val="00BA164E"/>
    <w:rsid w:val="00BA2B08"/>
    <w:rsid w:val="00BA6AE4"/>
    <w:rsid w:val="00BA7959"/>
    <w:rsid w:val="00BB04E2"/>
    <w:rsid w:val="00BB36DA"/>
    <w:rsid w:val="00BB420F"/>
    <w:rsid w:val="00BB471B"/>
    <w:rsid w:val="00BB6830"/>
    <w:rsid w:val="00BC11DE"/>
    <w:rsid w:val="00BC166C"/>
    <w:rsid w:val="00BC1F0F"/>
    <w:rsid w:val="00BC2F1A"/>
    <w:rsid w:val="00BC3762"/>
    <w:rsid w:val="00BC5093"/>
    <w:rsid w:val="00BC655C"/>
    <w:rsid w:val="00BC772B"/>
    <w:rsid w:val="00BC78EB"/>
    <w:rsid w:val="00BC7B5E"/>
    <w:rsid w:val="00BD1466"/>
    <w:rsid w:val="00BD1BF9"/>
    <w:rsid w:val="00BD1D3E"/>
    <w:rsid w:val="00BD2ACD"/>
    <w:rsid w:val="00BD2C22"/>
    <w:rsid w:val="00BD3853"/>
    <w:rsid w:val="00BD5979"/>
    <w:rsid w:val="00BD65A9"/>
    <w:rsid w:val="00BD7048"/>
    <w:rsid w:val="00BD73C2"/>
    <w:rsid w:val="00BE04E9"/>
    <w:rsid w:val="00BE0DCE"/>
    <w:rsid w:val="00BE1D0A"/>
    <w:rsid w:val="00BE2E89"/>
    <w:rsid w:val="00BE2FC5"/>
    <w:rsid w:val="00BE47EE"/>
    <w:rsid w:val="00BE56B7"/>
    <w:rsid w:val="00BE77A6"/>
    <w:rsid w:val="00BF07AE"/>
    <w:rsid w:val="00BF186E"/>
    <w:rsid w:val="00BF18F4"/>
    <w:rsid w:val="00BF5359"/>
    <w:rsid w:val="00BF5BEF"/>
    <w:rsid w:val="00BF69C4"/>
    <w:rsid w:val="00BF71EB"/>
    <w:rsid w:val="00C01E35"/>
    <w:rsid w:val="00C04CBB"/>
    <w:rsid w:val="00C05018"/>
    <w:rsid w:val="00C053DB"/>
    <w:rsid w:val="00C05D76"/>
    <w:rsid w:val="00C075F1"/>
    <w:rsid w:val="00C07948"/>
    <w:rsid w:val="00C11AA8"/>
    <w:rsid w:val="00C13BF9"/>
    <w:rsid w:val="00C178E8"/>
    <w:rsid w:val="00C17F39"/>
    <w:rsid w:val="00C2148B"/>
    <w:rsid w:val="00C22A28"/>
    <w:rsid w:val="00C235A0"/>
    <w:rsid w:val="00C24833"/>
    <w:rsid w:val="00C2626A"/>
    <w:rsid w:val="00C264C6"/>
    <w:rsid w:val="00C27139"/>
    <w:rsid w:val="00C27EC1"/>
    <w:rsid w:val="00C33DC7"/>
    <w:rsid w:val="00C378FD"/>
    <w:rsid w:val="00C40A11"/>
    <w:rsid w:val="00C40FD4"/>
    <w:rsid w:val="00C415DE"/>
    <w:rsid w:val="00C41F8C"/>
    <w:rsid w:val="00C438DE"/>
    <w:rsid w:val="00C43EB4"/>
    <w:rsid w:val="00C46889"/>
    <w:rsid w:val="00C514C7"/>
    <w:rsid w:val="00C52E7A"/>
    <w:rsid w:val="00C53A62"/>
    <w:rsid w:val="00C55787"/>
    <w:rsid w:val="00C60169"/>
    <w:rsid w:val="00C60B9A"/>
    <w:rsid w:val="00C61309"/>
    <w:rsid w:val="00C62C19"/>
    <w:rsid w:val="00C62D70"/>
    <w:rsid w:val="00C63695"/>
    <w:rsid w:val="00C64A37"/>
    <w:rsid w:val="00C66001"/>
    <w:rsid w:val="00C67BEE"/>
    <w:rsid w:val="00C71285"/>
    <w:rsid w:val="00C7244A"/>
    <w:rsid w:val="00C7638A"/>
    <w:rsid w:val="00C80FBD"/>
    <w:rsid w:val="00C81BFA"/>
    <w:rsid w:val="00C86705"/>
    <w:rsid w:val="00C87F20"/>
    <w:rsid w:val="00C87F63"/>
    <w:rsid w:val="00C92B47"/>
    <w:rsid w:val="00C94225"/>
    <w:rsid w:val="00C947C8"/>
    <w:rsid w:val="00C94CAF"/>
    <w:rsid w:val="00C95DFE"/>
    <w:rsid w:val="00C9640A"/>
    <w:rsid w:val="00CA1B3D"/>
    <w:rsid w:val="00CA70B1"/>
    <w:rsid w:val="00CA7323"/>
    <w:rsid w:val="00CB33E6"/>
    <w:rsid w:val="00CB548D"/>
    <w:rsid w:val="00CB62BF"/>
    <w:rsid w:val="00CC0F3C"/>
    <w:rsid w:val="00CC22CF"/>
    <w:rsid w:val="00CC24DD"/>
    <w:rsid w:val="00CC41AA"/>
    <w:rsid w:val="00CC42F6"/>
    <w:rsid w:val="00CC5A7E"/>
    <w:rsid w:val="00CC669B"/>
    <w:rsid w:val="00CC78B4"/>
    <w:rsid w:val="00CD03E7"/>
    <w:rsid w:val="00CD04F7"/>
    <w:rsid w:val="00CD3673"/>
    <w:rsid w:val="00CD3718"/>
    <w:rsid w:val="00CD39B8"/>
    <w:rsid w:val="00CD4618"/>
    <w:rsid w:val="00CD4CBC"/>
    <w:rsid w:val="00CD758A"/>
    <w:rsid w:val="00CE1298"/>
    <w:rsid w:val="00CE4AE4"/>
    <w:rsid w:val="00CE7EBD"/>
    <w:rsid w:val="00CF259B"/>
    <w:rsid w:val="00CF2944"/>
    <w:rsid w:val="00CF3DA0"/>
    <w:rsid w:val="00CF40F3"/>
    <w:rsid w:val="00CF4BE1"/>
    <w:rsid w:val="00CF560B"/>
    <w:rsid w:val="00CF6665"/>
    <w:rsid w:val="00D00C91"/>
    <w:rsid w:val="00D010D2"/>
    <w:rsid w:val="00D01A0A"/>
    <w:rsid w:val="00D03581"/>
    <w:rsid w:val="00D03B89"/>
    <w:rsid w:val="00D0603B"/>
    <w:rsid w:val="00D075FB"/>
    <w:rsid w:val="00D11712"/>
    <w:rsid w:val="00D130F4"/>
    <w:rsid w:val="00D14104"/>
    <w:rsid w:val="00D15192"/>
    <w:rsid w:val="00D15474"/>
    <w:rsid w:val="00D158E3"/>
    <w:rsid w:val="00D15DAD"/>
    <w:rsid w:val="00D17899"/>
    <w:rsid w:val="00D23B38"/>
    <w:rsid w:val="00D274A4"/>
    <w:rsid w:val="00D27786"/>
    <w:rsid w:val="00D32976"/>
    <w:rsid w:val="00D334D2"/>
    <w:rsid w:val="00D34AD5"/>
    <w:rsid w:val="00D35EB0"/>
    <w:rsid w:val="00D37B2F"/>
    <w:rsid w:val="00D4021A"/>
    <w:rsid w:val="00D40CB4"/>
    <w:rsid w:val="00D418B2"/>
    <w:rsid w:val="00D4415C"/>
    <w:rsid w:val="00D46271"/>
    <w:rsid w:val="00D47875"/>
    <w:rsid w:val="00D5223E"/>
    <w:rsid w:val="00D53860"/>
    <w:rsid w:val="00D53903"/>
    <w:rsid w:val="00D53936"/>
    <w:rsid w:val="00D5546B"/>
    <w:rsid w:val="00D5593E"/>
    <w:rsid w:val="00D56DBC"/>
    <w:rsid w:val="00D60C42"/>
    <w:rsid w:val="00D61157"/>
    <w:rsid w:val="00D61241"/>
    <w:rsid w:val="00D6162B"/>
    <w:rsid w:val="00D619CA"/>
    <w:rsid w:val="00D61AFA"/>
    <w:rsid w:val="00D62002"/>
    <w:rsid w:val="00D622A8"/>
    <w:rsid w:val="00D6264D"/>
    <w:rsid w:val="00D6399D"/>
    <w:rsid w:val="00D6593C"/>
    <w:rsid w:val="00D65AD0"/>
    <w:rsid w:val="00D708C8"/>
    <w:rsid w:val="00D70B49"/>
    <w:rsid w:val="00D70F4B"/>
    <w:rsid w:val="00D71422"/>
    <w:rsid w:val="00D71A21"/>
    <w:rsid w:val="00D733D1"/>
    <w:rsid w:val="00D73DB6"/>
    <w:rsid w:val="00D75561"/>
    <w:rsid w:val="00D759AE"/>
    <w:rsid w:val="00D77D77"/>
    <w:rsid w:val="00D81902"/>
    <w:rsid w:val="00D83B8F"/>
    <w:rsid w:val="00D83D08"/>
    <w:rsid w:val="00D8462A"/>
    <w:rsid w:val="00D857B9"/>
    <w:rsid w:val="00D87550"/>
    <w:rsid w:val="00D91BE7"/>
    <w:rsid w:val="00D92F72"/>
    <w:rsid w:val="00D9346C"/>
    <w:rsid w:val="00D94994"/>
    <w:rsid w:val="00D95745"/>
    <w:rsid w:val="00D95C1A"/>
    <w:rsid w:val="00D95EF5"/>
    <w:rsid w:val="00D979C3"/>
    <w:rsid w:val="00D97F93"/>
    <w:rsid w:val="00DA02B8"/>
    <w:rsid w:val="00DA0AA1"/>
    <w:rsid w:val="00DA31C0"/>
    <w:rsid w:val="00DA34C3"/>
    <w:rsid w:val="00DA56A3"/>
    <w:rsid w:val="00DA5CD8"/>
    <w:rsid w:val="00DA6044"/>
    <w:rsid w:val="00DA72B1"/>
    <w:rsid w:val="00DB0416"/>
    <w:rsid w:val="00DB2131"/>
    <w:rsid w:val="00DB3DD1"/>
    <w:rsid w:val="00DC0E8A"/>
    <w:rsid w:val="00DC1AB9"/>
    <w:rsid w:val="00DC4E2A"/>
    <w:rsid w:val="00DC6AE0"/>
    <w:rsid w:val="00DD193E"/>
    <w:rsid w:val="00DD1EA2"/>
    <w:rsid w:val="00DD2BDF"/>
    <w:rsid w:val="00DD384D"/>
    <w:rsid w:val="00DD5769"/>
    <w:rsid w:val="00DD657B"/>
    <w:rsid w:val="00DD738F"/>
    <w:rsid w:val="00DD7D90"/>
    <w:rsid w:val="00DE1064"/>
    <w:rsid w:val="00DE347A"/>
    <w:rsid w:val="00DE57DC"/>
    <w:rsid w:val="00DE5BF1"/>
    <w:rsid w:val="00DF1100"/>
    <w:rsid w:val="00DF1167"/>
    <w:rsid w:val="00DF1D99"/>
    <w:rsid w:val="00DF1FF7"/>
    <w:rsid w:val="00DF424D"/>
    <w:rsid w:val="00DF425A"/>
    <w:rsid w:val="00DF5827"/>
    <w:rsid w:val="00DF5B73"/>
    <w:rsid w:val="00E01616"/>
    <w:rsid w:val="00E016A9"/>
    <w:rsid w:val="00E018AC"/>
    <w:rsid w:val="00E03864"/>
    <w:rsid w:val="00E04652"/>
    <w:rsid w:val="00E101C9"/>
    <w:rsid w:val="00E15E0A"/>
    <w:rsid w:val="00E164E6"/>
    <w:rsid w:val="00E16BD8"/>
    <w:rsid w:val="00E16CCD"/>
    <w:rsid w:val="00E1784D"/>
    <w:rsid w:val="00E21379"/>
    <w:rsid w:val="00E2164B"/>
    <w:rsid w:val="00E22A0A"/>
    <w:rsid w:val="00E30EA2"/>
    <w:rsid w:val="00E30EEC"/>
    <w:rsid w:val="00E31A59"/>
    <w:rsid w:val="00E31ACE"/>
    <w:rsid w:val="00E33AAF"/>
    <w:rsid w:val="00E33D40"/>
    <w:rsid w:val="00E350EB"/>
    <w:rsid w:val="00E35C1E"/>
    <w:rsid w:val="00E374B0"/>
    <w:rsid w:val="00E40FDA"/>
    <w:rsid w:val="00E418D1"/>
    <w:rsid w:val="00E41B95"/>
    <w:rsid w:val="00E41DFC"/>
    <w:rsid w:val="00E4418C"/>
    <w:rsid w:val="00E44B22"/>
    <w:rsid w:val="00E44BC4"/>
    <w:rsid w:val="00E4515D"/>
    <w:rsid w:val="00E50E0F"/>
    <w:rsid w:val="00E51A0C"/>
    <w:rsid w:val="00E52570"/>
    <w:rsid w:val="00E530C4"/>
    <w:rsid w:val="00E5452C"/>
    <w:rsid w:val="00E54C3F"/>
    <w:rsid w:val="00E5529D"/>
    <w:rsid w:val="00E55376"/>
    <w:rsid w:val="00E60A46"/>
    <w:rsid w:val="00E61C98"/>
    <w:rsid w:val="00E6295B"/>
    <w:rsid w:val="00E640D0"/>
    <w:rsid w:val="00E66814"/>
    <w:rsid w:val="00E66A62"/>
    <w:rsid w:val="00E738EB"/>
    <w:rsid w:val="00E74866"/>
    <w:rsid w:val="00E748D8"/>
    <w:rsid w:val="00E74EFD"/>
    <w:rsid w:val="00E75734"/>
    <w:rsid w:val="00E75CCD"/>
    <w:rsid w:val="00E777C4"/>
    <w:rsid w:val="00E77E81"/>
    <w:rsid w:val="00E809E8"/>
    <w:rsid w:val="00E83343"/>
    <w:rsid w:val="00E85B35"/>
    <w:rsid w:val="00E85BBB"/>
    <w:rsid w:val="00E870E7"/>
    <w:rsid w:val="00E87EA4"/>
    <w:rsid w:val="00E92A83"/>
    <w:rsid w:val="00E93D17"/>
    <w:rsid w:val="00E950CE"/>
    <w:rsid w:val="00EA0E8F"/>
    <w:rsid w:val="00EA1247"/>
    <w:rsid w:val="00EA2AD9"/>
    <w:rsid w:val="00EA75A8"/>
    <w:rsid w:val="00EB08FF"/>
    <w:rsid w:val="00EB1629"/>
    <w:rsid w:val="00EB209F"/>
    <w:rsid w:val="00EB3073"/>
    <w:rsid w:val="00EB3B74"/>
    <w:rsid w:val="00EB4CFF"/>
    <w:rsid w:val="00EB50D2"/>
    <w:rsid w:val="00EB5B18"/>
    <w:rsid w:val="00EB60A9"/>
    <w:rsid w:val="00EB67AD"/>
    <w:rsid w:val="00EB748C"/>
    <w:rsid w:val="00EC02EA"/>
    <w:rsid w:val="00EC1EA4"/>
    <w:rsid w:val="00EC344E"/>
    <w:rsid w:val="00EC6CC7"/>
    <w:rsid w:val="00EC74B1"/>
    <w:rsid w:val="00EC7672"/>
    <w:rsid w:val="00EC7803"/>
    <w:rsid w:val="00ED3974"/>
    <w:rsid w:val="00ED4E06"/>
    <w:rsid w:val="00ED5866"/>
    <w:rsid w:val="00ED5DDA"/>
    <w:rsid w:val="00ED6208"/>
    <w:rsid w:val="00EE18A7"/>
    <w:rsid w:val="00EE1AB4"/>
    <w:rsid w:val="00EE22AA"/>
    <w:rsid w:val="00EE2A64"/>
    <w:rsid w:val="00EF0E64"/>
    <w:rsid w:val="00EF18BB"/>
    <w:rsid w:val="00EF200F"/>
    <w:rsid w:val="00EF2239"/>
    <w:rsid w:val="00EF2B09"/>
    <w:rsid w:val="00EF2FAD"/>
    <w:rsid w:val="00EF7D3C"/>
    <w:rsid w:val="00EF7F34"/>
    <w:rsid w:val="00F02003"/>
    <w:rsid w:val="00F025CD"/>
    <w:rsid w:val="00F02FED"/>
    <w:rsid w:val="00F05075"/>
    <w:rsid w:val="00F05E2C"/>
    <w:rsid w:val="00F06BA7"/>
    <w:rsid w:val="00F06BD9"/>
    <w:rsid w:val="00F076B0"/>
    <w:rsid w:val="00F079F7"/>
    <w:rsid w:val="00F12AEA"/>
    <w:rsid w:val="00F14093"/>
    <w:rsid w:val="00F16CCA"/>
    <w:rsid w:val="00F2055A"/>
    <w:rsid w:val="00F211A8"/>
    <w:rsid w:val="00F27785"/>
    <w:rsid w:val="00F27B8E"/>
    <w:rsid w:val="00F3198C"/>
    <w:rsid w:val="00F31E66"/>
    <w:rsid w:val="00F35100"/>
    <w:rsid w:val="00F35601"/>
    <w:rsid w:val="00F3653D"/>
    <w:rsid w:val="00F406DC"/>
    <w:rsid w:val="00F44482"/>
    <w:rsid w:val="00F454A9"/>
    <w:rsid w:val="00F464F7"/>
    <w:rsid w:val="00F468ED"/>
    <w:rsid w:val="00F50F0C"/>
    <w:rsid w:val="00F5139D"/>
    <w:rsid w:val="00F52D69"/>
    <w:rsid w:val="00F52DAD"/>
    <w:rsid w:val="00F5381B"/>
    <w:rsid w:val="00F54B8C"/>
    <w:rsid w:val="00F57C7C"/>
    <w:rsid w:val="00F57E10"/>
    <w:rsid w:val="00F6357D"/>
    <w:rsid w:val="00F65A6C"/>
    <w:rsid w:val="00F67115"/>
    <w:rsid w:val="00F712DA"/>
    <w:rsid w:val="00F74F76"/>
    <w:rsid w:val="00F7707C"/>
    <w:rsid w:val="00F77673"/>
    <w:rsid w:val="00F8187A"/>
    <w:rsid w:val="00F83C22"/>
    <w:rsid w:val="00F85D41"/>
    <w:rsid w:val="00F868E9"/>
    <w:rsid w:val="00F86933"/>
    <w:rsid w:val="00F91227"/>
    <w:rsid w:val="00F9322C"/>
    <w:rsid w:val="00F936AF"/>
    <w:rsid w:val="00F962B8"/>
    <w:rsid w:val="00F9742D"/>
    <w:rsid w:val="00F97CCD"/>
    <w:rsid w:val="00FA06BF"/>
    <w:rsid w:val="00FA0B9F"/>
    <w:rsid w:val="00FA2110"/>
    <w:rsid w:val="00FA2EC7"/>
    <w:rsid w:val="00FA44CF"/>
    <w:rsid w:val="00FA4F46"/>
    <w:rsid w:val="00FA67DF"/>
    <w:rsid w:val="00FA7472"/>
    <w:rsid w:val="00FA79AD"/>
    <w:rsid w:val="00FB0DCF"/>
    <w:rsid w:val="00FB16E3"/>
    <w:rsid w:val="00FB1FCE"/>
    <w:rsid w:val="00FB2373"/>
    <w:rsid w:val="00FB2873"/>
    <w:rsid w:val="00FB4957"/>
    <w:rsid w:val="00FC0F0C"/>
    <w:rsid w:val="00FC234E"/>
    <w:rsid w:val="00FC2667"/>
    <w:rsid w:val="00FC3A24"/>
    <w:rsid w:val="00FC4AB4"/>
    <w:rsid w:val="00FC4DAB"/>
    <w:rsid w:val="00FC4F4B"/>
    <w:rsid w:val="00FC5C9F"/>
    <w:rsid w:val="00FD03F6"/>
    <w:rsid w:val="00FD2852"/>
    <w:rsid w:val="00FD388F"/>
    <w:rsid w:val="00FD3F74"/>
    <w:rsid w:val="00FD439A"/>
    <w:rsid w:val="00FD4DEC"/>
    <w:rsid w:val="00FD5600"/>
    <w:rsid w:val="00FD63DD"/>
    <w:rsid w:val="00FE1649"/>
    <w:rsid w:val="00FE6190"/>
    <w:rsid w:val="00FF1A12"/>
    <w:rsid w:val="00FF2ABE"/>
    <w:rsid w:val="00FF3FF9"/>
    <w:rsid w:val="00FF6157"/>
    <w:rsid w:val="00FF68C5"/>
    <w:rsid w:val="00FF6B4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89C38"/>
  <w15:docId w15:val="{A4CD0751-8D67-4905-81EB-297A6226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0015D1"/>
    <w:rPr>
      <w:color w:val="666666"/>
    </w:rPr>
  </w:style>
  <w:style w:type="table" w:styleId="TableGrid">
    <w:name w:val="Table Grid"/>
    <w:basedOn w:val="TableNormal"/>
    <w:uiPriority w:val="39"/>
    <w:rsid w:val="001D6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1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58F"/>
    <w:rPr>
      <w:rFonts w:ascii="Segoe UI" w:hAnsi="Segoe UI" w:cs="Segoe UI"/>
      <w:sz w:val="18"/>
      <w:szCs w:val="18"/>
    </w:rPr>
  </w:style>
  <w:style w:type="paragraph" w:customStyle="1" w:styleId="EndNoteBibliographyTitle">
    <w:name w:val="EndNote Bibliography Title"/>
    <w:basedOn w:val="Normal"/>
    <w:link w:val="EndNoteBibliographyTitleChar"/>
    <w:rsid w:val="0070158F"/>
    <w:pPr>
      <w:spacing w:after="0"/>
      <w:jc w:val="center"/>
    </w:pPr>
    <w:rPr>
      <w:noProof/>
      <w:lang w:val="en-GB"/>
    </w:rPr>
  </w:style>
  <w:style w:type="character" w:customStyle="1" w:styleId="EndNoteBibliographyTitleChar">
    <w:name w:val="EndNote Bibliography Title Char"/>
    <w:basedOn w:val="DefaultParagraphFont"/>
    <w:link w:val="EndNoteBibliographyTitle"/>
    <w:rsid w:val="0070158F"/>
    <w:rPr>
      <w:noProof/>
      <w:lang w:val="en-GB"/>
    </w:rPr>
  </w:style>
  <w:style w:type="paragraph" w:customStyle="1" w:styleId="EndNoteBibliography">
    <w:name w:val="EndNote Bibliography"/>
    <w:basedOn w:val="Normal"/>
    <w:link w:val="EndNoteBibliographyChar"/>
    <w:rsid w:val="0070158F"/>
    <w:pPr>
      <w:spacing w:line="240" w:lineRule="auto"/>
    </w:pPr>
    <w:rPr>
      <w:noProof/>
      <w:lang w:val="en-GB"/>
    </w:rPr>
  </w:style>
  <w:style w:type="character" w:customStyle="1" w:styleId="EndNoteBibliographyChar">
    <w:name w:val="EndNote Bibliography Char"/>
    <w:basedOn w:val="DefaultParagraphFont"/>
    <w:link w:val="EndNoteBibliography"/>
    <w:rsid w:val="0070158F"/>
    <w:rPr>
      <w:noProof/>
      <w:lang w:val="en-GB"/>
    </w:rPr>
  </w:style>
  <w:style w:type="character" w:styleId="Hyperlink">
    <w:name w:val="Hyperlink"/>
    <w:basedOn w:val="DefaultParagraphFont"/>
    <w:uiPriority w:val="99"/>
    <w:unhideWhenUsed/>
    <w:rsid w:val="00FF6157"/>
    <w:rPr>
      <w:color w:val="0000FF" w:themeColor="hyperlink"/>
      <w:u w:val="single"/>
    </w:rPr>
  </w:style>
  <w:style w:type="paragraph" w:styleId="Header">
    <w:name w:val="header"/>
    <w:basedOn w:val="Normal"/>
    <w:link w:val="HeaderChar"/>
    <w:uiPriority w:val="99"/>
    <w:unhideWhenUsed/>
    <w:rsid w:val="0088413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8413E"/>
  </w:style>
  <w:style w:type="paragraph" w:styleId="Footer">
    <w:name w:val="footer"/>
    <w:basedOn w:val="Normal"/>
    <w:link w:val="FooterChar"/>
    <w:uiPriority w:val="99"/>
    <w:unhideWhenUsed/>
    <w:rsid w:val="0088413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413E"/>
  </w:style>
  <w:style w:type="paragraph" w:styleId="NormalWeb">
    <w:name w:val="Normal (Web)"/>
    <w:basedOn w:val="Normal"/>
    <w:uiPriority w:val="99"/>
    <w:semiHidden/>
    <w:unhideWhenUsed/>
    <w:rsid w:val="001724BD"/>
    <w:pPr>
      <w:spacing w:before="100" w:beforeAutospacing="1" w:after="100" w:afterAutospacing="1" w:line="240" w:lineRule="auto"/>
    </w:pPr>
    <w:rPr>
      <w:rFonts w:ascii="Times New Roman" w:eastAsiaTheme="minorEastAsia" w:hAnsi="Times New Roman" w:cs="Times New Roman"/>
      <w:sz w:val="24"/>
      <w:szCs w:val="24"/>
      <w:lang w:val="fi-FI" w:eastAsia="fi-FI"/>
    </w:rPr>
  </w:style>
  <w:style w:type="paragraph" w:styleId="Revision">
    <w:name w:val="Revision"/>
    <w:hidden/>
    <w:uiPriority w:val="99"/>
    <w:semiHidden/>
    <w:rsid w:val="00A25B9C"/>
    <w:pPr>
      <w:spacing w:after="0" w:line="240" w:lineRule="auto"/>
    </w:pPr>
  </w:style>
  <w:style w:type="paragraph" w:styleId="CommentSubject">
    <w:name w:val="annotation subject"/>
    <w:basedOn w:val="CommentText"/>
    <w:next w:val="CommentText"/>
    <w:link w:val="CommentSubjectChar"/>
    <w:uiPriority w:val="99"/>
    <w:semiHidden/>
    <w:unhideWhenUsed/>
    <w:rsid w:val="00A25B9C"/>
    <w:rPr>
      <w:b/>
      <w:bCs/>
    </w:rPr>
  </w:style>
  <w:style w:type="character" w:customStyle="1" w:styleId="CommentSubjectChar">
    <w:name w:val="Comment Subject Char"/>
    <w:basedOn w:val="CommentTextChar"/>
    <w:link w:val="CommentSubject"/>
    <w:uiPriority w:val="99"/>
    <w:semiHidden/>
    <w:rsid w:val="00A25B9C"/>
    <w:rPr>
      <w:b/>
      <w:bCs/>
      <w:sz w:val="20"/>
      <w:szCs w:val="20"/>
    </w:rPr>
  </w:style>
  <w:style w:type="paragraph" w:styleId="ListParagraph">
    <w:name w:val="List Paragraph"/>
    <w:basedOn w:val="Normal"/>
    <w:uiPriority w:val="34"/>
    <w:qFormat/>
    <w:rsid w:val="00E55376"/>
    <w:pPr>
      <w:ind w:left="720"/>
      <w:contextualSpacing/>
    </w:pPr>
  </w:style>
  <w:style w:type="character" w:styleId="UnresolvedMention">
    <w:name w:val="Unresolved Mention"/>
    <w:basedOn w:val="DefaultParagraphFont"/>
    <w:uiPriority w:val="99"/>
    <w:semiHidden/>
    <w:unhideWhenUsed/>
    <w:rsid w:val="00D619CA"/>
    <w:rPr>
      <w:color w:val="605E5C"/>
      <w:shd w:val="clear" w:color="auto" w:fill="E1DFDD"/>
    </w:rPr>
  </w:style>
  <w:style w:type="character" w:styleId="FollowedHyperlink">
    <w:name w:val="FollowedHyperlink"/>
    <w:basedOn w:val="DefaultParagraphFont"/>
    <w:uiPriority w:val="99"/>
    <w:semiHidden/>
    <w:unhideWhenUsed/>
    <w:rsid w:val="00D61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961">
      <w:bodyDiv w:val="1"/>
      <w:marLeft w:val="0"/>
      <w:marRight w:val="0"/>
      <w:marTop w:val="0"/>
      <w:marBottom w:val="0"/>
      <w:divBdr>
        <w:top w:val="none" w:sz="0" w:space="0" w:color="auto"/>
        <w:left w:val="none" w:sz="0" w:space="0" w:color="auto"/>
        <w:bottom w:val="none" w:sz="0" w:space="0" w:color="auto"/>
        <w:right w:val="none" w:sz="0" w:space="0" w:color="auto"/>
      </w:divBdr>
      <w:divsChild>
        <w:div w:id="1107390879">
          <w:marLeft w:val="0"/>
          <w:marRight w:val="0"/>
          <w:marTop w:val="0"/>
          <w:marBottom w:val="0"/>
          <w:divBdr>
            <w:top w:val="none" w:sz="0" w:space="0" w:color="auto"/>
            <w:left w:val="none" w:sz="0" w:space="0" w:color="auto"/>
            <w:bottom w:val="none" w:sz="0" w:space="0" w:color="auto"/>
            <w:right w:val="none" w:sz="0" w:space="0" w:color="auto"/>
          </w:divBdr>
          <w:divsChild>
            <w:div w:id="320818236">
              <w:marLeft w:val="0"/>
              <w:marRight w:val="0"/>
              <w:marTop w:val="0"/>
              <w:marBottom w:val="0"/>
              <w:divBdr>
                <w:top w:val="none" w:sz="0" w:space="0" w:color="auto"/>
                <w:left w:val="none" w:sz="0" w:space="0" w:color="auto"/>
                <w:bottom w:val="none" w:sz="0" w:space="0" w:color="auto"/>
                <w:right w:val="none" w:sz="0" w:space="0" w:color="auto"/>
              </w:divBdr>
              <w:divsChild>
                <w:div w:id="14481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5009">
      <w:bodyDiv w:val="1"/>
      <w:marLeft w:val="0"/>
      <w:marRight w:val="0"/>
      <w:marTop w:val="0"/>
      <w:marBottom w:val="0"/>
      <w:divBdr>
        <w:top w:val="none" w:sz="0" w:space="0" w:color="auto"/>
        <w:left w:val="none" w:sz="0" w:space="0" w:color="auto"/>
        <w:bottom w:val="none" w:sz="0" w:space="0" w:color="auto"/>
        <w:right w:val="none" w:sz="0" w:space="0" w:color="auto"/>
      </w:divBdr>
    </w:div>
    <w:div w:id="63572080">
      <w:bodyDiv w:val="1"/>
      <w:marLeft w:val="0"/>
      <w:marRight w:val="0"/>
      <w:marTop w:val="0"/>
      <w:marBottom w:val="0"/>
      <w:divBdr>
        <w:top w:val="none" w:sz="0" w:space="0" w:color="auto"/>
        <w:left w:val="none" w:sz="0" w:space="0" w:color="auto"/>
        <w:bottom w:val="none" w:sz="0" w:space="0" w:color="auto"/>
        <w:right w:val="none" w:sz="0" w:space="0" w:color="auto"/>
      </w:divBdr>
    </w:div>
    <w:div w:id="224487601">
      <w:bodyDiv w:val="1"/>
      <w:marLeft w:val="0"/>
      <w:marRight w:val="0"/>
      <w:marTop w:val="0"/>
      <w:marBottom w:val="0"/>
      <w:divBdr>
        <w:top w:val="none" w:sz="0" w:space="0" w:color="auto"/>
        <w:left w:val="none" w:sz="0" w:space="0" w:color="auto"/>
        <w:bottom w:val="none" w:sz="0" w:space="0" w:color="auto"/>
        <w:right w:val="none" w:sz="0" w:space="0" w:color="auto"/>
      </w:divBdr>
    </w:div>
    <w:div w:id="292757946">
      <w:bodyDiv w:val="1"/>
      <w:marLeft w:val="0"/>
      <w:marRight w:val="0"/>
      <w:marTop w:val="0"/>
      <w:marBottom w:val="0"/>
      <w:divBdr>
        <w:top w:val="none" w:sz="0" w:space="0" w:color="auto"/>
        <w:left w:val="none" w:sz="0" w:space="0" w:color="auto"/>
        <w:bottom w:val="none" w:sz="0" w:space="0" w:color="auto"/>
        <w:right w:val="none" w:sz="0" w:space="0" w:color="auto"/>
      </w:divBdr>
      <w:divsChild>
        <w:div w:id="758067899">
          <w:marLeft w:val="0"/>
          <w:marRight w:val="0"/>
          <w:marTop w:val="0"/>
          <w:marBottom w:val="0"/>
          <w:divBdr>
            <w:top w:val="single" w:sz="2" w:space="0" w:color="D9D9E3"/>
            <w:left w:val="single" w:sz="2" w:space="0" w:color="D9D9E3"/>
            <w:bottom w:val="single" w:sz="2" w:space="0" w:color="D9D9E3"/>
            <w:right w:val="single" w:sz="2" w:space="0" w:color="D9D9E3"/>
          </w:divBdr>
          <w:divsChild>
            <w:div w:id="2005938664">
              <w:marLeft w:val="0"/>
              <w:marRight w:val="0"/>
              <w:marTop w:val="0"/>
              <w:marBottom w:val="0"/>
              <w:divBdr>
                <w:top w:val="single" w:sz="2" w:space="0" w:color="D9D9E3"/>
                <w:left w:val="single" w:sz="2" w:space="0" w:color="D9D9E3"/>
                <w:bottom w:val="single" w:sz="2" w:space="0" w:color="D9D9E3"/>
                <w:right w:val="single" w:sz="2" w:space="0" w:color="D9D9E3"/>
              </w:divBdr>
              <w:divsChild>
                <w:div w:id="720786754">
                  <w:marLeft w:val="0"/>
                  <w:marRight w:val="0"/>
                  <w:marTop w:val="0"/>
                  <w:marBottom w:val="0"/>
                  <w:divBdr>
                    <w:top w:val="single" w:sz="2" w:space="0" w:color="D9D9E3"/>
                    <w:left w:val="single" w:sz="2" w:space="0" w:color="D9D9E3"/>
                    <w:bottom w:val="single" w:sz="2" w:space="0" w:color="D9D9E3"/>
                    <w:right w:val="single" w:sz="2" w:space="0" w:color="D9D9E3"/>
                  </w:divBdr>
                  <w:divsChild>
                    <w:div w:id="393547728">
                      <w:marLeft w:val="0"/>
                      <w:marRight w:val="0"/>
                      <w:marTop w:val="0"/>
                      <w:marBottom w:val="0"/>
                      <w:divBdr>
                        <w:top w:val="single" w:sz="2" w:space="0" w:color="D9D9E3"/>
                        <w:left w:val="single" w:sz="2" w:space="0" w:color="D9D9E3"/>
                        <w:bottom w:val="single" w:sz="2" w:space="0" w:color="D9D9E3"/>
                        <w:right w:val="single" w:sz="2" w:space="0" w:color="D9D9E3"/>
                      </w:divBdr>
                      <w:divsChild>
                        <w:div w:id="186140941">
                          <w:marLeft w:val="0"/>
                          <w:marRight w:val="0"/>
                          <w:marTop w:val="0"/>
                          <w:marBottom w:val="0"/>
                          <w:divBdr>
                            <w:top w:val="none" w:sz="0" w:space="0" w:color="auto"/>
                            <w:left w:val="none" w:sz="0" w:space="0" w:color="auto"/>
                            <w:bottom w:val="none" w:sz="0" w:space="0" w:color="auto"/>
                            <w:right w:val="none" w:sz="0" w:space="0" w:color="auto"/>
                          </w:divBdr>
                          <w:divsChild>
                            <w:div w:id="1933659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144550">
                                  <w:marLeft w:val="0"/>
                                  <w:marRight w:val="0"/>
                                  <w:marTop w:val="0"/>
                                  <w:marBottom w:val="0"/>
                                  <w:divBdr>
                                    <w:top w:val="single" w:sz="2" w:space="0" w:color="D9D9E3"/>
                                    <w:left w:val="single" w:sz="2" w:space="0" w:color="D9D9E3"/>
                                    <w:bottom w:val="single" w:sz="2" w:space="0" w:color="D9D9E3"/>
                                    <w:right w:val="single" w:sz="2" w:space="0" w:color="D9D9E3"/>
                                  </w:divBdr>
                                  <w:divsChild>
                                    <w:div w:id="805509210">
                                      <w:marLeft w:val="0"/>
                                      <w:marRight w:val="0"/>
                                      <w:marTop w:val="0"/>
                                      <w:marBottom w:val="0"/>
                                      <w:divBdr>
                                        <w:top w:val="single" w:sz="2" w:space="0" w:color="D9D9E3"/>
                                        <w:left w:val="single" w:sz="2" w:space="0" w:color="D9D9E3"/>
                                        <w:bottom w:val="single" w:sz="2" w:space="0" w:color="D9D9E3"/>
                                        <w:right w:val="single" w:sz="2" w:space="0" w:color="D9D9E3"/>
                                      </w:divBdr>
                                      <w:divsChild>
                                        <w:div w:id="1639065244">
                                          <w:marLeft w:val="0"/>
                                          <w:marRight w:val="0"/>
                                          <w:marTop w:val="0"/>
                                          <w:marBottom w:val="0"/>
                                          <w:divBdr>
                                            <w:top w:val="single" w:sz="2" w:space="0" w:color="D9D9E3"/>
                                            <w:left w:val="single" w:sz="2" w:space="0" w:color="D9D9E3"/>
                                            <w:bottom w:val="single" w:sz="2" w:space="0" w:color="D9D9E3"/>
                                            <w:right w:val="single" w:sz="2" w:space="0" w:color="D9D9E3"/>
                                          </w:divBdr>
                                          <w:divsChild>
                                            <w:div w:id="760564373">
                                              <w:marLeft w:val="0"/>
                                              <w:marRight w:val="0"/>
                                              <w:marTop w:val="0"/>
                                              <w:marBottom w:val="0"/>
                                              <w:divBdr>
                                                <w:top w:val="single" w:sz="2" w:space="0" w:color="D9D9E3"/>
                                                <w:left w:val="single" w:sz="2" w:space="0" w:color="D9D9E3"/>
                                                <w:bottom w:val="single" w:sz="2" w:space="0" w:color="D9D9E3"/>
                                                <w:right w:val="single" w:sz="2" w:space="0" w:color="D9D9E3"/>
                                              </w:divBdr>
                                              <w:divsChild>
                                                <w:div w:id="1427457303">
                                                  <w:marLeft w:val="0"/>
                                                  <w:marRight w:val="0"/>
                                                  <w:marTop w:val="0"/>
                                                  <w:marBottom w:val="0"/>
                                                  <w:divBdr>
                                                    <w:top w:val="single" w:sz="2" w:space="0" w:color="D9D9E3"/>
                                                    <w:left w:val="single" w:sz="2" w:space="0" w:color="D9D9E3"/>
                                                    <w:bottom w:val="single" w:sz="2" w:space="0" w:color="D9D9E3"/>
                                                    <w:right w:val="single" w:sz="2" w:space="0" w:color="D9D9E3"/>
                                                  </w:divBdr>
                                                  <w:divsChild>
                                                    <w:div w:id="137816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6138939">
          <w:marLeft w:val="0"/>
          <w:marRight w:val="0"/>
          <w:marTop w:val="0"/>
          <w:marBottom w:val="0"/>
          <w:divBdr>
            <w:top w:val="none" w:sz="0" w:space="0" w:color="auto"/>
            <w:left w:val="none" w:sz="0" w:space="0" w:color="auto"/>
            <w:bottom w:val="none" w:sz="0" w:space="0" w:color="auto"/>
            <w:right w:val="none" w:sz="0" w:space="0" w:color="auto"/>
          </w:divBdr>
        </w:div>
      </w:divsChild>
    </w:div>
    <w:div w:id="514270623">
      <w:bodyDiv w:val="1"/>
      <w:marLeft w:val="0"/>
      <w:marRight w:val="0"/>
      <w:marTop w:val="0"/>
      <w:marBottom w:val="0"/>
      <w:divBdr>
        <w:top w:val="none" w:sz="0" w:space="0" w:color="auto"/>
        <w:left w:val="none" w:sz="0" w:space="0" w:color="auto"/>
        <w:bottom w:val="none" w:sz="0" w:space="0" w:color="auto"/>
        <w:right w:val="none" w:sz="0" w:space="0" w:color="auto"/>
      </w:divBdr>
      <w:divsChild>
        <w:div w:id="1194146248">
          <w:marLeft w:val="0"/>
          <w:marRight w:val="0"/>
          <w:marTop w:val="0"/>
          <w:marBottom w:val="0"/>
          <w:divBdr>
            <w:top w:val="none" w:sz="0" w:space="0" w:color="auto"/>
            <w:left w:val="none" w:sz="0" w:space="0" w:color="auto"/>
            <w:bottom w:val="none" w:sz="0" w:space="0" w:color="auto"/>
            <w:right w:val="none" w:sz="0" w:space="0" w:color="auto"/>
          </w:divBdr>
          <w:divsChild>
            <w:div w:id="598879584">
              <w:marLeft w:val="0"/>
              <w:marRight w:val="0"/>
              <w:marTop w:val="100"/>
              <w:marBottom w:val="100"/>
              <w:divBdr>
                <w:top w:val="single" w:sz="2" w:space="0" w:color="D9D9E3"/>
                <w:left w:val="single" w:sz="2" w:space="0" w:color="D9D9E3"/>
                <w:bottom w:val="single" w:sz="2" w:space="0" w:color="D9D9E3"/>
                <w:right w:val="single" w:sz="2" w:space="0" w:color="D9D9E3"/>
              </w:divBdr>
              <w:divsChild>
                <w:div w:id="908736934">
                  <w:marLeft w:val="0"/>
                  <w:marRight w:val="0"/>
                  <w:marTop w:val="0"/>
                  <w:marBottom w:val="0"/>
                  <w:divBdr>
                    <w:top w:val="single" w:sz="2" w:space="0" w:color="D9D9E3"/>
                    <w:left w:val="single" w:sz="2" w:space="0" w:color="D9D9E3"/>
                    <w:bottom w:val="single" w:sz="2" w:space="0" w:color="D9D9E3"/>
                    <w:right w:val="single" w:sz="2" w:space="0" w:color="D9D9E3"/>
                  </w:divBdr>
                  <w:divsChild>
                    <w:div w:id="1460301786">
                      <w:marLeft w:val="0"/>
                      <w:marRight w:val="0"/>
                      <w:marTop w:val="0"/>
                      <w:marBottom w:val="0"/>
                      <w:divBdr>
                        <w:top w:val="single" w:sz="2" w:space="0" w:color="D9D9E3"/>
                        <w:left w:val="single" w:sz="2" w:space="0" w:color="D9D9E3"/>
                        <w:bottom w:val="single" w:sz="2" w:space="0" w:color="D9D9E3"/>
                        <w:right w:val="single" w:sz="2" w:space="0" w:color="D9D9E3"/>
                      </w:divBdr>
                      <w:divsChild>
                        <w:div w:id="641084088">
                          <w:marLeft w:val="0"/>
                          <w:marRight w:val="0"/>
                          <w:marTop w:val="0"/>
                          <w:marBottom w:val="0"/>
                          <w:divBdr>
                            <w:top w:val="single" w:sz="2" w:space="0" w:color="D9D9E3"/>
                            <w:left w:val="single" w:sz="2" w:space="0" w:color="D9D9E3"/>
                            <w:bottom w:val="single" w:sz="2" w:space="0" w:color="D9D9E3"/>
                            <w:right w:val="single" w:sz="2" w:space="0" w:color="D9D9E3"/>
                          </w:divBdr>
                          <w:divsChild>
                            <w:div w:id="46808896">
                              <w:marLeft w:val="0"/>
                              <w:marRight w:val="0"/>
                              <w:marTop w:val="0"/>
                              <w:marBottom w:val="0"/>
                              <w:divBdr>
                                <w:top w:val="single" w:sz="2" w:space="0" w:color="D9D9E3"/>
                                <w:left w:val="single" w:sz="2" w:space="0" w:color="D9D9E3"/>
                                <w:bottom w:val="single" w:sz="2" w:space="0" w:color="D9D9E3"/>
                                <w:right w:val="single" w:sz="2" w:space="0" w:color="D9D9E3"/>
                              </w:divBdr>
                              <w:divsChild>
                                <w:div w:id="1262641369">
                                  <w:marLeft w:val="0"/>
                                  <w:marRight w:val="0"/>
                                  <w:marTop w:val="0"/>
                                  <w:marBottom w:val="0"/>
                                  <w:divBdr>
                                    <w:top w:val="single" w:sz="2" w:space="0" w:color="D9D9E3"/>
                                    <w:left w:val="single" w:sz="2" w:space="0" w:color="D9D9E3"/>
                                    <w:bottom w:val="single" w:sz="2" w:space="0" w:color="D9D9E3"/>
                                    <w:right w:val="single" w:sz="2" w:space="0" w:color="D9D9E3"/>
                                  </w:divBdr>
                                  <w:divsChild>
                                    <w:div w:id="1087195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5410683">
      <w:bodyDiv w:val="1"/>
      <w:marLeft w:val="0"/>
      <w:marRight w:val="0"/>
      <w:marTop w:val="0"/>
      <w:marBottom w:val="0"/>
      <w:divBdr>
        <w:top w:val="none" w:sz="0" w:space="0" w:color="auto"/>
        <w:left w:val="none" w:sz="0" w:space="0" w:color="auto"/>
        <w:bottom w:val="none" w:sz="0" w:space="0" w:color="auto"/>
        <w:right w:val="none" w:sz="0" w:space="0" w:color="auto"/>
      </w:divBdr>
      <w:divsChild>
        <w:div w:id="1966613954">
          <w:marLeft w:val="0"/>
          <w:marRight w:val="0"/>
          <w:marTop w:val="0"/>
          <w:marBottom w:val="0"/>
          <w:divBdr>
            <w:top w:val="single" w:sz="2" w:space="0" w:color="D9D9E3"/>
            <w:left w:val="single" w:sz="2" w:space="0" w:color="D9D9E3"/>
            <w:bottom w:val="single" w:sz="2" w:space="0" w:color="D9D9E3"/>
            <w:right w:val="single" w:sz="2" w:space="0" w:color="D9D9E3"/>
          </w:divBdr>
          <w:divsChild>
            <w:div w:id="65649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987057835">
                  <w:marLeft w:val="0"/>
                  <w:marRight w:val="0"/>
                  <w:marTop w:val="0"/>
                  <w:marBottom w:val="0"/>
                  <w:divBdr>
                    <w:top w:val="single" w:sz="2" w:space="0" w:color="D9D9E3"/>
                    <w:left w:val="single" w:sz="2" w:space="0" w:color="D9D9E3"/>
                    <w:bottom w:val="single" w:sz="2" w:space="0" w:color="D9D9E3"/>
                    <w:right w:val="single" w:sz="2" w:space="0" w:color="D9D9E3"/>
                  </w:divBdr>
                  <w:divsChild>
                    <w:div w:id="2126846048">
                      <w:marLeft w:val="0"/>
                      <w:marRight w:val="0"/>
                      <w:marTop w:val="0"/>
                      <w:marBottom w:val="0"/>
                      <w:divBdr>
                        <w:top w:val="single" w:sz="2" w:space="0" w:color="D9D9E3"/>
                        <w:left w:val="single" w:sz="2" w:space="0" w:color="D9D9E3"/>
                        <w:bottom w:val="single" w:sz="2" w:space="0" w:color="D9D9E3"/>
                        <w:right w:val="single" w:sz="2" w:space="0" w:color="D9D9E3"/>
                      </w:divBdr>
                      <w:divsChild>
                        <w:div w:id="466439537">
                          <w:marLeft w:val="0"/>
                          <w:marRight w:val="0"/>
                          <w:marTop w:val="0"/>
                          <w:marBottom w:val="0"/>
                          <w:divBdr>
                            <w:top w:val="single" w:sz="2" w:space="0" w:color="D9D9E3"/>
                            <w:left w:val="single" w:sz="2" w:space="0" w:color="D9D9E3"/>
                            <w:bottom w:val="single" w:sz="2" w:space="0" w:color="D9D9E3"/>
                            <w:right w:val="single" w:sz="2" w:space="0" w:color="D9D9E3"/>
                          </w:divBdr>
                          <w:divsChild>
                            <w:div w:id="1459645982">
                              <w:marLeft w:val="0"/>
                              <w:marRight w:val="0"/>
                              <w:marTop w:val="0"/>
                              <w:marBottom w:val="0"/>
                              <w:divBdr>
                                <w:top w:val="single" w:sz="2" w:space="0" w:color="D9D9E3"/>
                                <w:left w:val="single" w:sz="2" w:space="0" w:color="D9D9E3"/>
                                <w:bottom w:val="single" w:sz="2" w:space="0" w:color="D9D9E3"/>
                                <w:right w:val="single" w:sz="2" w:space="0" w:color="D9D9E3"/>
                              </w:divBdr>
                              <w:divsChild>
                                <w:div w:id="452944725">
                                  <w:marLeft w:val="0"/>
                                  <w:marRight w:val="0"/>
                                  <w:marTop w:val="0"/>
                                  <w:marBottom w:val="0"/>
                                  <w:divBdr>
                                    <w:top w:val="single" w:sz="2" w:space="0" w:color="D9D9E3"/>
                                    <w:left w:val="single" w:sz="2" w:space="0" w:color="D9D9E3"/>
                                    <w:bottom w:val="single" w:sz="2" w:space="0" w:color="D9D9E3"/>
                                    <w:right w:val="single" w:sz="2" w:space="0" w:color="D9D9E3"/>
                                  </w:divBdr>
                                  <w:divsChild>
                                    <w:div w:id="15329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7417119">
      <w:bodyDiv w:val="1"/>
      <w:marLeft w:val="0"/>
      <w:marRight w:val="0"/>
      <w:marTop w:val="0"/>
      <w:marBottom w:val="0"/>
      <w:divBdr>
        <w:top w:val="none" w:sz="0" w:space="0" w:color="auto"/>
        <w:left w:val="none" w:sz="0" w:space="0" w:color="auto"/>
        <w:bottom w:val="none" w:sz="0" w:space="0" w:color="auto"/>
        <w:right w:val="none" w:sz="0" w:space="0" w:color="auto"/>
      </w:divBdr>
      <w:divsChild>
        <w:div w:id="1176650511">
          <w:marLeft w:val="0"/>
          <w:marRight w:val="0"/>
          <w:marTop w:val="0"/>
          <w:marBottom w:val="0"/>
          <w:divBdr>
            <w:top w:val="none" w:sz="0" w:space="0" w:color="auto"/>
            <w:left w:val="none" w:sz="0" w:space="0" w:color="auto"/>
            <w:bottom w:val="none" w:sz="0" w:space="0" w:color="auto"/>
            <w:right w:val="none" w:sz="0" w:space="0" w:color="auto"/>
          </w:divBdr>
          <w:divsChild>
            <w:div w:id="197664031">
              <w:marLeft w:val="0"/>
              <w:marRight w:val="0"/>
              <w:marTop w:val="0"/>
              <w:marBottom w:val="0"/>
              <w:divBdr>
                <w:top w:val="none" w:sz="0" w:space="0" w:color="auto"/>
                <w:left w:val="none" w:sz="0" w:space="0" w:color="auto"/>
                <w:bottom w:val="none" w:sz="0" w:space="0" w:color="auto"/>
                <w:right w:val="none" w:sz="0" w:space="0" w:color="auto"/>
              </w:divBdr>
              <w:divsChild>
                <w:div w:id="17687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0549">
      <w:bodyDiv w:val="1"/>
      <w:marLeft w:val="0"/>
      <w:marRight w:val="0"/>
      <w:marTop w:val="0"/>
      <w:marBottom w:val="0"/>
      <w:divBdr>
        <w:top w:val="none" w:sz="0" w:space="0" w:color="auto"/>
        <w:left w:val="none" w:sz="0" w:space="0" w:color="auto"/>
        <w:bottom w:val="none" w:sz="0" w:space="0" w:color="auto"/>
        <w:right w:val="none" w:sz="0" w:space="0" w:color="auto"/>
      </w:divBdr>
      <w:divsChild>
        <w:div w:id="1018387537">
          <w:marLeft w:val="0"/>
          <w:marRight w:val="0"/>
          <w:marTop w:val="0"/>
          <w:marBottom w:val="0"/>
          <w:divBdr>
            <w:top w:val="none" w:sz="0" w:space="0" w:color="auto"/>
            <w:left w:val="none" w:sz="0" w:space="0" w:color="auto"/>
            <w:bottom w:val="none" w:sz="0" w:space="0" w:color="auto"/>
            <w:right w:val="none" w:sz="0" w:space="0" w:color="auto"/>
          </w:divBdr>
        </w:div>
      </w:divsChild>
    </w:div>
    <w:div w:id="758143071">
      <w:bodyDiv w:val="1"/>
      <w:marLeft w:val="0"/>
      <w:marRight w:val="0"/>
      <w:marTop w:val="0"/>
      <w:marBottom w:val="0"/>
      <w:divBdr>
        <w:top w:val="none" w:sz="0" w:space="0" w:color="auto"/>
        <w:left w:val="none" w:sz="0" w:space="0" w:color="auto"/>
        <w:bottom w:val="none" w:sz="0" w:space="0" w:color="auto"/>
        <w:right w:val="none" w:sz="0" w:space="0" w:color="auto"/>
      </w:divBdr>
      <w:divsChild>
        <w:div w:id="436219240">
          <w:marLeft w:val="0"/>
          <w:marRight w:val="0"/>
          <w:marTop w:val="0"/>
          <w:marBottom w:val="0"/>
          <w:divBdr>
            <w:top w:val="single" w:sz="2" w:space="0" w:color="D9D9E3"/>
            <w:left w:val="single" w:sz="2" w:space="0" w:color="D9D9E3"/>
            <w:bottom w:val="single" w:sz="2" w:space="0" w:color="D9D9E3"/>
            <w:right w:val="single" w:sz="2" w:space="0" w:color="D9D9E3"/>
          </w:divBdr>
          <w:divsChild>
            <w:div w:id="2019773896">
              <w:marLeft w:val="0"/>
              <w:marRight w:val="0"/>
              <w:marTop w:val="0"/>
              <w:marBottom w:val="0"/>
              <w:divBdr>
                <w:top w:val="single" w:sz="2" w:space="0" w:color="D9D9E3"/>
                <w:left w:val="single" w:sz="2" w:space="0" w:color="D9D9E3"/>
                <w:bottom w:val="single" w:sz="2" w:space="0" w:color="D9D9E3"/>
                <w:right w:val="single" w:sz="2" w:space="0" w:color="D9D9E3"/>
              </w:divBdr>
              <w:divsChild>
                <w:div w:id="1135755281">
                  <w:marLeft w:val="0"/>
                  <w:marRight w:val="0"/>
                  <w:marTop w:val="0"/>
                  <w:marBottom w:val="0"/>
                  <w:divBdr>
                    <w:top w:val="single" w:sz="2" w:space="0" w:color="D9D9E3"/>
                    <w:left w:val="single" w:sz="2" w:space="0" w:color="D9D9E3"/>
                    <w:bottom w:val="single" w:sz="2" w:space="0" w:color="D9D9E3"/>
                    <w:right w:val="single" w:sz="2" w:space="0" w:color="D9D9E3"/>
                  </w:divBdr>
                  <w:divsChild>
                    <w:div w:id="1267033560">
                      <w:marLeft w:val="0"/>
                      <w:marRight w:val="0"/>
                      <w:marTop w:val="0"/>
                      <w:marBottom w:val="0"/>
                      <w:divBdr>
                        <w:top w:val="single" w:sz="2" w:space="0" w:color="D9D9E3"/>
                        <w:left w:val="single" w:sz="2" w:space="0" w:color="D9D9E3"/>
                        <w:bottom w:val="single" w:sz="2" w:space="0" w:color="D9D9E3"/>
                        <w:right w:val="single" w:sz="2" w:space="0" w:color="D9D9E3"/>
                      </w:divBdr>
                      <w:divsChild>
                        <w:div w:id="372077821">
                          <w:marLeft w:val="0"/>
                          <w:marRight w:val="0"/>
                          <w:marTop w:val="0"/>
                          <w:marBottom w:val="0"/>
                          <w:divBdr>
                            <w:top w:val="none" w:sz="0" w:space="0" w:color="auto"/>
                            <w:left w:val="none" w:sz="0" w:space="0" w:color="auto"/>
                            <w:bottom w:val="none" w:sz="0" w:space="0" w:color="auto"/>
                            <w:right w:val="none" w:sz="0" w:space="0" w:color="auto"/>
                          </w:divBdr>
                          <w:divsChild>
                            <w:div w:id="1466698650">
                              <w:marLeft w:val="0"/>
                              <w:marRight w:val="0"/>
                              <w:marTop w:val="100"/>
                              <w:marBottom w:val="100"/>
                              <w:divBdr>
                                <w:top w:val="single" w:sz="2" w:space="0" w:color="D9D9E3"/>
                                <w:left w:val="single" w:sz="2" w:space="0" w:color="D9D9E3"/>
                                <w:bottom w:val="single" w:sz="2" w:space="0" w:color="D9D9E3"/>
                                <w:right w:val="single" w:sz="2" w:space="0" w:color="D9D9E3"/>
                              </w:divBdr>
                              <w:divsChild>
                                <w:div w:id="507713737">
                                  <w:marLeft w:val="0"/>
                                  <w:marRight w:val="0"/>
                                  <w:marTop w:val="0"/>
                                  <w:marBottom w:val="0"/>
                                  <w:divBdr>
                                    <w:top w:val="single" w:sz="2" w:space="0" w:color="D9D9E3"/>
                                    <w:left w:val="single" w:sz="2" w:space="0" w:color="D9D9E3"/>
                                    <w:bottom w:val="single" w:sz="2" w:space="0" w:color="D9D9E3"/>
                                    <w:right w:val="single" w:sz="2" w:space="0" w:color="D9D9E3"/>
                                  </w:divBdr>
                                  <w:divsChild>
                                    <w:div w:id="332027881">
                                      <w:marLeft w:val="0"/>
                                      <w:marRight w:val="0"/>
                                      <w:marTop w:val="0"/>
                                      <w:marBottom w:val="0"/>
                                      <w:divBdr>
                                        <w:top w:val="single" w:sz="2" w:space="0" w:color="D9D9E3"/>
                                        <w:left w:val="single" w:sz="2" w:space="0" w:color="D9D9E3"/>
                                        <w:bottom w:val="single" w:sz="2" w:space="0" w:color="D9D9E3"/>
                                        <w:right w:val="single" w:sz="2" w:space="0" w:color="D9D9E3"/>
                                      </w:divBdr>
                                      <w:divsChild>
                                        <w:div w:id="1871913870">
                                          <w:marLeft w:val="0"/>
                                          <w:marRight w:val="0"/>
                                          <w:marTop w:val="0"/>
                                          <w:marBottom w:val="0"/>
                                          <w:divBdr>
                                            <w:top w:val="single" w:sz="2" w:space="0" w:color="D9D9E3"/>
                                            <w:left w:val="single" w:sz="2" w:space="0" w:color="D9D9E3"/>
                                            <w:bottom w:val="single" w:sz="2" w:space="0" w:color="D9D9E3"/>
                                            <w:right w:val="single" w:sz="2" w:space="0" w:color="D9D9E3"/>
                                          </w:divBdr>
                                          <w:divsChild>
                                            <w:div w:id="187454753">
                                              <w:marLeft w:val="0"/>
                                              <w:marRight w:val="0"/>
                                              <w:marTop w:val="0"/>
                                              <w:marBottom w:val="0"/>
                                              <w:divBdr>
                                                <w:top w:val="single" w:sz="2" w:space="0" w:color="D9D9E3"/>
                                                <w:left w:val="single" w:sz="2" w:space="0" w:color="D9D9E3"/>
                                                <w:bottom w:val="single" w:sz="2" w:space="0" w:color="D9D9E3"/>
                                                <w:right w:val="single" w:sz="2" w:space="0" w:color="D9D9E3"/>
                                              </w:divBdr>
                                              <w:divsChild>
                                                <w:div w:id="1268854868">
                                                  <w:marLeft w:val="0"/>
                                                  <w:marRight w:val="0"/>
                                                  <w:marTop w:val="0"/>
                                                  <w:marBottom w:val="0"/>
                                                  <w:divBdr>
                                                    <w:top w:val="single" w:sz="2" w:space="0" w:color="D9D9E3"/>
                                                    <w:left w:val="single" w:sz="2" w:space="0" w:color="D9D9E3"/>
                                                    <w:bottom w:val="single" w:sz="2" w:space="0" w:color="D9D9E3"/>
                                                    <w:right w:val="single" w:sz="2" w:space="0" w:color="D9D9E3"/>
                                                  </w:divBdr>
                                                  <w:divsChild>
                                                    <w:div w:id="108896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7632567">
          <w:marLeft w:val="0"/>
          <w:marRight w:val="0"/>
          <w:marTop w:val="0"/>
          <w:marBottom w:val="0"/>
          <w:divBdr>
            <w:top w:val="none" w:sz="0" w:space="0" w:color="auto"/>
            <w:left w:val="none" w:sz="0" w:space="0" w:color="auto"/>
            <w:bottom w:val="none" w:sz="0" w:space="0" w:color="auto"/>
            <w:right w:val="none" w:sz="0" w:space="0" w:color="auto"/>
          </w:divBdr>
        </w:div>
      </w:divsChild>
    </w:div>
    <w:div w:id="806969893">
      <w:bodyDiv w:val="1"/>
      <w:marLeft w:val="0"/>
      <w:marRight w:val="0"/>
      <w:marTop w:val="0"/>
      <w:marBottom w:val="0"/>
      <w:divBdr>
        <w:top w:val="none" w:sz="0" w:space="0" w:color="auto"/>
        <w:left w:val="none" w:sz="0" w:space="0" w:color="auto"/>
        <w:bottom w:val="none" w:sz="0" w:space="0" w:color="auto"/>
        <w:right w:val="none" w:sz="0" w:space="0" w:color="auto"/>
      </w:divBdr>
      <w:divsChild>
        <w:div w:id="192771294">
          <w:marLeft w:val="0"/>
          <w:marRight w:val="0"/>
          <w:marTop w:val="0"/>
          <w:marBottom w:val="0"/>
          <w:divBdr>
            <w:top w:val="none" w:sz="0" w:space="0" w:color="auto"/>
            <w:left w:val="none" w:sz="0" w:space="0" w:color="auto"/>
            <w:bottom w:val="none" w:sz="0" w:space="0" w:color="auto"/>
            <w:right w:val="none" w:sz="0" w:space="0" w:color="auto"/>
          </w:divBdr>
        </w:div>
        <w:div w:id="640842301">
          <w:marLeft w:val="0"/>
          <w:marRight w:val="0"/>
          <w:marTop w:val="0"/>
          <w:marBottom w:val="0"/>
          <w:divBdr>
            <w:top w:val="none" w:sz="0" w:space="0" w:color="auto"/>
            <w:left w:val="none" w:sz="0" w:space="0" w:color="auto"/>
            <w:bottom w:val="none" w:sz="0" w:space="0" w:color="auto"/>
            <w:right w:val="none" w:sz="0" w:space="0" w:color="auto"/>
          </w:divBdr>
        </w:div>
      </w:divsChild>
    </w:div>
    <w:div w:id="819886656">
      <w:bodyDiv w:val="1"/>
      <w:marLeft w:val="0"/>
      <w:marRight w:val="0"/>
      <w:marTop w:val="0"/>
      <w:marBottom w:val="0"/>
      <w:divBdr>
        <w:top w:val="none" w:sz="0" w:space="0" w:color="auto"/>
        <w:left w:val="none" w:sz="0" w:space="0" w:color="auto"/>
        <w:bottom w:val="none" w:sz="0" w:space="0" w:color="auto"/>
        <w:right w:val="none" w:sz="0" w:space="0" w:color="auto"/>
      </w:divBdr>
      <w:divsChild>
        <w:div w:id="165554714">
          <w:marLeft w:val="0"/>
          <w:marRight w:val="0"/>
          <w:marTop w:val="0"/>
          <w:marBottom w:val="0"/>
          <w:divBdr>
            <w:top w:val="single" w:sz="2" w:space="0" w:color="D9D9E3"/>
            <w:left w:val="single" w:sz="2" w:space="0" w:color="D9D9E3"/>
            <w:bottom w:val="single" w:sz="2" w:space="0" w:color="D9D9E3"/>
            <w:right w:val="single" w:sz="2" w:space="0" w:color="D9D9E3"/>
          </w:divBdr>
          <w:divsChild>
            <w:div w:id="775176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517198">
                  <w:marLeft w:val="0"/>
                  <w:marRight w:val="0"/>
                  <w:marTop w:val="0"/>
                  <w:marBottom w:val="0"/>
                  <w:divBdr>
                    <w:top w:val="single" w:sz="2" w:space="0" w:color="D9D9E3"/>
                    <w:left w:val="single" w:sz="2" w:space="0" w:color="D9D9E3"/>
                    <w:bottom w:val="single" w:sz="2" w:space="0" w:color="D9D9E3"/>
                    <w:right w:val="single" w:sz="2" w:space="0" w:color="D9D9E3"/>
                  </w:divBdr>
                  <w:divsChild>
                    <w:div w:id="358773736">
                      <w:marLeft w:val="0"/>
                      <w:marRight w:val="0"/>
                      <w:marTop w:val="0"/>
                      <w:marBottom w:val="0"/>
                      <w:divBdr>
                        <w:top w:val="single" w:sz="2" w:space="0" w:color="D9D9E3"/>
                        <w:left w:val="single" w:sz="2" w:space="0" w:color="D9D9E3"/>
                        <w:bottom w:val="single" w:sz="2" w:space="0" w:color="D9D9E3"/>
                        <w:right w:val="single" w:sz="2" w:space="0" w:color="D9D9E3"/>
                      </w:divBdr>
                      <w:divsChild>
                        <w:div w:id="1563826705">
                          <w:marLeft w:val="0"/>
                          <w:marRight w:val="0"/>
                          <w:marTop w:val="0"/>
                          <w:marBottom w:val="0"/>
                          <w:divBdr>
                            <w:top w:val="single" w:sz="2" w:space="0" w:color="D9D9E3"/>
                            <w:left w:val="single" w:sz="2" w:space="0" w:color="D9D9E3"/>
                            <w:bottom w:val="single" w:sz="2" w:space="0" w:color="D9D9E3"/>
                            <w:right w:val="single" w:sz="2" w:space="0" w:color="D9D9E3"/>
                          </w:divBdr>
                          <w:divsChild>
                            <w:div w:id="1972441145">
                              <w:marLeft w:val="0"/>
                              <w:marRight w:val="0"/>
                              <w:marTop w:val="0"/>
                              <w:marBottom w:val="0"/>
                              <w:divBdr>
                                <w:top w:val="single" w:sz="2" w:space="0" w:color="D9D9E3"/>
                                <w:left w:val="single" w:sz="2" w:space="0" w:color="D9D9E3"/>
                                <w:bottom w:val="single" w:sz="2" w:space="0" w:color="D9D9E3"/>
                                <w:right w:val="single" w:sz="2" w:space="0" w:color="D9D9E3"/>
                              </w:divBdr>
                              <w:divsChild>
                                <w:div w:id="109201586">
                                  <w:marLeft w:val="0"/>
                                  <w:marRight w:val="0"/>
                                  <w:marTop w:val="0"/>
                                  <w:marBottom w:val="0"/>
                                  <w:divBdr>
                                    <w:top w:val="single" w:sz="2" w:space="0" w:color="D9D9E3"/>
                                    <w:left w:val="single" w:sz="2" w:space="0" w:color="D9D9E3"/>
                                    <w:bottom w:val="single" w:sz="2" w:space="0" w:color="D9D9E3"/>
                                    <w:right w:val="single" w:sz="2" w:space="0" w:color="D9D9E3"/>
                                  </w:divBdr>
                                  <w:divsChild>
                                    <w:div w:id="108141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3255226">
      <w:bodyDiv w:val="1"/>
      <w:marLeft w:val="0"/>
      <w:marRight w:val="0"/>
      <w:marTop w:val="0"/>
      <w:marBottom w:val="0"/>
      <w:divBdr>
        <w:top w:val="none" w:sz="0" w:space="0" w:color="auto"/>
        <w:left w:val="none" w:sz="0" w:space="0" w:color="auto"/>
        <w:bottom w:val="none" w:sz="0" w:space="0" w:color="auto"/>
        <w:right w:val="none" w:sz="0" w:space="0" w:color="auto"/>
      </w:divBdr>
    </w:div>
    <w:div w:id="859126371">
      <w:bodyDiv w:val="1"/>
      <w:marLeft w:val="0"/>
      <w:marRight w:val="0"/>
      <w:marTop w:val="0"/>
      <w:marBottom w:val="0"/>
      <w:divBdr>
        <w:top w:val="none" w:sz="0" w:space="0" w:color="auto"/>
        <w:left w:val="none" w:sz="0" w:space="0" w:color="auto"/>
        <w:bottom w:val="none" w:sz="0" w:space="0" w:color="auto"/>
        <w:right w:val="none" w:sz="0" w:space="0" w:color="auto"/>
      </w:divBdr>
      <w:divsChild>
        <w:div w:id="1668246005">
          <w:marLeft w:val="0"/>
          <w:marRight w:val="0"/>
          <w:marTop w:val="0"/>
          <w:marBottom w:val="0"/>
          <w:divBdr>
            <w:top w:val="single" w:sz="2" w:space="0" w:color="D9D9E3"/>
            <w:left w:val="single" w:sz="2" w:space="0" w:color="D9D9E3"/>
            <w:bottom w:val="single" w:sz="2" w:space="0" w:color="D9D9E3"/>
            <w:right w:val="single" w:sz="2" w:space="0" w:color="D9D9E3"/>
          </w:divBdr>
          <w:divsChild>
            <w:div w:id="385035206">
              <w:marLeft w:val="0"/>
              <w:marRight w:val="0"/>
              <w:marTop w:val="0"/>
              <w:marBottom w:val="0"/>
              <w:divBdr>
                <w:top w:val="single" w:sz="2" w:space="0" w:color="D9D9E3"/>
                <w:left w:val="single" w:sz="2" w:space="0" w:color="D9D9E3"/>
                <w:bottom w:val="single" w:sz="2" w:space="0" w:color="D9D9E3"/>
                <w:right w:val="single" w:sz="2" w:space="0" w:color="D9D9E3"/>
              </w:divBdr>
              <w:divsChild>
                <w:div w:id="1922834548">
                  <w:marLeft w:val="0"/>
                  <w:marRight w:val="0"/>
                  <w:marTop w:val="0"/>
                  <w:marBottom w:val="0"/>
                  <w:divBdr>
                    <w:top w:val="single" w:sz="2" w:space="0" w:color="D9D9E3"/>
                    <w:left w:val="single" w:sz="2" w:space="0" w:color="D9D9E3"/>
                    <w:bottom w:val="single" w:sz="2" w:space="0" w:color="D9D9E3"/>
                    <w:right w:val="single" w:sz="2" w:space="0" w:color="D9D9E3"/>
                  </w:divBdr>
                  <w:divsChild>
                    <w:div w:id="1751196541">
                      <w:marLeft w:val="0"/>
                      <w:marRight w:val="0"/>
                      <w:marTop w:val="0"/>
                      <w:marBottom w:val="0"/>
                      <w:divBdr>
                        <w:top w:val="single" w:sz="2" w:space="0" w:color="D9D9E3"/>
                        <w:left w:val="single" w:sz="2" w:space="0" w:color="D9D9E3"/>
                        <w:bottom w:val="single" w:sz="2" w:space="0" w:color="D9D9E3"/>
                        <w:right w:val="single" w:sz="2" w:space="0" w:color="D9D9E3"/>
                      </w:divBdr>
                      <w:divsChild>
                        <w:div w:id="868958429">
                          <w:marLeft w:val="0"/>
                          <w:marRight w:val="0"/>
                          <w:marTop w:val="0"/>
                          <w:marBottom w:val="0"/>
                          <w:divBdr>
                            <w:top w:val="single" w:sz="2" w:space="0" w:color="D9D9E3"/>
                            <w:left w:val="single" w:sz="2" w:space="0" w:color="D9D9E3"/>
                            <w:bottom w:val="single" w:sz="2" w:space="0" w:color="D9D9E3"/>
                            <w:right w:val="single" w:sz="2" w:space="0" w:color="D9D9E3"/>
                          </w:divBdr>
                          <w:divsChild>
                            <w:div w:id="113236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552892166">
                                  <w:marLeft w:val="0"/>
                                  <w:marRight w:val="0"/>
                                  <w:marTop w:val="0"/>
                                  <w:marBottom w:val="0"/>
                                  <w:divBdr>
                                    <w:top w:val="single" w:sz="2" w:space="0" w:color="D9D9E3"/>
                                    <w:left w:val="single" w:sz="2" w:space="0" w:color="D9D9E3"/>
                                    <w:bottom w:val="single" w:sz="2" w:space="0" w:color="D9D9E3"/>
                                    <w:right w:val="single" w:sz="2" w:space="0" w:color="D9D9E3"/>
                                  </w:divBdr>
                                  <w:divsChild>
                                    <w:div w:id="797842978">
                                      <w:marLeft w:val="0"/>
                                      <w:marRight w:val="0"/>
                                      <w:marTop w:val="0"/>
                                      <w:marBottom w:val="0"/>
                                      <w:divBdr>
                                        <w:top w:val="single" w:sz="2" w:space="0" w:color="D9D9E3"/>
                                        <w:left w:val="single" w:sz="2" w:space="0" w:color="D9D9E3"/>
                                        <w:bottom w:val="single" w:sz="2" w:space="0" w:color="D9D9E3"/>
                                        <w:right w:val="single" w:sz="2" w:space="0" w:color="D9D9E3"/>
                                      </w:divBdr>
                                      <w:divsChild>
                                        <w:div w:id="956523742">
                                          <w:marLeft w:val="0"/>
                                          <w:marRight w:val="0"/>
                                          <w:marTop w:val="0"/>
                                          <w:marBottom w:val="0"/>
                                          <w:divBdr>
                                            <w:top w:val="single" w:sz="2" w:space="0" w:color="D9D9E3"/>
                                            <w:left w:val="single" w:sz="2" w:space="0" w:color="D9D9E3"/>
                                            <w:bottom w:val="single" w:sz="2" w:space="0" w:color="D9D9E3"/>
                                            <w:right w:val="single" w:sz="2" w:space="0" w:color="D9D9E3"/>
                                          </w:divBdr>
                                          <w:divsChild>
                                            <w:div w:id="358315057">
                                              <w:marLeft w:val="0"/>
                                              <w:marRight w:val="0"/>
                                              <w:marTop w:val="0"/>
                                              <w:marBottom w:val="0"/>
                                              <w:divBdr>
                                                <w:top w:val="single" w:sz="2" w:space="0" w:color="D9D9E3"/>
                                                <w:left w:val="single" w:sz="2" w:space="0" w:color="D9D9E3"/>
                                                <w:bottom w:val="single" w:sz="2" w:space="0" w:color="D9D9E3"/>
                                                <w:right w:val="single" w:sz="2" w:space="0" w:color="D9D9E3"/>
                                              </w:divBdr>
                                              <w:divsChild>
                                                <w:div w:id="406390058">
                                                  <w:marLeft w:val="0"/>
                                                  <w:marRight w:val="0"/>
                                                  <w:marTop w:val="0"/>
                                                  <w:marBottom w:val="0"/>
                                                  <w:divBdr>
                                                    <w:top w:val="single" w:sz="2" w:space="0" w:color="D9D9E3"/>
                                                    <w:left w:val="single" w:sz="2" w:space="0" w:color="D9D9E3"/>
                                                    <w:bottom w:val="single" w:sz="2" w:space="0" w:color="D9D9E3"/>
                                                    <w:right w:val="single" w:sz="2" w:space="0" w:color="D9D9E3"/>
                                                  </w:divBdr>
                                                  <w:divsChild>
                                                    <w:div w:id="91057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1703927">
          <w:marLeft w:val="0"/>
          <w:marRight w:val="0"/>
          <w:marTop w:val="0"/>
          <w:marBottom w:val="0"/>
          <w:divBdr>
            <w:top w:val="none" w:sz="0" w:space="0" w:color="auto"/>
            <w:left w:val="none" w:sz="0" w:space="0" w:color="auto"/>
            <w:bottom w:val="none" w:sz="0" w:space="0" w:color="auto"/>
            <w:right w:val="none" w:sz="0" w:space="0" w:color="auto"/>
          </w:divBdr>
        </w:div>
      </w:divsChild>
    </w:div>
    <w:div w:id="892620919">
      <w:bodyDiv w:val="1"/>
      <w:marLeft w:val="0"/>
      <w:marRight w:val="0"/>
      <w:marTop w:val="0"/>
      <w:marBottom w:val="0"/>
      <w:divBdr>
        <w:top w:val="none" w:sz="0" w:space="0" w:color="auto"/>
        <w:left w:val="none" w:sz="0" w:space="0" w:color="auto"/>
        <w:bottom w:val="none" w:sz="0" w:space="0" w:color="auto"/>
        <w:right w:val="none" w:sz="0" w:space="0" w:color="auto"/>
      </w:divBdr>
      <w:divsChild>
        <w:div w:id="1111826762">
          <w:marLeft w:val="0"/>
          <w:marRight w:val="0"/>
          <w:marTop w:val="0"/>
          <w:marBottom w:val="0"/>
          <w:divBdr>
            <w:top w:val="none" w:sz="0" w:space="0" w:color="auto"/>
            <w:left w:val="none" w:sz="0" w:space="0" w:color="auto"/>
            <w:bottom w:val="none" w:sz="0" w:space="0" w:color="auto"/>
            <w:right w:val="none" w:sz="0" w:space="0" w:color="auto"/>
          </w:divBdr>
        </w:div>
        <w:div w:id="1868785604">
          <w:marLeft w:val="0"/>
          <w:marRight w:val="0"/>
          <w:marTop w:val="0"/>
          <w:marBottom w:val="0"/>
          <w:divBdr>
            <w:top w:val="single" w:sz="2" w:space="0" w:color="D9D9E3"/>
            <w:left w:val="single" w:sz="2" w:space="0" w:color="D9D9E3"/>
            <w:bottom w:val="single" w:sz="2" w:space="0" w:color="D9D9E3"/>
            <w:right w:val="single" w:sz="2" w:space="0" w:color="D9D9E3"/>
          </w:divBdr>
          <w:divsChild>
            <w:div w:id="1444107660">
              <w:marLeft w:val="0"/>
              <w:marRight w:val="0"/>
              <w:marTop w:val="0"/>
              <w:marBottom w:val="0"/>
              <w:divBdr>
                <w:top w:val="single" w:sz="2" w:space="0" w:color="D9D9E3"/>
                <w:left w:val="single" w:sz="2" w:space="0" w:color="D9D9E3"/>
                <w:bottom w:val="single" w:sz="2" w:space="0" w:color="D9D9E3"/>
                <w:right w:val="single" w:sz="2" w:space="0" w:color="D9D9E3"/>
              </w:divBdr>
              <w:divsChild>
                <w:div w:id="1321228360">
                  <w:marLeft w:val="0"/>
                  <w:marRight w:val="0"/>
                  <w:marTop w:val="0"/>
                  <w:marBottom w:val="0"/>
                  <w:divBdr>
                    <w:top w:val="single" w:sz="2" w:space="0" w:color="D9D9E3"/>
                    <w:left w:val="single" w:sz="2" w:space="0" w:color="D9D9E3"/>
                    <w:bottom w:val="single" w:sz="2" w:space="0" w:color="D9D9E3"/>
                    <w:right w:val="single" w:sz="2" w:space="0" w:color="D9D9E3"/>
                  </w:divBdr>
                  <w:divsChild>
                    <w:div w:id="683556226">
                      <w:marLeft w:val="0"/>
                      <w:marRight w:val="0"/>
                      <w:marTop w:val="0"/>
                      <w:marBottom w:val="0"/>
                      <w:divBdr>
                        <w:top w:val="single" w:sz="2" w:space="0" w:color="D9D9E3"/>
                        <w:left w:val="single" w:sz="2" w:space="0" w:color="D9D9E3"/>
                        <w:bottom w:val="single" w:sz="2" w:space="0" w:color="D9D9E3"/>
                        <w:right w:val="single" w:sz="2" w:space="0" w:color="D9D9E3"/>
                      </w:divBdr>
                      <w:divsChild>
                        <w:div w:id="413429569">
                          <w:marLeft w:val="0"/>
                          <w:marRight w:val="0"/>
                          <w:marTop w:val="0"/>
                          <w:marBottom w:val="0"/>
                          <w:divBdr>
                            <w:top w:val="single" w:sz="2" w:space="0" w:color="D9D9E3"/>
                            <w:left w:val="single" w:sz="2" w:space="0" w:color="D9D9E3"/>
                            <w:bottom w:val="single" w:sz="2" w:space="0" w:color="D9D9E3"/>
                            <w:right w:val="single" w:sz="2" w:space="0" w:color="D9D9E3"/>
                          </w:divBdr>
                          <w:divsChild>
                            <w:div w:id="1806586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741485">
                                  <w:marLeft w:val="0"/>
                                  <w:marRight w:val="0"/>
                                  <w:marTop w:val="0"/>
                                  <w:marBottom w:val="0"/>
                                  <w:divBdr>
                                    <w:top w:val="single" w:sz="2" w:space="0" w:color="D9D9E3"/>
                                    <w:left w:val="single" w:sz="2" w:space="0" w:color="D9D9E3"/>
                                    <w:bottom w:val="single" w:sz="2" w:space="0" w:color="D9D9E3"/>
                                    <w:right w:val="single" w:sz="2" w:space="0" w:color="D9D9E3"/>
                                  </w:divBdr>
                                  <w:divsChild>
                                    <w:div w:id="1542404593">
                                      <w:marLeft w:val="0"/>
                                      <w:marRight w:val="0"/>
                                      <w:marTop w:val="0"/>
                                      <w:marBottom w:val="0"/>
                                      <w:divBdr>
                                        <w:top w:val="single" w:sz="2" w:space="0" w:color="D9D9E3"/>
                                        <w:left w:val="single" w:sz="2" w:space="0" w:color="D9D9E3"/>
                                        <w:bottom w:val="single" w:sz="2" w:space="0" w:color="D9D9E3"/>
                                        <w:right w:val="single" w:sz="2" w:space="0" w:color="D9D9E3"/>
                                      </w:divBdr>
                                      <w:divsChild>
                                        <w:div w:id="1304971772">
                                          <w:marLeft w:val="0"/>
                                          <w:marRight w:val="0"/>
                                          <w:marTop w:val="0"/>
                                          <w:marBottom w:val="0"/>
                                          <w:divBdr>
                                            <w:top w:val="single" w:sz="2" w:space="0" w:color="D9D9E3"/>
                                            <w:left w:val="single" w:sz="2" w:space="0" w:color="D9D9E3"/>
                                            <w:bottom w:val="single" w:sz="2" w:space="0" w:color="D9D9E3"/>
                                            <w:right w:val="single" w:sz="2" w:space="0" w:color="D9D9E3"/>
                                          </w:divBdr>
                                          <w:divsChild>
                                            <w:div w:id="1946158139">
                                              <w:marLeft w:val="0"/>
                                              <w:marRight w:val="0"/>
                                              <w:marTop w:val="0"/>
                                              <w:marBottom w:val="0"/>
                                              <w:divBdr>
                                                <w:top w:val="single" w:sz="2" w:space="0" w:color="D9D9E3"/>
                                                <w:left w:val="single" w:sz="2" w:space="0" w:color="D9D9E3"/>
                                                <w:bottom w:val="single" w:sz="2" w:space="0" w:color="D9D9E3"/>
                                                <w:right w:val="single" w:sz="2" w:space="0" w:color="D9D9E3"/>
                                              </w:divBdr>
                                              <w:divsChild>
                                                <w:div w:id="1898935901">
                                                  <w:marLeft w:val="0"/>
                                                  <w:marRight w:val="0"/>
                                                  <w:marTop w:val="0"/>
                                                  <w:marBottom w:val="0"/>
                                                  <w:divBdr>
                                                    <w:top w:val="single" w:sz="2" w:space="0" w:color="D9D9E3"/>
                                                    <w:left w:val="single" w:sz="2" w:space="0" w:color="D9D9E3"/>
                                                    <w:bottom w:val="single" w:sz="2" w:space="0" w:color="D9D9E3"/>
                                                    <w:right w:val="single" w:sz="2" w:space="0" w:color="D9D9E3"/>
                                                  </w:divBdr>
                                                  <w:divsChild>
                                                    <w:div w:id="149233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10844670">
      <w:bodyDiv w:val="1"/>
      <w:marLeft w:val="0"/>
      <w:marRight w:val="0"/>
      <w:marTop w:val="0"/>
      <w:marBottom w:val="0"/>
      <w:divBdr>
        <w:top w:val="none" w:sz="0" w:space="0" w:color="auto"/>
        <w:left w:val="none" w:sz="0" w:space="0" w:color="auto"/>
        <w:bottom w:val="none" w:sz="0" w:space="0" w:color="auto"/>
        <w:right w:val="none" w:sz="0" w:space="0" w:color="auto"/>
      </w:divBdr>
    </w:div>
    <w:div w:id="1436901611">
      <w:bodyDiv w:val="1"/>
      <w:marLeft w:val="0"/>
      <w:marRight w:val="0"/>
      <w:marTop w:val="0"/>
      <w:marBottom w:val="0"/>
      <w:divBdr>
        <w:top w:val="none" w:sz="0" w:space="0" w:color="auto"/>
        <w:left w:val="none" w:sz="0" w:space="0" w:color="auto"/>
        <w:bottom w:val="none" w:sz="0" w:space="0" w:color="auto"/>
        <w:right w:val="none" w:sz="0" w:space="0" w:color="auto"/>
      </w:divBdr>
      <w:divsChild>
        <w:div w:id="83697835">
          <w:marLeft w:val="0"/>
          <w:marRight w:val="0"/>
          <w:marTop w:val="0"/>
          <w:marBottom w:val="0"/>
          <w:divBdr>
            <w:top w:val="none" w:sz="0" w:space="0" w:color="auto"/>
            <w:left w:val="none" w:sz="0" w:space="0" w:color="auto"/>
            <w:bottom w:val="none" w:sz="0" w:space="0" w:color="auto"/>
            <w:right w:val="none" w:sz="0" w:space="0" w:color="auto"/>
          </w:divBdr>
          <w:divsChild>
            <w:div w:id="949775531">
              <w:marLeft w:val="0"/>
              <w:marRight w:val="0"/>
              <w:marTop w:val="0"/>
              <w:marBottom w:val="0"/>
              <w:divBdr>
                <w:top w:val="none" w:sz="0" w:space="0" w:color="auto"/>
                <w:left w:val="none" w:sz="0" w:space="0" w:color="auto"/>
                <w:bottom w:val="none" w:sz="0" w:space="0" w:color="auto"/>
                <w:right w:val="none" w:sz="0" w:space="0" w:color="auto"/>
              </w:divBdr>
              <w:divsChild>
                <w:div w:id="1279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90700">
      <w:bodyDiv w:val="1"/>
      <w:marLeft w:val="0"/>
      <w:marRight w:val="0"/>
      <w:marTop w:val="0"/>
      <w:marBottom w:val="0"/>
      <w:divBdr>
        <w:top w:val="none" w:sz="0" w:space="0" w:color="auto"/>
        <w:left w:val="none" w:sz="0" w:space="0" w:color="auto"/>
        <w:bottom w:val="none" w:sz="0" w:space="0" w:color="auto"/>
        <w:right w:val="none" w:sz="0" w:space="0" w:color="auto"/>
      </w:divBdr>
    </w:div>
    <w:div w:id="1637755696">
      <w:bodyDiv w:val="1"/>
      <w:marLeft w:val="0"/>
      <w:marRight w:val="0"/>
      <w:marTop w:val="0"/>
      <w:marBottom w:val="0"/>
      <w:divBdr>
        <w:top w:val="none" w:sz="0" w:space="0" w:color="auto"/>
        <w:left w:val="none" w:sz="0" w:space="0" w:color="auto"/>
        <w:bottom w:val="none" w:sz="0" w:space="0" w:color="auto"/>
        <w:right w:val="none" w:sz="0" w:space="0" w:color="auto"/>
      </w:divBdr>
      <w:divsChild>
        <w:div w:id="1120495639">
          <w:marLeft w:val="0"/>
          <w:marRight w:val="0"/>
          <w:marTop w:val="0"/>
          <w:marBottom w:val="0"/>
          <w:divBdr>
            <w:top w:val="none" w:sz="0" w:space="0" w:color="auto"/>
            <w:left w:val="none" w:sz="0" w:space="0" w:color="auto"/>
            <w:bottom w:val="none" w:sz="0" w:space="0" w:color="auto"/>
            <w:right w:val="none" w:sz="0" w:space="0" w:color="auto"/>
          </w:divBdr>
          <w:divsChild>
            <w:div w:id="1076710754">
              <w:marLeft w:val="0"/>
              <w:marRight w:val="0"/>
              <w:marTop w:val="0"/>
              <w:marBottom w:val="0"/>
              <w:divBdr>
                <w:top w:val="none" w:sz="0" w:space="0" w:color="auto"/>
                <w:left w:val="none" w:sz="0" w:space="0" w:color="auto"/>
                <w:bottom w:val="none" w:sz="0" w:space="0" w:color="auto"/>
                <w:right w:val="none" w:sz="0" w:space="0" w:color="auto"/>
              </w:divBdr>
              <w:divsChild>
                <w:div w:id="12383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1731">
      <w:bodyDiv w:val="1"/>
      <w:marLeft w:val="0"/>
      <w:marRight w:val="0"/>
      <w:marTop w:val="0"/>
      <w:marBottom w:val="0"/>
      <w:divBdr>
        <w:top w:val="none" w:sz="0" w:space="0" w:color="auto"/>
        <w:left w:val="none" w:sz="0" w:space="0" w:color="auto"/>
        <w:bottom w:val="none" w:sz="0" w:space="0" w:color="auto"/>
        <w:right w:val="none" w:sz="0" w:space="0" w:color="auto"/>
      </w:divBdr>
    </w:div>
    <w:div w:id="1675113343">
      <w:bodyDiv w:val="1"/>
      <w:marLeft w:val="0"/>
      <w:marRight w:val="0"/>
      <w:marTop w:val="0"/>
      <w:marBottom w:val="0"/>
      <w:divBdr>
        <w:top w:val="none" w:sz="0" w:space="0" w:color="auto"/>
        <w:left w:val="none" w:sz="0" w:space="0" w:color="auto"/>
        <w:bottom w:val="none" w:sz="0" w:space="0" w:color="auto"/>
        <w:right w:val="none" w:sz="0" w:space="0" w:color="auto"/>
      </w:divBdr>
    </w:div>
    <w:div w:id="1717125041">
      <w:bodyDiv w:val="1"/>
      <w:marLeft w:val="0"/>
      <w:marRight w:val="0"/>
      <w:marTop w:val="0"/>
      <w:marBottom w:val="0"/>
      <w:divBdr>
        <w:top w:val="none" w:sz="0" w:space="0" w:color="auto"/>
        <w:left w:val="none" w:sz="0" w:space="0" w:color="auto"/>
        <w:bottom w:val="none" w:sz="0" w:space="0" w:color="auto"/>
        <w:right w:val="none" w:sz="0" w:space="0" w:color="auto"/>
      </w:divBdr>
    </w:div>
    <w:div w:id="1823086202">
      <w:bodyDiv w:val="1"/>
      <w:marLeft w:val="0"/>
      <w:marRight w:val="0"/>
      <w:marTop w:val="0"/>
      <w:marBottom w:val="0"/>
      <w:divBdr>
        <w:top w:val="none" w:sz="0" w:space="0" w:color="auto"/>
        <w:left w:val="none" w:sz="0" w:space="0" w:color="auto"/>
        <w:bottom w:val="none" w:sz="0" w:space="0" w:color="auto"/>
        <w:right w:val="none" w:sz="0" w:space="0" w:color="auto"/>
      </w:divBdr>
    </w:div>
    <w:div w:id="1910069479">
      <w:bodyDiv w:val="1"/>
      <w:marLeft w:val="0"/>
      <w:marRight w:val="0"/>
      <w:marTop w:val="0"/>
      <w:marBottom w:val="0"/>
      <w:divBdr>
        <w:top w:val="none" w:sz="0" w:space="0" w:color="auto"/>
        <w:left w:val="none" w:sz="0" w:space="0" w:color="auto"/>
        <w:bottom w:val="none" w:sz="0" w:space="0" w:color="auto"/>
        <w:right w:val="none" w:sz="0" w:space="0" w:color="auto"/>
      </w:divBdr>
      <w:divsChild>
        <w:div w:id="419060338">
          <w:marLeft w:val="0"/>
          <w:marRight w:val="0"/>
          <w:marTop w:val="0"/>
          <w:marBottom w:val="0"/>
          <w:divBdr>
            <w:top w:val="none" w:sz="0" w:space="0" w:color="auto"/>
            <w:left w:val="none" w:sz="0" w:space="0" w:color="auto"/>
            <w:bottom w:val="none" w:sz="0" w:space="0" w:color="auto"/>
            <w:right w:val="none" w:sz="0" w:space="0" w:color="auto"/>
          </w:divBdr>
          <w:divsChild>
            <w:div w:id="1602684482">
              <w:marLeft w:val="0"/>
              <w:marRight w:val="0"/>
              <w:marTop w:val="0"/>
              <w:marBottom w:val="0"/>
              <w:divBdr>
                <w:top w:val="none" w:sz="0" w:space="0" w:color="auto"/>
                <w:left w:val="none" w:sz="0" w:space="0" w:color="auto"/>
                <w:bottom w:val="none" w:sz="0" w:space="0" w:color="auto"/>
                <w:right w:val="none" w:sz="0" w:space="0" w:color="auto"/>
              </w:divBdr>
              <w:divsChild>
                <w:div w:id="1214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3717">
      <w:bodyDiv w:val="1"/>
      <w:marLeft w:val="0"/>
      <w:marRight w:val="0"/>
      <w:marTop w:val="0"/>
      <w:marBottom w:val="0"/>
      <w:divBdr>
        <w:top w:val="none" w:sz="0" w:space="0" w:color="auto"/>
        <w:left w:val="none" w:sz="0" w:space="0" w:color="auto"/>
        <w:bottom w:val="none" w:sz="0" w:space="0" w:color="auto"/>
        <w:right w:val="none" w:sz="0" w:space="0" w:color="auto"/>
      </w:divBdr>
    </w:div>
    <w:div w:id="1952666849">
      <w:bodyDiv w:val="1"/>
      <w:marLeft w:val="0"/>
      <w:marRight w:val="0"/>
      <w:marTop w:val="0"/>
      <w:marBottom w:val="0"/>
      <w:divBdr>
        <w:top w:val="none" w:sz="0" w:space="0" w:color="auto"/>
        <w:left w:val="none" w:sz="0" w:space="0" w:color="auto"/>
        <w:bottom w:val="none" w:sz="0" w:space="0" w:color="auto"/>
        <w:right w:val="none" w:sz="0" w:space="0" w:color="auto"/>
      </w:divBdr>
      <w:divsChild>
        <w:div w:id="787550247">
          <w:marLeft w:val="0"/>
          <w:marRight w:val="0"/>
          <w:marTop w:val="0"/>
          <w:marBottom w:val="0"/>
          <w:divBdr>
            <w:top w:val="none" w:sz="0" w:space="0" w:color="auto"/>
            <w:left w:val="none" w:sz="0" w:space="0" w:color="auto"/>
            <w:bottom w:val="none" w:sz="0" w:space="0" w:color="auto"/>
            <w:right w:val="none" w:sz="0" w:space="0" w:color="auto"/>
          </w:divBdr>
          <w:divsChild>
            <w:div w:id="1678262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065631">
                  <w:marLeft w:val="0"/>
                  <w:marRight w:val="0"/>
                  <w:marTop w:val="0"/>
                  <w:marBottom w:val="0"/>
                  <w:divBdr>
                    <w:top w:val="single" w:sz="2" w:space="0" w:color="D9D9E3"/>
                    <w:left w:val="single" w:sz="2" w:space="0" w:color="D9D9E3"/>
                    <w:bottom w:val="single" w:sz="2" w:space="0" w:color="D9D9E3"/>
                    <w:right w:val="single" w:sz="2" w:space="0" w:color="D9D9E3"/>
                  </w:divBdr>
                  <w:divsChild>
                    <w:div w:id="1021971360">
                      <w:marLeft w:val="0"/>
                      <w:marRight w:val="0"/>
                      <w:marTop w:val="0"/>
                      <w:marBottom w:val="0"/>
                      <w:divBdr>
                        <w:top w:val="single" w:sz="2" w:space="0" w:color="D9D9E3"/>
                        <w:left w:val="single" w:sz="2" w:space="0" w:color="D9D9E3"/>
                        <w:bottom w:val="single" w:sz="2" w:space="0" w:color="D9D9E3"/>
                        <w:right w:val="single" w:sz="2" w:space="0" w:color="D9D9E3"/>
                      </w:divBdr>
                      <w:divsChild>
                        <w:div w:id="1636375836">
                          <w:marLeft w:val="0"/>
                          <w:marRight w:val="0"/>
                          <w:marTop w:val="0"/>
                          <w:marBottom w:val="0"/>
                          <w:divBdr>
                            <w:top w:val="single" w:sz="2" w:space="0" w:color="D9D9E3"/>
                            <w:left w:val="single" w:sz="2" w:space="0" w:color="D9D9E3"/>
                            <w:bottom w:val="single" w:sz="2" w:space="0" w:color="D9D9E3"/>
                            <w:right w:val="single" w:sz="2" w:space="0" w:color="D9D9E3"/>
                          </w:divBdr>
                          <w:divsChild>
                            <w:div w:id="403769517">
                              <w:marLeft w:val="0"/>
                              <w:marRight w:val="0"/>
                              <w:marTop w:val="0"/>
                              <w:marBottom w:val="0"/>
                              <w:divBdr>
                                <w:top w:val="single" w:sz="2" w:space="0" w:color="D9D9E3"/>
                                <w:left w:val="single" w:sz="2" w:space="0" w:color="D9D9E3"/>
                                <w:bottom w:val="single" w:sz="2" w:space="0" w:color="D9D9E3"/>
                                <w:right w:val="single" w:sz="2" w:space="0" w:color="D9D9E3"/>
                              </w:divBdr>
                              <w:divsChild>
                                <w:div w:id="264773031">
                                  <w:marLeft w:val="0"/>
                                  <w:marRight w:val="0"/>
                                  <w:marTop w:val="0"/>
                                  <w:marBottom w:val="0"/>
                                  <w:divBdr>
                                    <w:top w:val="single" w:sz="2" w:space="0" w:color="D9D9E3"/>
                                    <w:left w:val="single" w:sz="2" w:space="0" w:color="D9D9E3"/>
                                    <w:bottom w:val="single" w:sz="2" w:space="0" w:color="D9D9E3"/>
                                    <w:right w:val="single" w:sz="2" w:space="0" w:color="D9D9E3"/>
                                  </w:divBdr>
                                  <w:divsChild>
                                    <w:div w:id="191262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2586619">
      <w:bodyDiv w:val="1"/>
      <w:marLeft w:val="0"/>
      <w:marRight w:val="0"/>
      <w:marTop w:val="0"/>
      <w:marBottom w:val="0"/>
      <w:divBdr>
        <w:top w:val="none" w:sz="0" w:space="0" w:color="auto"/>
        <w:left w:val="none" w:sz="0" w:space="0" w:color="auto"/>
        <w:bottom w:val="none" w:sz="0" w:space="0" w:color="auto"/>
        <w:right w:val="none" w:sz="0" w:space="0" w:color="auto"/>
      </w:divBdr>
    </w:div>
    <w:div w:id="2074547278">
      <w:bodyDiv w:val="1"/>
      <w:marLeft w:val="0"/>
      <w:marRight w:val="0"/>
      <w:marTop w:val="0"/>
      <w:marBottom w:val="0"/>
      <w:divBdr>
        <w:top w:val="none" w:sz="0" w:space="0" w:color="auto"/>
        <w:left w:val="none" w:sz="0" w:space="0" w:color="auto"/>
        <w:bottom w:val="none" w:sz="0" w:space="0" w:color="auto"/>
        <w:right w:val="none" w:sz="0" w:space="0" w:color="auto"/>
      </w:divBdr>
    </w:div>
    <w:div w:id="2130388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BBC1A9-F049-6049-8294-1CDDDE9736A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C2FEB-B786-4FF7-A8AE-5FB67A41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28</TotalTime>
  <Pages>27</Pages>
  <Words>16732</Words>
  <Characters>95376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Mirzaie, Mehdi</dc:creator>
  <cp:keywords/>
  <dc:description/>
  <cp:lastModifiedBy>Mirzaie, Mehdi</cp:lastModifiedBy>
  <cp:revision>26</cp:revision>
  <cp:lastPrinted>2024-06-07T09:01:00Z</cp:lastPrinted>
  <dcterms:created xsi:type="dcterms:W3CDTF">2024-06-07T09:01:00Z</dcterms:created>
  <dcterms:modified xsi:type="dcterms:W3CDTF">2024-08-23T11:44:00Z</dcterms:modified>
</cp:coreProperties>
</file>