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DF" w:rsidRPr="00A82C74" w:rsidRDefault="005465DF" w:rsidP="00F629AB">
      <w:pPr>
        <w:jc w:val="center"/>
        <w:rPr>
          <w:lang w:val="en-US"/>
        </w:rPr>
      </w:pPr>
      <w:proofErr w:type="gramStart"/>
      <w:r w:rsidRPr="00A82C74">
        <w:rPr>
          <w:lang w:val="en-US"/>
        </w:rPr>
        <w:t>O‘ZBEKISTON  RESPUBLIKASI</w:t>
      </w:r>
      <w:proofErr w:type="gramEnd"/>
      <w:r w:rsidRPr="00A82C74">
        <w:rPr>
          <w:lang w:val="en-US"/>
        </w:rPr>
        <w:t xml:space="preserve"> RAQAMLI TEXNOLOGIYALAR VAZIRLIGI MUHAMMAD AL-XORAZMIY NOMIDAGI</w:t>
      </w:r>
      <w:r w:rsidR="00F629AB">
        <w:rPr>
          <w:lang w:val="en-US"/>
        </w:rPr>
        <w:t xml:space="preserve">  </w:t>
      </w:r>
      <w:r w:rsidRPr="00A82C74">
        <w:rPr>
          <w:lang w:val="en-US"/>
        </w:rPr>
        <w:t>TOSHKENT   AXBOROT   TEXNOLOGIYALARI   UNIVERSITETI</w:t>
      </w: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030B91">
      <w:pPr>
        <w:spacing w:line="360" w:lineRule="auto"/>
        <w:jc w:val="center"/>
        <w:rPr>
          <w:lang w:val="en-US"/>
        </w:rPr>
      </w:pPr>
      <w:r w:rsidRPr="00A82C74">
        <w:rPr>
          <w:lang w:val="en-US"/>
        </w:rPr>
        <w:t xml:space="preserve">     </w:t>
      </w:r>
      <w:bookmarkStart w:id="0" w:name="_GoBack"/>
      <w:bookmarkEnd w:id="0"/>
    </w:p>
    <w:p w:rsidR="005465DF" w:rsidRPr="00A82C74" w:rsidRDefault="005465DF" w:rsidP="005465DF">
      <w:pPr>
        <w:rPr>
          <w:lang w:val="en-US"/>
        </w:rPr>
      </w:pPr>
    </w:p>
    <w:p w:rsidR="005465DF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right"/>
        <w:rPr>
          <w:lang w:val="en-US"/>
        </w:rPr>
      </w:pPr>
    </w:p>
    <w:p w:rsidR="005465DF" w:rsidRPr="00A82C74" w:rsidRDefault="00DC3ECF" w:rsidP="005465DF">
      <w:pPr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Bajardi</w:t>
      </w:r>
      <w:proofErr w:type="spellEnd"/>
      <w:r>
        <w:rPr>
          <w:lang w:val="en-US"/>
        </w:rPr>
        <w:t>: __414</w:t>
      </w:r>
      <w:r w:rsidR="005465DF" w:rsidRPr="00A82C74">
        <w:rPr>
          <w:lang w:val="en-US"/>
        </w:rPr>
        <w:t xml:space="preserve">-21_ </w:t>
      </w:r>
      <w:proofErr w:type="spellStart"/>
      <w:r w:rsidR="005465DF" w:rsidRPr="00A82C74">
        <w:rPr>
          <w:lang w:val="en-US"/>
        </w:rPr>
        <w:t>guruh</w:t>
      </w:r>
      <w:proofErr w:type="spellEnd"/>
      <w:r w:rsidR="005465DF" w:rsidRPr="00A82C74">
        <w:rPr>
          <w:lang w:val="en-US"/>
        </w:rPr>
        <w:t xml:space="preserve"> </w:t>
      </w:r>
      <w:proofErr w:type="spellStart"/>
      <w:r w:rsidR="005465DF" w:rsidRPr="00A82C74">
        <w:rPr>
          <w:lang w:val="en-US"/>
        </w:rPr>
        <w:t>talabasi</w:t>
      </w:r>
      <w:proofErr w:type="spellEnd"/>
    </w:p>
    <w:p w:rsidR="005465DF" w:rsidRPr="00A82C74" w:rsidRDefault="005465DF" w:rsidP="005465DF">
      <w:pPr>
        <w:spacing w:line="360" w:lineRule="auto"/>
        <w:ind w:left="4956" w:firstLine="708"/>
        <w:rPr>
          <w:lang w:val="en-US"/>
        </w:rPr>
      </w:pPr>
      <w:r w:rsidRPr="00A82C74">
        <w:rPr>
          <w:lang w:val="en-US"/>
        </w:rPr>
        <w:t>__</w:t>
      </w:r>
      <w:proofErr w:type="spellStart"/>
      <w:r w:rsidR="00DC3ECF">
        <w:rPr>
          <w:lang w:val="en-US"/>
        </w:rPr>
        <w:t>Mirzamahmudov</w:t>
      </w:r>
      <w:proofErr w:type="spellEnd"/>
      <w:r w:rsidR="00DC3ECF">
        <w:rPr>
          <w:lang w:val="en-US"/>
        </w:rPr>
        <w:t xml:space="preserve"> </w:t>
      </w:r>
      <w:proofErr w:type="spellStart"/>
      <w:r w:rsidR="00DC3ECF">
        <w:rPr>
          <w:lang w:val="en-US"/>
        </w:rPr>
        <w:t>G’ayratjon</w:t>
      </w:r>
      <w:proofErr w:type="spellEnd"/>
      <w:r w:rsidR="00DC3ECF" w:rsidRPr="00A82C74">
        <w:rPr>
          <w:lang w:val="en-US"/>
        </w:rPr>
        <w:t xml:space="preserve"> </w:t>
      </w:r>
      <w:r w:rsidRPr="00A82C74">
        <w:rPr>
          <w:lang w:val="en-US"/>
        </w:rPr>
        <w:t>__</w:t>
      </w:r>
    </w:p>
    <w:p w:rsidR="005465DF" w:rsidRPr="00A82C74" w:rsidRDefault="005465DF" w:rsidP="005465DF">
      <w:pPr>
        <w:spacing w:line="360" w:lineRule="auto"/>
        <w:jc w:val="right"/>
        <w:rPr>
          <w:lang w:val="en-US"/>
        </w:rPr>
      </w:pPr>
      <w:proofErr w:type="spellStart"/>
      <w:r w:rsidRPr="00A82C74">
        <w:rPr>
          <w:lang w:val="en-US"/>
        </w:rPr>
        <w:t>Tekshirdi</w:t>
      </w:r>
      <w:proofErr w:type="spellEnd"/>
      <w:r w:rsidRPr="00A82C74">
        <w:rPr>
          <w:lang w:val="en-US"/>
        </w:rPr>
        <w:t xml:space="preserve">: </w:t>
      </w:r>
      <w:proofErr w:type="spellStart"/>
      <w:r w:rsidRPr="00A82C74">
        <w:rPr>
          <w:lang w:val="en-US"/>
        </w:rPr>
        <w:t>Umidjon</w:t>
      </w:r>
      <w:proofErr w:type="spellEnd"/>
      <w:r w:rsidRPr="00A82C74">
        <w:rPr>
          <w:lang w:val="en-US"/>
        </w:rPr>
        <w:t xml:space="preserve"> </w:t>
      </w:r>
      <w:proofErr w:type="spellStart"/>
      <w:r w:rsidRPr="00A82C74">
        <w:rPr>
          <w:lang w:val="en-US"/>
        </w:rPr>
        <w:t>Xasanov</w:t>
      </w:r>
      <w:proofErr w:type="spellEnd"/>
    </w:p>
    <w:p w:rsidR="005465DF" w:rsidRPr="00A82C74" w:rsidRDefault="005465DF" w:rsidP="005465DF">
      <w:pPr>
        <w:spacing w:line="360" w:lineRule="auto"/>
        <w:jc w:val="right"/>
        <w:rPr>
          <w:lang w:val="en-US"/>
        </w:rPr>
      </w:pPr>
    </w:p>
    <w:p w:rsidR="005465DF" w:rsidRPr="00A82C74" w:rsidRDefault="005465DF" w:rsidP="005465DF">
      <w:pPr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</w:p>
    <w:p w:rsidR="005465DF" w:rsidRPr="00A82C74" w:rsidRDefault="005465DF" w:rsidP="005465DF">
      <w:pPr>
        <w:jc w:val="both"/>
        <w:rPr>
          <w:lang w:val="en-US"/>
        </w:rPr>
      </w:pPr>
    </w:p>
    <w:p w:rsidR="005465DF" w:rsidRPr="00A82C74" w:rsidRDefault="005465DF" w:rsidP="005465DF">
      <w:pPr>
        <w:jc w:val="center"/>
        <w:rPr>
          <w:lang w:val="en-US"/>
        </w:rPr>
      </w:pPr>
      <w:r w:rsidRPr="00A82C74">
        <w:rPr>
          <w:lang w:val="en-US"/>
        </w:rPr>
        <w:t>TOSHKENT 2023</w:t>
      </w:r>
    </w:p>
    <w:p w:rsidR="005465DF" w:rsidRDefault="005465DF" w:rsidP="005465DF">
      <w:pPr>
        <w:jc w:val="center"/>
        <w:rPr>
          <w:lang w:val="en-US"/>
        </w:rPr>
      </w:pPr>
    </w:p>
    <w:p w:rsidR="005465DF" w:rsidRPr="005465DF" w:rsidRDefault="005465DF" w:rsidP="005465D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/>
          <w:sz w:val="26"/>
          <w:szCs w:val="26"/>
          <w:lang w:val="en-US"/>
        </w:rPr>
      </w:pPr>
    </w:p>
    <w:p w:rsidR="005465DF" w:rsidRPr="005465DF" w:rsidRDefault="005465DF" w:rsidP="005465DF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/>
          <w:sz w:val="26"/>
          <w:szCs w:val="26"/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center"/>
        <w:rPr>
          <w:lang w:val="en-US"/>
        </w:rPr>
      </w:pPr>
      <w:proofErr w:type="spellStart"/>
      <w:r w:rsidRPr="00D23EEA">
        <w:rPr>
          <w:lang w:val="en-US"/>
        </w:rPr>
        <w:t>Shovqunbardosh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center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center"/>
        <w:rPr>
          <w:lang w:val="en-US"/>
        </w:rPr>
      </w:pPr>
      <w:proofErr w:type="spellStart"/>
      <w:r w:rsidRPr="00D23EEA">
        <w:rPr>
          <w:lang w:val="en-US"/>
        </w:rPr>
        <w:t>Reja</w:t>
      </w:r>
      <w:proofErr w:type="spellEnd"/>
      <w:r w:rsidRPr="00D23EEA">
        <w:rPr>
          <w:lang w:val="en-US"/>
        </w:rPr>
        <w:t>: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gramStart"/>
      <w:r w:rsidRPr="00D23EEA">
        <w:rPr>
          <w:lang w:val="en-US"/>
        </w:rPr>
        <w:t>1.Kodlar</w:t>
      </w:r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haqida</w:t>
      </w:r>
      <w:proofErr w:type="spellEnd"/>
      <w:r w:rsidRPr="00D23EEA">
        <w:rPr>
          <w:lang w:val="en-US"/>
        </w:rPr>
        <w:t>.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2. </w:t>
      </w:r>
      <w:proofErr w:type="spellStart"/>
      <w:r w:rsidRPr="00D23EEA">
        <w:rPr>
          <w:lang w:val="en-US"/>
        </w:rPr>
        <w:t>Teng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taqsimlangan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3. </w:t>
      </w:r>
      <w:proofErr w:type="spellStart"/>
      <w:r w:rsidRPr="00D23EEA">
        <w:rPr>
          <w:lang w:val="en-US"/>
        </w:rPr>
        <w:t>Shovqinbardosh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quydagi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vazifalarda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qo’llanilishi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4. </w:t>
      </w:r>
      <w:proofErr w:type="spellStart"/>
      <w:r w:rsidRPr="00D23EEA">
        <w:rPr>
          <w:lang w:val="en-US"/>
        </w:rPr>
        <w:t>Shennon</w:t>
      </w:r>
      <w:proofErr w:type="spellEnd"/>
      <w:r w:rsidRPr="00D23EEA">
        <w:rPr>
          <w:lang w:val="en-US"/>
        </w:rPr>
        <w:t xml:space="preserve"> - </w:t>
      </w:r>
      <w:proofErr w:type="spellStart"/>
      <w:r w:rsidRPr="00D23EEA">
        <w:rPr>
          <w:lang w:val="en-US"/>
        </w:rPr>
        <w:t>Fano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kodi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5. </w:t>
      </w:r>
      <w:proofErr w:type="spellStart"/>
      <w:r w:rsidRPr="00D23EEA">
        <w:rPr>
          <w:lang w:val="en-US"/>
        </w:rPr>
        <w:t>Xaffmen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asosan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faksimil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tizimlarda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qo’llanilishi</w:t>
      </w:r>
      <w:proofErr w:type="spellEnd"/>
      <w:r w:rsidRPr="00D23EEA">
        <w:rPr>
          <w:lang w:val="en-US"/>
        </w:rPr>
        <w:t>.</w:t>
      </w:r>
    </w:p>
    <w:p w:rsid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Informasiyalarni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masalasiga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raqamli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ma'lumotlarni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berilgan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sistemasida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qandaydir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o'zgartirish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sifatida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qarash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mumkin</w:t>
      </w:r>
      <w:proofErr w:type="spellEnd"/>
      <w:r w:rsidRPr="00D23EEA">
        <w:rPr>
          <w:lang w:val="en-US"/>
        </w:rPr>
        <w:t xml:space="preserve">. </w:t>
      </w:r>
      <w:proofErr w:type="spellStart"/>
      <w:proofErr w:type="gramStart"/>
      <w:r w:rsidRPr="00D23EEA">
        <w:rPr>
          <w:lang w:val="en-US"/>
        </w:rPr>
        <w:t>Xususiy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holda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ushbu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amal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guruxlash</w:t>
      </w:r>
      <w:proofErr w:type="spellEnd"/>
      <w:r w:rsidRPr="00D23EEA">
        <w:rPr>
          <w:lang w:val="en-US"/>
        </w:rPr>
        <w:t xml:space="preserve"> (</w:t>
      </w:r>
      <w:proofErr w:type="spellStart"/>
      <w:r w:rsidRPr="00D23EEA">
        <w:rPr>
          <w:lang w:val="en-US"/>
        </w:rPr>
        <w:t>tiriadalar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tetradalar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ko'rinishida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ifodalash</w:t>
      </w:r>
      <w:proofErr w:type="spellEnd"/>
      <w:r w:rsidRPr="00D23EEA">
        <w:rPr>
          <w:lang w:val="en-US"/>
        </w:rPr>
        <w:t xml:space="preserve">)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pozision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sanoq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sistemasidagi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</w:t>
      </w:r>
      <w:proofErr w:type="spellEnd"/>
      <w:r w:rsidRPr="00D23EEA">
        <w:rPr>
          <w:lang w:val="en-US"/>
        </w:rPr>
        <w:t xml:space="preserve"> (</w:t>
      </w:r>
      <w:proofErr w:type="spellStart"/>
      <w:r w:rsidRPr="00D23EEA">
        <w:rPr>
          <w:lang w:val="en-US"/>
        </w:rPr>
        <w:t>raqamlar</w:t>
      </w:r>
      <w:proofErr w:type="spellEnd"/>
      <w:r w:rsidRPr="00D23EEA">
        <w:rPr>
          <w:lang w:val="en-US"/>
        </w:rPr>
        <w:t xml:space="preserve">) </w:t>
      </w:r>
      <w:proofErr w:type="spellStart"/>
      <w:r w:rsidRPr="00D23EEA">
        <w:rPr>
          <w:lang w:val="en-US"/>
        </w:rPr>
        <w:t>ko'rinishida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ifodalashga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keltirilishi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mumkin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qanday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pozision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sistemada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ortiqcha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informasiya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bo'lmaganligi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barcha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kombinasiyalari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ruxsat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etilganligi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sababli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bundaysistemalardan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nazoratlashda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foydalanish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mumkin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emas</w:t>
      </w:r>
      <w:proofErr w:type="spellEnd"/>
      <w:r w:rsidRPr="00D23EEA">
        <w:rPr>
          <w:lang w:val="en-US"/>
        </w:rPr>
        <w:t xml:space="preserve">. </w:t>
      </w:r>
      <w:proofErr w:type="spellStart"/>
      <w:proofErr w:type="gramStart"/>
      <w:r w:rsidRPr="00D23EEA">
        <w:rPr>
          <w:lang w:val="en-US"/>
        </w:rPr>
        <w:t>Sistematik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- </w:t>
      </w:r>
      <w:proofErr w:type="spellStart"/>
      <w:r w:rsidRPr="00D23EEA">
        <w:rPr>
          <w:lang w:val="en-US"/>
        </w:rPr>
        <w:t>informasion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xonalaridan</w:t>
      </w:r>
      <w:proofErr w:type="spellEnd"/>
      <w:r w:rsidRPr="00D23EEA">
        <w:rPr>
          <w:lang w:val="en-US"/>
        </w:rPr>
        <w:t xml:space="preserve"> –</w:t>
      </w:r>
      <w:proofErr w:type="spellStart"/>
      <w:r w:rsidRPr="00D23EEA">
        <w:rPr>
          <w:lang w:val="en-US"/>
        </w:rPr>
        <w:t>tashqari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nazorat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xonalariga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egabo'lgan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Nazorat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xonalariga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dastlabki</w:t>
      </w:r>
      <w:proofErr w:type="spellEnd"/>
      <w:r w:rsidRPr="00D23EEA">
        <w:rPr>
          <w:lang w:val="en-US"/>
        </w:rPr>
        <w:t xml:space="preserve"> son </w:t>
      </w:r>
      <w:proofErr w:type="spellStart"/>
      <w:r w:rsidRPr="00D23EEA">
        <w:rPr>
          <w:lang w:val="en-US"/>
        </w:rPr>
        <w:t>xususida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qandaydir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informasiya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yoziladi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Shu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sababli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sistematik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ortiqchalikka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ega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Bunda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absolyut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ortiqchalik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nazoratxonalari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soni</w:t>
      </w:r>
      <w:proofErr w:type="spellEnd"/>
      <w:r w:rsidRPr="00D23EEA">
        <w:rPr>
          <w:lang w:val="en-US"/>
        </w:rPr>
        <w:t xml:space="preserve"> k </w:t>
      </w:r>
      <w:proofErr w:type="spellStart"/>
      <w:r w:rsidRPr="00D23EEA">
        <w:rPr>
          <w:lang w:val="en-US"/>
        </w:rPr>
        <w:t>orqali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nisbiy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ortiqchalik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esa</w:t>
      </w:r>
      <w:proofErr w:type="spellEnd"/>
      <w:r w:rsidRPr="00D23EEA">
        <w:rPr>
          <w:lang w:val="en-US"/>
        </w:rPr>
        <w:t xml:space="preserve"> k/n </w:t>
      </w:r>
      <w:proofErr w:type="spellStart"/>
      <w:r w:rsidRPr="00D23EEA">
        <w:rPr>
          <w:lang w:val="en-US"/>
        </w:rPr>
        <w:t>nisbat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orqali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ifodalanadi</w:t>
      </w:r>
      <w:proofErr w:type="spellEnd"/>
      <w:r w:rsidRPr="00D23EEA">
        <w:rPr>
          <w:lang w:val="en-US"/>
        </w:rPr>
        <w:t>.</w:t>
      </w:r>
      <w:proofErr w:type="gram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Bu </w:t>
      </w:r>
      <w:proofErr w:type="spellStart"/>
      <w:r w:rsidRPr="00D23EEA">
        <w:rPr>
          <w:lang w:val="en-US"/>
        </w:rPr>
        <w:t>erda</w:t>
      </w:r>
      <w:proofErr w:type="spellEnd"/>
      <w:r w:rsidRPr="00D23EEA">
        <w:rPr>
          <w:lang w:val="en-US"/>
        </w:rPr>
        <w:t xml:space="preserve"> n=</w:t>
      </w:r>
      <w:proofErr w:type="spellStart"/>
      <w:r w:rsidRPr="00D23EEA">
        <w:rPr>
          <w:lang w:val="en-US"/>
        </w:rPr>
        <w:t>m+k</w:t>
      </w:r>
      <w:proofErr w:type="spellEnd"/>
      <w:r w:rsidRPr="00D23EEA">
        <w:rPr>
          <w:lang w:val="en-US"/>
        </w:rPr>
        <w:t xml:space="preserve"> –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so'zidagi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xonalarning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umumiy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soni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m – </w:t>
      </w:r>
      <w:proofErr w:type="spellStart"/>
      <w:proofErr w:type="gramStart"/>
      <w:r w:rsidRPr="00D23EEA">
        <w:rPr>
          <w:lang w:val="en-US"/>
        </w:rPr>
        <w:t>informasion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xonalar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soni</w:t>
      </w:r>
      <w:proofErr w:type="spellEnd"/>
      <w:r w:rsidRPr="00D23EEA">
        <w:rPr>
          <w:lang w:val="en-US"/>
        </w:rPr>
        <w:t>.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Kodning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tuzatish</w:t>
      </w:r>
      <w:proofErr w:type="spellEnd"/>
      <w:r w:rsidRPr="00D23EEA">
        <w:rPr>
          <w:lang w:val="en-US"/>
        </w:rPr>
        <w:t xml:space="preserve"> (</w:t>
      </w:r>
      <w:proofErr w:type="spellStart"/>
      <w:r w:rsidRPr="00D23EEA">
        <w:rPr>
          <w:lang w:val="en-US"/>
        </w:rPr>
        <w:t>korrektlash</w:t>
      </w:r>
      <w:proofErr w:type="spellEnd"/>
      <w:r w:rsidRPr="00D23EEA">
        <w:rPr>
          <w:lang w:val="en-US"/>
        </w:rPr>
        <w:t xml:space="preserve">) </w:t>
      </w:r>
      <w:proofErr w:type="spellStart"/>
      <w:r w:rsidRPr="00D23EEA">
        <w:rPr>
          <w:lang w:val="en-US"/>
        </w:rPr>
        <w:t>qobiliyati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tushunchasini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odatda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xatolarni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aniqlash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tuzatish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imkoniyati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bilan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bog'lashadi</w:t>
      </w:r>
      <w:proofErr w:type="spellEnd"/>
      <w:r w:rsidRPr="00D23EEA">
        <w:rPr>
          <w:lang w:val="en-US"/>
        </w:rPr>
        <w:t xml:space="preserve">. </w:t>
      </w:r>
      <w:proofErr w:type="spellStart"/>
      <w:r w:rsidRPr="00D23EEA">
        <w:rPr>
          <w:lang w:val="en-US"/>
        </w:rPr>
        <w:t>Miqdoran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tuzatishqobiliyati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xatolikni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aniqlash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tuzatish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extimolligi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orqali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aniqlanadi</w:t>
      </w:r>
      <w:proofErr w:type="spellEnd"/>
      <w:r w:rsidRPr="00D23EEA">
        <w:rPr>
          <w:lang w:val="en-US"/>
        </w:rPr>
        <w:t>.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Axborot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nazariyasi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nuqtai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nazaridan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axborotni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</w:t>
      </w:r>
      <w:proofErr w:type="spellEnd"/>
      <w:r w:rsidRPr="00D23EEA">
        <w:rPr>
          <w:lang w:val="en-US"/>
        </w:rPr>
        <w:t xml:space="preserve"> – </w:t>
      </w:r>
      <w:proofErr w:type="spellStart"/>
      <w:r w:rsidRPr="00D23EEA">
        <w:rPr>
          <w:lang w:val="en-US"/>
        </w:rPr>
        <w:t>bu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axborotmanbaidagi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ma'lum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tartibda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shartli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bilan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almashtiribchiqish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tushuniladi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(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alfaviti</w:t>
      </w:r>
      <w:proofErr w:type="spellEnd"/>
      <w:r w:rsidRPr="00D23EEA">
        <w:rPr>
          <w:lang w:val="en-US"/>
        </w:rPr>
        <w:t xml:space="preserve">) – </w:t>
      </w:r>
      <w:proofErr w:type="spellStart"/>
      <w:r w:rsidRPr="00D23EEA">
        <w:rPr>
          <w:lang w:val="en-US"/>
        </w:rPr>
        <w:t>berilgan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birlamchi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ma'lumotni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kodlashtirishmaqsadida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ishlatiladigan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shartli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to'liq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to'plami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hisoblanib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ma'lumbir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qoidasi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negizida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amalga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oshiriladi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alfavitini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tashkil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etadigan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alfavitininghajmi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deyiladi</w:t>
      </w:r>
      <w:proofErr w:type="spellEnd"/>
      <w:r w:rsidRPr="00D23EEA">
        <w:rPr>
          <w:lang w:val="en-US"/>
        </w:rPr>
        <w:t>.</w:t>
      </w:r>
      <w:proofErr w:type="gram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alfavitining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hajmi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kodlashtiriladigan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birlamchi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ma'lumot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alfavitininghajmidan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kam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bo'lishi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mumkin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emas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Kodlashtirish</w:t>
      </w:r>
      <w:proofErr w:type="spellEnd"/>
      <w:r w:rsidRPr="00D23EEA">
        <w:rPr>
          <w:lang w:val="en-US"/>
        </w:rPr>
        <w:t xml:space="preserve"> – </w:t>
      </w:r>
      <w:proofErr w:type="spellStart"/>
      <w:r w:rsidRPr="00D23EEA">
        <w:rPr>
          <w:lang w:val="en-US"/>
        </w:rPr>
        <w:t>bu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birlamchi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ma'lumotni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aloqa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kanallari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orqali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uzatishgamo'ljallangan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bilan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ifodalashdir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simvollariqanday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ko'rinishda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berilganiga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qarab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raqamli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raqamsiz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bo'lishi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mumkin</w:t>
      </w:r>
      <w:proofErr w:type="spellEnd"/>
      <w:r w:rsidRPr="00D23EEA">
        <w:rPr>
          <w:lang w:val="en-US"/>
        </w:rPr>
        <w:t>: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ikkilik</w:t>
      </w:r>
      <w:proofErr w:type="spellEnd"/>
      <w:proofErr w:type="gram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sakkizlik</w:t>
      </w:r>
      <w:proofErr w:type="spellEnd"/>
      <w:r w:rsidRPr="00D23EEA">
        <w:rPr>
          <w:lang w:val="en-US"/>
        </w:rPr>
        <w:t xml:space="preserve">, 16 </w:t>
      </w:r>
      <w:proofErr w:type="spellStart"/>
      <w:r w:rsidRPr="00D23EEA">
        <w:rPr>
          <w:lang w:val="en-US"/>
        </w:rPr>
        <w:t>talik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sanoq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tizimida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qandaydir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belgi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ob'ektlarko'rinishida</w:t>
      </w:r>
      <w:proofErr w:type="spellEnd"/>
      <w:r w:rsidRPr="00D23EEA">
        <w:rPr>
          <w:lang w:val="en-US"/>
        </w:rPr>
        <w:t xml:space="preserve">. </w:t>
      </w:r>
      <w:proofErr w:type="spellStart"/>
      <w:proofErr w:type="gramStart"/>
      <w:r w:rsidRPr="00D23EEA">
        <w:rPr>
          <w:lang w:val="en-US"/>
        </w:rPr>
        <w:t>Ko'p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hollarda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oddiy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raqamlar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ketma-ketligi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lastRenderedPageBreak/>
        <w:t>yokiraqamlar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to'plami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sifatida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tasvirlanadi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Bunda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simvollarining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elementihisoblanadi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so'zi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tarkibidagi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raqamning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joylashishi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tartib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raqamiuning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pozisiyasini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belgilaydi</w:t>
      </w:r>
      <w:proofErr w:type="spellEnd"/>
      <w:r w:rsidRPr="00D23EEA">
        <w:rPr>
          <w:lang w:val="en-US"/>
        </w:rPr>
        <w:t>.</w:t>
      </w:r>
      <w:proofErr w:type="gram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Zamonaviy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telekommunikatsiya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tizimlari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ularga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xalaqitlar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shovqinlar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ta’sir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qilganda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xam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o’zlarining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sifatli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ishlash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qobiliyatlarini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yo’qotmasliklarilozim</w:t>
      </w:r>
      <w:proofErr w:type="spellEnd"/>
      <w:r w:rsidRPr="00D23EEA">
        <w:rPr>
          <w:lang w:val="en-US"/>
        </w:rPr>
        <w:t xml:space="preserve">. </w:t>
      </w:r>
      <w:proofErr w:type="spellStart"/>
      <w:proofErr w:type="gramStart"/>
      <w:r w:rsidRPr="00D23EEA">
        <w:rPr>
          <w:lang w:val="en-US"/>
        </w:rPr>
        <w:t>Shuning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uchun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axborotlarni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shovqinbardosh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ishlatiladi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Umuman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olganda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axborotni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to’g’ri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qabul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qilishning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ikki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usulimavjud</w:t>
      </w:r>
      <w:proofErr w:type="spellEnd"/>
      <w:r w:rsidRPr="00D23EEA">
        <w:rPr>
          <w:lang w:val="en-US"/>
        </w:rPr>
        <w:t>: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1). </w:t>
      </w:r>
      <w:proofErr w:type="spellStart"/>
      <w:r w:rsidRPr="00D23EEA">
        <w:rPr>
          <w:lang w:val="en-US"/>
        </w:rPr>
        <w:t>Aloqa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kanallarini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sifat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ko’rsatkichlarini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yaxshilash</w:t>
      </w:r>
      <w:proofErr w:type="spellEnd"/>
      <w:r w:rsidRPr="00D23EEA">
        <w:rPr>
          <w:lang w:val="en-US"/>
        </w:rPr>
        <w:t xml:space="preserve">. </w:t>
      </w:r>
      <w:proofErr w:type="spellStart"/>
      <w:proofErr w:type="gramStart"/>
      <w:r w:rsidRPr="00D23EEA">
        <w:rPr>
          <w:lang w:val="en-US"/>
        </w:rPr>
        <w:t>Amaliyotda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bungaerishish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juda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qiyin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Sababi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xam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tarmoqda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qo’llanilib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kelinayotgan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eskiturdagi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telekommunikatsiya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tizimlari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evaziga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ushbu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sifat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ko’rsatkichlari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sezilarli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ravishda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pasayib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ketadi</w:t>
      </w:r>
      <w:proofErr w:type="spellEnd"/>
      <w:r w:rsidRPr="00D23EEA">
        <w:rPr>
          <w:lang w:val="en-US"/>
        </w:rPr>
        <w:t>;</w:t>
      </w:r>
    </w:p>
    <w:p w:rsid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81300" cy="600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2). </w:t>
      </w:r>
      <w:proofErr w:type="spellStart"/>
      <w:r w:rsidRPr="00D23EEA">
        <w:rPr>
          <w:lang w:val="en-US"/>
        </w:rPr>
        <w:t>Signallarni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shovqinbardosh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bilan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kodlashtirishdir</w:t>
      </w:r>
      <w:proofErr w:type="spellEnd"/>
      <w:r w:rsidRPr="00D23EEA">
        <w:rPr>
          <w:lang w:val="en-US"/>
        </w:rPr>
        <w:t xml:space="preserve">. Bu </w:t>
      </w:r>
      <w:proofErr w:type="spellStart"/>
      <w:r w:rsidRPr="00D23EEA">
        <w:rPr>
          <w:lang w:val="en-US"/>
        </w:rPr>
        <w:t>usul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5750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yordamida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uncha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katta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bo’lmagan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iqtisodiy</w:t>
      </w:r>
      <w:proofErr w:type="spellEnd"/>
      <w:r w:rsidRPr="00D23EEA">
        <w:rPr>
          <w:lang w:val="en-US"/>
        </w:rPr>
        <w:t xml:space="preserve"> – </w:t>
      </w:r>
      <w:proofErr w:type="spellStart"/>
      <w:r w:rsidRPr="00D23EEA">
        <w:rPr>
          <w:lang w:val="en-US"/>
        </w:rPr>
        <w:t>harajatlarsiz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axborot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butunligini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ta’minlash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mumkin</w:t>
      </w:r>
      <w:proofErr w:type="spellEnd"/>
      <w:r w:rsidRPr="00D23EEA">
        <w:rPr>
          <w:lang w:val="en-US"/>
        </w:rPr>
        <w:t>.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deb – </w:t>
      </w:r>
      <w:proofErr w:type="spellStart"/>
      <w:r w:rsidRPr="00D23EEA">
        <w:rPr>
          <w:lang w:val="en-US"/>
        </w:rPr>
        <w:t>istalgan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ko’rinishdagi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axborotni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masofadan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turib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uchunqulay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shaklda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ifodalashga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mo’ljallangan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shartli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belgilar</w:t>
      </w:r>
      <w:proofErr w:type="spellEnd"/>
      <w:r w:rsidRPr="00D23EEA">
        <w:rPr>
          <w:lang w:val="en-US"/>
        </w:rPr>
        <w:t xml:space="preserve"> (</w:t>
      </w:r>
      <w:proofErr w:type="spellStart"/>
      <w:r w:rsidRPr="00D23EEA">
        <w:rPr>
          <w:lang w:val="en-US"/>
        </w:rPr>
        <w:t>simvollar</w:t>
      </w:r>
      <w:proofErr w:type="spellEnd"/>
      <w:r w:rsidRPr="00D23EEA">
        <w:rPr>
          <w:lang w:val="en-US"/>
        </w:rPr>
        <w:t xml:space="preserve">)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signallar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sistemasiga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aytiladi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gramStart"/>
      <w:r w:rsidRPr="00D23EEA">
        <w:rPr>
          <w:lang w:val="en-US"/>
        </w:rPr>
        <w:t xml:space="preserve">Bu </w:t>
      </w:r>
      <w:proofErr w:type="spellStart"/>
      <w:r w:rsidRPr="00D23EEA">
        <w:rPr>
          <w:lang w:val="en-US"/>
        </w:rPr>
        <w:t>belgilar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signallar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to’plamiga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deyiladi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Koddagiele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mentlar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belgilar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doim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chegaralangan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gramStart"/>
      <w:r w:rsidRPr="00D23EEA">
        <w:rPr>
          <w:lang w:val="en-US"/>
        </w:rPr>
        <w:t xml:space="preserve">Bu </w:t>
      </w:r>
      <w:proofErr w:type="spellStart"/>
      <w:r w:rsidRPr="00D23EEA">
        <w:rPr>
          <w:lang w:val="en-US"/>
        </w:rPr>
        <w:t>elementlardan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tuziladi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alfavitidagi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belgilar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soni</w:t>
      </w:r>
      <w:proofErr w:type="spellEnd"/>
      <w:r w:rsidRPr="00D23EEA">
        <w:rPr>
          <w:lang w:val="en-US"/>
        </w:rPr>
        <w:t xml:space="preserve"> (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asosi</w:t>
      </w:r>
      <w:proofErr w:type="spellEnd"/>
      <w:r w:rsidRPr="00D23EEA">
        <w:rPr>
          <w:lang w:val="en-US"/>
        </w:rPr>
        <w:t xml:space="preserve">) </w:t>
      </w:r>
      <w:proofErr w:type="spellStart"/>
      <w:r w:rsidRPr="00D23EEA">
        <w:rPr>
          <w:lang w:val="en-US"/>
        </w:rPr>
        <w:t>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qarab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quyidagicha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bo’linishi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mumkin</w:t>
      </w:r>
      <w:proofErr w:type="spellEnd"/>
      <w:r w:rsidRPr="00D23EEA">
        <w:rPr>
          <w:lang w:val="en-US"/>
        </w:rPr>
        <w:t>: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Ikkilamchi</w:t>
      </w:r>
      <w:proofErr w:type="spellEnd"/>
      <w:r w:rsidRPr="00D23EEA">
        <w:rPr>
          <w:lang w:val="en-US"/>
        </w:rPr>
        <w:t xml:space="preserve"> (2 </w:t>
      </w:r>
      <w:proofErr w:type="spellStart"/>
      <w:r w:rsidRPr="00D23EEA">
        <w:rPr>
          <w:lang w:val="en-US"/>
        </w:rPr>
        <w:t>asosli</w:t>
      </w:r>
      <w:proofErr w:type="spellEnd"/>
      <w:r w:rsidRPr="00D23EEA">
        <w:rPr>
          <w:lang w:val="en-US"/>
        </w:rPr>
        <w:t xml:space="preserve">)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[0</w:t>
      </w:r>
      <w:proofErr w:type="gramStart"/>
      <w:r w:rsidRPr="00D23EEA">
        <w:rPr>
          <w:lang w:val="en-US"/>
        </w:rPr>
        <w:t>,1</w:t>
      </w:r>
      <w:proofErr w:type="gramEnd"/>
      <w:r w:rsidRPr="00D23EEA">
        <w:rPr>
          <w:lang w:val="en-US"/>
        </w:rPr>
        <w:t>]m = 2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Uchlamchi</w:t>
      </w:r>
      <w:proofErr w:type="spellEnd"/>
      <w:r w:rsidRPr="00D23EEA">
        <w:rPr>
          <w:lang w:val="en-US"/>
        </w:rPr>
        <w:t xml:space="preserve"> (3 </w:t>
      </w:r>
      <w:proofErr w:type="spellStart"/>
      <w:r w:rsidRPr="00D23EEA">
        <w:rPr>
          <w:lang w:val="en-US"/>
        </w:rPr>
        <w:t>asosli</w:t>
      </w:r>
      <w:proofErr w:type="spellEnd"/>
      <w:r w:rsidRPr="00D23EEA">
        <w:rPr>
          <w:lang w:val="en-US"/>
        </w:rPr>
        <w:t xml:space="preserve">)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[0</w:t>
      </w:r>
      <w:proofErr w:type="gramStart"/>
      <w:r w:rsidRPr="00D23EEA">
        <w:rPr>
          <w:lang w:val="en-US"/>
        </w:rPr>
        <w:t>,1</w:t>
      </w:r>
      <w:proofErr w:type="gramEnd"/>
      <w:r w:rsidRPr="00D23EEA">
        <w:rPr>
          <w:lang w:val="en-US"/>
        </w:rPr>
        <w:t>, -1] m q3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3) </w:t>
      </w:r>
      <w:proofErr w:type="spellStart"/>
      <w:r w:rsidRPr="00D23EEA">
        <w:rPr>
          <w:lang w:val="en-US"/>
        </w:rPr>
        <w:t>Ko’p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asosli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[-n/</w:t>
      </w:r>
      <w:proofErr w:type="gramStart"/>
      <w:r w:rsidRPr="00D23EEA">
        <w:rPr>
          <w:lang w:val="en-US"/>
        </w:rPr>
        <w:t>2 ;</w:t>
      </w:r>
      <w:proofErr w:type="gramEnd"/>
      <w:r w:rsidRPr="00D23EEA">
        <w:rPr>
          <w:lang w:val="en-US"/>
        </w:rPr>
        <w:t xml:space="preserve"> . . . –1; 0; 1; . . . n/2] , m = n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Shovqinbardosh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deb – </w:t>
      </w:r>
      <w:proofErr w:type="spellStart"/>
      <w:r w:rsidRPr="00D23EEA">
        <w:rPr>
          <w:lang w:val="en-US"/>
        </w:rPr>
        <w:t>xato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qabul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qilingan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razryadlarni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aniqlaydigan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to’g’rilaydigan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aytiladi</w:t>
      </w:r>
      <w:proofErr w:type="spellEnd"/>
      <w:r w:rsidRPr="00D23EEA">
        <w:rPr>
          <w:lang w:val="en-US"/>
        </w:rPr>
        <w:t>.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Bunday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quyidagi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printsipga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asoslanib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tuziladi</w:t>
      </w:r>
      <w:proofErr w:type="spellEnd"/>
      <w:r w:rsidRPr="00D23EEA">
        <w:rPr>
          <w:lang w:val="en-US"/>
        </w:rPr>
        <w:t xml:space="preserve">: n </w:t>
      </w:r>
      <w:proofErr w:type="spellStart"/>
      <w:r w:rsidRPr="00D23EEA">
        <w:rPr>
          <w:lang w:val="en-US"/>
        </w:rPr>
        <w:t>razryadli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kombinatsiyalar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soni</w:t>
      </w:r>
      <w:proofErr w:type="spellEnd"/>
      <w:r w:rsidRPr="00D23EEA">
        <w:rPr>
          <w:lang w:val="en-US"/>
        </w:rPr>
        <w:t xml:space="preserve"> N ta </w:t>
      </w:r>
      <w:proofErr w:type="spellStart"/>
      <w:r w:rsidRPr="00D23EEA">
        <w:rPr>
          <w:lang w:val="en-US"/>
        </w:rPr>
        <w:t>bo’lsin</w:t>
      </w:r>
      <w:proofErr w:type="spellEnd"/>
      <w:r w:rsidRPr="00D23EEA">
        <w:rPr>
          <w:lang w:val="en-US"/>
        </w:rPr>
        <w:t xml:space="preserve">. </w:t>
      </w:r>
      <w:proofErr w:type="spellStart"/>
      <w:r w:rsidRPr="00D23EEA">
        <w:rPr>
          <w:lang w:val="en-US"/>
        </w:rPr>
        <w:t>Lekin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axborot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uchun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esa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faqatgina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ulardan</w:t>
      </w:r>
      <w:proofErr w:type="spellEnd"/>
      <w:r w:rsidRPr="00D23EEA">
        <w:rPr>
          <w:lang w:val="en-US"/>
        </w:rPr>
        <w:t xml:space="preserve"> Nr </w:t>
      </w:r>
      <w:proofErr w:type="spellStart"/>
      <w:r w:rsidRPr="00D23EEA">
        <w:rPr>
          <w:lang w:val="en-US"/>
        </w:rPr>
        <w:t>tasi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ishtirok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etadi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ruxsat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etilgan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deyiladi</w:t>
      </w:r>
      <w:proofErr w:type="spellEnd"/>
      <w:r w:rsidRPr="00D23EEA">
        <w:rPr>
          <w:lang w:val="en-US"/>
        </w:rPr>
        <w:t>.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gramStart"/>
      <w:r w:rsidRPr="00D23EEA">
        <w:rPr>
          <w:lang w:val="en-US"/>
        </w:rPr>
        <w:t xml:space="preserve">N –Nr </w:t>
      </w:r>
      <w:proofErr w:type="spellStart"/>
      <w:r w:rsidRPr="00D23EEA">
        <w:rPr>
          <w:lang w:val="en-US"/>
        </w:rPr>
        <w:t>tasi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esa</w:t>
      </w:r>
      <w:proofErr w:type="spellEnd"/>
      <w:r w:rsidRPr="00D23EEA">
        <w:rPr>
          <w:lang w:val="en-US"/>
        </w:rPr>
        <w:t xml:space="preserve"> man </w:t>
      </w:r>
      <w:proofErr w:type="spellStart"/>
      <w:r w:rsidRPr="00D23EEA">
        <w:rPr>
          <w:lang w:val="en-US"/>
        </w:rPr>
        <w:t>qilingan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deyiladi</w:t>
      </w:r>
      <w:proofErr w:type="spellEnd"/>
      <w:r w:rsidRPr="00D23EEA">
        <w:rPr>
          <w:lang w:val="en-US"/>
        </w:rPr>
        <w:t>.</w:t>
      </w:r>
      <w:proofErr w:type="gram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Agar </w:t>
      </w:r>
      <w:proofErr w:type="spellStart"/>
      <w:r w:rsidRPr="00D23EEA">
        <w:rPr>
          <w:lang w:val="en-US"/>
        </w:rPr>
        <w:t>uzatish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tomonidan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ruxsat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etilgan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uzatilsa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unga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xalaqit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ta’sir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qilsa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buning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natijasida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qabul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tomonidan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boshqa</w:t>
      </w:r>
      <w:proofErr w:type="spellEnd"/>
      <w:r w:rsidRPr="00D23EEA">
        <w:rPr>
          <w:lang w:val="en-US"/>
        </w:rPr>
        <w:t xml:space="preserve"> man </w:t>
      </w:r>
      <w:proofErr w:type="spellStart"/>
      <w:r w:rsidRPr="00D23EEA">
        <w:rPr>
          <w:lang w:val="en-US"/>
        </w:rPr>
        <w:t>qilingan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qabul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qilinadi</w:t>
      </w:r>
      <w:proofErr w:type="spellEnd"/>
      <w:r w:rsidRPr="00D23EEA">
        <w:rPr>
          <w:lang w:val="en-US"/>
        </w:rPr>
        <w:t xml:space="preserve">. </w:t>
      </w:r>
      <w:proofErr w:type="gramStart"/>
      <w:r w:rsidRPr="00D23EEA">
        <w:rPr>
          <w:lang w:val="en-US"/>
        </w:rPr>
        <w:t xml:space="preserve">Bu </w:t>
      </w:r>
      <w:proofErr w:type="spellStart"/>
      <w:r w:rsidRPr="00D23EEA">
        <w:rPr>
          <w:lang w:val="en-US"/>
        </w:rPr>
        <w:t>esa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xato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qabul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qilinganligini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ko’rsatadi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Masalan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ruxsat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etilgan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bir</w:t>
      </w:r>
      <w:proofErr w:type="spellEnd"/>
      <w:r w:rsidRPr="00D23EEA">
        <w:rPr>
          <w:lang w:val="en-US"/>
        </w:rPr>
        <w:t xml:space="preserve"> – </w:t>
      </w:r>
      <w:proofErr w:type="spellStart"/>
      <w:r w:rsidRPr="00D23EEA">
        <w:rPr>
          <w:lang w:val="en-US"/>
        </w:rPr>
        <w:t>biridan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ikkita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razryadga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farq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qilsin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Ya’ni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masofasi</w:t>
      </w:r>
      <w:proofErr w:type="spellEnd"/>
      <w:r w:rsidRPr="00D23EEA">
        <w:rPr>
          <w:lang w:val="en-US"/>
        </w:rPr>
        <w:t xml:space="preserve"> d = 2:0011, 0110, 1001, 1010, 1100, 0101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xokazo</w:t>
      </w:r>
      <w:proofErr w:type="spellEnd"/>
      <w:r w:rsidRPr="00D23EEA">
        <w:rPr>
          <w:lang w:val="en-US"/>
        </w:rPr>
        <w:t xml:space="preserve"> 0111 – </w:t>
      </w:r>
      <w:proofErr w:type="spellStart"/>
      <w:r w:rsidRPr="00D23EEA">
        <w:rPr>
          <w:lang w:val="en-US"/>
        </w:rPr>
        <w:t>bu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</w:t>
      </w:r>
      <w:proofErr w:type="spellEnd"/>
      <w:r w:rsidRPr="00D23EEA">
        <w:rPr>
          <w:lang w:val="en-US"/>
        </w:rPr>
        <w:t xml:space="preserve"> man </w:t>
      </w:r>
      <w:proofErr w:type="spellStart"/>
      <w:r w:rsidRPr="00D23EEA">
        <w:rPr>
          <w:lang w:val="en-US"/>
        </w:rPr>
        <w:t>qilingan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xato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qabul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qilinganligidan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dalolat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beradi</w:t>
      </w:r>
      <w:proofErr w:type="spellEnd"/>
      <w:r w:rsidRPr="00D23EEA">
        <w:rPr>
          <w:lang w:val="en-US"/>
        </w:rPr>
        <w:t xml:space="preserve">. </w:t>
      </w:r>
      <w:proofErr w:type="spellStart"/>
      <w:proofErr w:type="gramStart"/>
      <w:r w:rsidRPr="00D23EEA">
        <w:rPr>
          <w:lang w:val="en-US"/>
        </w:rPr>
        <w:t>Ushbu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misoldan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ko’rinib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turibdiki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shovqinbardosh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hosil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qilish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uchun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ortiqcha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razryadli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ishlatiladi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Masalan</w:t>
      </w:r>
      <w:proofErr w:type="spellEnd"/>
      <w:r w:rsidRPr="00D23EEA">
        <w:rPr>
          <w:lang w:val="en-US"/>
        </w:rPr>
        <w:t xml:space="preserve"> 8 ta </w:t>
      </w:r>
      <w:proofErr w:type="spellStart"/>
      <w:r w:rsidRPr="00D23EEA">
        <w:rPr>
          <w:lang w:val="en-US"/>
        </w:rPr>
        <w:t>kombinatsiyali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uchun</w:t>
      </w:r>
      <w:proofErr w:type="spellEnd"/>
      <w:r w:rsidRPr="00D23EEA">
        <w:rPr>
          <w:lang w:val="en-US"/>
        </w:rPr>
        <w:t xml:space="preserve"> 4 ta </w:t>
      </w:r>
      <w:proofErr w:type="spellStart"/>
      <w:r w:rsidRPr="00D23EEA">
        <w:rPr>
          <w:lang w:val="en-US"/>
        </w:rPr>
        <w:t>razryadli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ishlatiladi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Aslida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oddiy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orqali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kodlashtirishda</w:t>
      </w:r>
      <w:proofErr w:type="spellEnd"/>
      <w:r w:rsidRPr="00D23EEA">
        <w:rPr>
          <w:lang w:val="en-US"/>
        </w:rPr>
        <w:t xml:space="preserve"> 8 ta </w:t>
      </w:r>
      <w:proofErr w:type="spellStart"/>
      <w:r w:rsidRPr="00D23EEA">
        <w:rPr>
          <w:lang w:val="en-US"/>
        </w:rPr>
        <w:t>kombinatsiya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uchun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atigi</w:t>
      </w:r>
      <w:proofErr w:type="spellEnd"/>
      <w:r w:rsidRPr="00D23EEA">
        <w:rPr>
          <w:lang w:val="en-US"/>
        </w:rPr>
        <w:t xml:space="preserve"> 3 ta </w:t>
      </w:r>
      <w:proofErr w:type="spellStart"/>
      <w:r w:rsidRPr="00D23EEA">
        <w:rPr>
          <w:lang w:val="en-US"/>
        </w:rPr>
        <w:t>razryad</w:t>
      </w:r>
      <w:proofErr w:type="spellEnd"/>
      <w:r w:rsidRPr="00D23EEA">
        <w:rPr>
          <w:lang w:val="en-US"/>
        </w:rPr>
        <w:t xml:space="preserve"> (2 3 = 8) </w:t>
      </w:r>
      <w:proofErr w:type="spellStart"/>
      <w:r w:rsidRPr="00D23EEA">
        <w:rPr>
          <w:lang w:val="en-US"/>
        </w:rPr>
        <w:t>etarlidir</w:t>
      </w:r>
      <w:proofErr w:type="spellEnd"/>
      <w:r w:rsidRPr="00D23EEA">
        <w:rPr>
          <w:lang w:val="en-US"/>
        </w:rPr>
        <w:t>.</w:t>
      </w:r>
      <w:proofErr w:type="gram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Shovqinbardosh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klassifikatsiyasi</w:t>
      </w:r>
      <w:proofErr w:type="spellEnd"/>
      <w:r w:rsidRPr="00D23EEA">
        <w:rPr>
          <w:lang w:val="en-US"/>
        </w:rPr>
        <w:t xml:space="preserve"> 1 – </w:t>
      </w:r>
      <w:proofErr w:type="spellStart"/>
      <w:r w:rsidRPr="00D23EEA">
        <w:rPr>
          <w:lang w:val="en-US"/>
        </w:rPr>
        <w:t>rasmda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keltirilgan</w:t>
      </w:r>
      <w:proofErr w:type="spellEnd"/>
      <w:r w:rsidRPr="00D23EEA">
        <w:rPr>
          <w:lang w:val="en-US"/>
        </w:rPr>
        <w:t>.</w:t>
      </w:r>
      <w:proofErr w:type="gram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Shovqinbardosh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teng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taqsimlangan</w:t>
      </w:r>
      <w:proofErr w:type="spellEnd"/>
      <w:r w:rsidRPr="00D23EEA">
        <w:rPr>
          <w:lang w:val="en-US"/>
        </w:rPr>
        <w:t xml:space="preserve"> (</w:t>
      </w:r>
      <w:proofErr w:type="spellStart"/>
      <w:r w:rsidRPr="00D23EEA">
        <w:rPr>
          <w:lang w:val="en-US"/>
        </w:rPr>
        <w:t>ravnomerno’y</w:t>
      </w:r>
      <w:proofErr w:type="spellEnd"/>
      <w:r w:rsidRPr="00D23EEA">
        <w:rPr>
          <w:lang w:val="en-US"/>
        </w:rPr>
        <w:t xml:space="preserve">)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teng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taqsimlanmagan</w:t>
      </w:r>
      <w:proofErr w:type="spellEnd"/>
      <w:proofErr w:type="gramEnd"/>
      <w:r w:rsidRPr="00D23EEA">
        <w:rPr>
          <w:lang w:val="en-US"/>
        </w:rPr>
        <w:t xml:space="preserve"> (</w:t>
      </w:r>
      <w:proofErr w:type="spellStart"/>
      <w:r w:rsidRPr="00D23EEA">
        <w:rPr>
          <w:lang w:val="en-US"/>
        </w:rPr>
        <w:t>neravnomerno’y</w:t>
      </w:r>
      <w:proofErr w:type="spellEnd"/>
      <w:r w:rsidRPr="00D23EEA">
        <w:rPr>
          <w:lang w:val="en-US"/>
        </w:rPr>
        <w:t xml:space="preserve">) </w:t>
      </w:r>
      <w:proofErr w:type="spellStart"/>
      <w:r w:rsidRPr="00D23EEA">
        <w:rPr>
          <w:lang w:val="en-US"/>
        </w:rPr>
        <w:t>kodlarga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bo’linadi</w:t>
      </w:r>
      <w:proofErr w:type="spellEnd"/>
      <w:r w:rsidRPr="00D23EEA">
        <w:rPr>
          <w:lang w:val="en-US"/>
        </w:rPr>
        <w:t xml:space="preserve">. Agar </w:t>
      </w:r>
      <w:proofErr w:type="spellStart"/>
      <w:r w:rsidRPr="00D23EEA">
        <w:rPr>
          <w:lang w:val="en-US"/>
        </w:rPr>
        <w:t>kodli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kombinatsiyalarda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razryadlar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bo’lsa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bunday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teng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taqsimlangan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deyiladi</w:t>
      </w:r>
      <w:proofErr w:type="spellEnd"/>
      <w:r w:rsidRPr="00D23EEA">
        <w:rPr>
          <w:lang w:val="en-US"/>
        </w:rPr>
        <w:t xml:space="preserve">. </w:t>
      </w:r>
      <w:proofErr w:type="spellStart"/>
      <w:proofErr w:type="gramStart"/>
      <w:r w:rsidRPr="00D23EEA">
        <w:rPr>
          <w:lang w:val="en-US"/>
        </w:rPr>
        <w:t>Agarda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kombinatsiyalardagi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razryadlar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soni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bo’lsa</w:t>
      </w:r>
      <w:proofErr w:type="spellEnd"/>
      <w:r w:rsidRPr="00D23EEA">
        <w:rPr>
          <w:lang w:val="en-US"/>
        </w:rPr>
        <w:t xml:space="preserve">, </w:t>
      </w:r>
      <w:proofErr w:type="spellStart"/>
      <w:r w:rsidRPr="00D23EEA">
        <w:rPr>
          <w:lang w:val="en-US"/>
        </w:rPr>
        <w:t>bunday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teng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taqsimlanmagan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deyiladi</w:t>
      </w:r>
      <w:proofErr w:type="spellEnd"/>
      <w:r w:rsidRPr="00D23EEA">
        <w:rPr>
          <w:lang w:val="en-US"/>
        </w:rPr>
        <w:t>.</w:t>
      </w:r>
      <w:proofErr w:type="gram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Teng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taqsimlangan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ikki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turga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bo’linadi</w:t>
      </w:r>
      <w:proofErr w:type="spellEnd"/>
      <w:r w:rsidRPr="00D23EEA">
        <w:rPr>
          <w:lang w:val="en-US"/>
        </w:rPr>
        <w:t>: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1) </w:t>
      </w:r>
      <w:proofErr w:type="spellStart"/>
      <w:r w:rsidRPr="00D23EEA">
        <w:rPr>
          <w:lang w:val="en-US"/>
        </w:rPr>
        <w:t>Blokli</w:t>
      </w:r>
      <w:proofErr w:type="spellEnd"/>
      <w:r w:rsidRPr="00D23EEA">
        <w:rPr>
          <w:lang w:val="en-US"/>
        </w:rPr>
        <w:t>;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r w:rsidRPr="00D23EEA">
        <w:rPr>
          <w:lang w:val="en-US"/>
        </w:rPr>
        <w:t xml:space="preserve">2) </w:t>
      </w:r>
      <w:proofErr w:type="spellStart"/>
      <w:r w:rsidRPr="00D23EEA">
        <w:rPr>
          <w:lang w:val="en-US"/>
        </w:rPr>
        <w:t>Uzluksiz</w:t>
      </w:r>
      <w:proofErr w:type="spellEnd"/>
      <w:r w:rsidRPr="00D23EEA">
        <w:rPr>
          <w:lang w:val="en-US"/>
        </w:rPr>
        <w:t>.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Blokli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uzatilayotgan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infonmatsion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ketma-ketlik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alohida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kodli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t>kombinatsiyalarga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bo’linadi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va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bir-biriga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bog’liq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bo’lmagan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holda</w:t>
      </w:r>
      <w:proofErr w:type="spellEnd"/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proofErr w:type="gramStart"/>
      <w:r w:rsidRPr="00D23EEA">
        <w:rPr>
          <w:lang w:val="en-US"/>
        </w:rPr>
        <w:lastRenderedPageBreak/>
        <w:t>kodlanadi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va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dekoderlanadi</w:t>
      </w:r>
      <w:proofErr w:type="spellEnd"/>
      <w:r w:rsidRPr="00D23EEA">
        <w:rPr>
          <w:lang w:val="en-US"/>
        </w:rPr>
        <w:t xml:space="preserve">. Bu </w:t>
      </w:r>
      <w:proofErr w:type="spellStart"/>
      <w:r w:rsidRPr="00D23EEA">
        <w:rPr>
          <w:lang w:val="en-US"/>
        </w:rPr>
        <w:t>xolat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uzatilayotgan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xabarga</w:t>
      </w:r>
      <w:proofErr w:type="spellEnd"/>
      <w:r w:rsidRPr="00D23EEA">
        <w:rPr>
          <w:lang w:val="en-US"/>
        </w:rPr>
        <w:t xml:space="preserve"> n ta </w:t>
      </w:r>
      <w:proofErr w:type="spellStart"/>
      <w:r w:rsidRPr="00D23EEA">
        <w:rPr>
          <w:lang w:val="en-US"/>
        </w:rPr>
        <w:t>elementlardan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tashkil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topgan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blok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yoki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har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xil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elementlardan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iborat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bo’lgan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blok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mos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keladi</w:t>
      </w:r>
      <w:proofErr w:type="spellEnd"/>
      <w:r w:rsidRPr="00D23EEA">
        <w:rPr>
          <w:lang w:val="en-US"/>
        </w:rPr>
        <w:t>.</w:t>
      </w: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</w:p>
    <w:p w:rsidR="00D23EEA" w:rsidRPr="00D23EEA" w:rsidRDefault="00D23EEA" w:rsidP="00D23EEA">
      <w:pPr>
        <w:spacing w:after="0"/>
        <w:ind w:left="-709" w:firstLine="283"/>
        <w:jc w:val="both"/>
        <w:rPr>
          <w:lang w:val="en-US"/>
        </w:rPr>
      </w:pPr>
      <w:proofErr w:type="spellStart"/>
      <w:r w:rsidRPr="00D23EEA">
        <w:rPr>
          <w:lang w:val="en-US"/>
        </w:rPr>
        <w:t>Uzluksiz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esa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informatsion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razryadlarning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uzluksiz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ketma-ketligidan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iborat</w:t>
      </w:r>
      <w:proofErr w:type="spellEnd"/>
      <w:r w:rsidRPr="00D23EEA">
        <w:rPr>
          <w:lang w:val="en-US"/>
        </w:rPr>
        <w:t xml:space="preserve"> </w:t>
      </w:r>
      <w:proofErr w:type="spellStart"/>
      <w:proofErr w:type="gramStart"/>
      <w:r w:rsidRPr="00D23EEA">
        <w:rPr>
          <w:lang w:val="en-US"/>
        </w:rPr>
        <w:t>va</w:t>
      </w:r>
      <w:proofErr w:type="spellEnd"/>
      <w:proofErr w:type="gram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ularni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bo’laklarga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bo’lib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bo’lmaydi</w:t>
      </w:r>
      <w:proofErr w:type="spellEnd"/>
      <w:r w:rsidRPr="00D23EEA">
        <w:rPr>
          <w:lang w:val="en-US"/>
        </w:rPr>
        <w:t xml:space="preserve">. </w:t>
      </w:r>
      <w:proofErr w:type="spellStart"/>
      <w:proofErr w:type="gramStart"/>
      <w:r w:rsidRPr="00D23EEA">
        <w:rPr>
          <w:lang w:val="en-US"/>
        </w:rPr>
        <w:t>Bunday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kodlarda</w:t>
      </w:r>
      <w:proofErr w:type="spellEnd"/>
      <w:r w:rsidRPr="00D23EEA">
        <w:rPr>
          <w:lang w:val="en-US"/>
        </w:rPr>
        <w:t xml:space="preserve"> information </w:t>
      </w:r>
      <w:proofErr w:type="spellStart"/>
      <w:r w:rsidRPr="00D23EEA">
        <w:rPr>
          <w:lang w:val="en-US"/>
        </w:rPr>
        <w:t>razryadlar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orasiga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ortiqcha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razryadlar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ma’lum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tartibda</w:t>
      </w:r>
      <w:proofErr w:type="spellEnd"/>
      <w:r w:rsidRPr="00D23EEA">
        <w:rPr>
          <w:lang w:val="en-US"/>
        </w:rPr>
        <w:t xml:space="preserve"> </w:t>
      </w:r>
      <w:proofErr w:type="spellStart"/>
      <w:r w:rsidRPr="00D23EEA">
        <w:rPr>
          <w:lang w:val="en-US"/>
        </w:rPr>
        <w:t>joylashtiriladi</w:t>
      </w:r>
      <w:proofErr w:type="spellEnd"/>
      <w:r w:rsidRPr="00D23EEA">
        <w:rPr>
          <w:lang w:val="en-US"/>
        </w:rPr>
        <w:t>.</w:t>
      </w:r>
      <w:proofErr w:type="gramEnd"/>
    </w:p>
    <w:p w:rsidR="005465DF" w:rsidRDefault="005465DF" w:rsidP="00EA6B79">
      <w:pPr>
        <w:spacing w:after="0"/>
        <w:ind w:left="-709" w:firstLine="283"/>
        <w:jc w:val="both"/>
        <w:rPr>
          <w:lang w:val="en-US"/>
        </w:rPr>
      </w:pPr>
    </w:p>
    <w:p w:rsidR="00D23EEA" w:rsidRDefault="00D23EEA" w:rsidP="00EA6B79">
      <w:pPr>
        <w:spacing w:after="0"/>
        <w:ind w:left="-709" w:firstLine="283"/>
        <w:jc w:val="both"/>
        <w:rPr>
          <w:lang w:val="en-US"/>
        </w:rPr>
      </w:pPr>
    </w:p>
    <w:p w:rsidR="00D23EEA" w:rsidRPr="00193889" w:rsidRDefault="00D23EEA" w:rsidP="00EA6B79">
      <w:pPr>
        <w:spacing w:after="0"/>
        <w:ind w:left="-709" w:firstLine="283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41560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EA" w:rsidRPr="001938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B79"/>
    <w:rsid w:val="00030B91"/>
    <w:rsid w:val="000C294E"/>
    <w:rsid w:val="00193889"/>
    <w:rsid w:val="005465DF"/>
    <w:rsid w:val="006C0B77"/>
    <w:rsid w:val="008242FF"/>
    <w:rsid w:val="00870751"/>
    <w:rsid w:val="008B266D"/>
    <w:rsid w:val="00922C48"/>
    <w:rsid w:val="009A0264"/>
    <w:rsid w:val="00B915B7"/>
    <w:rsid w:val="00D23EEA"/>
    <w:rsid w:val="00D96994"/>
    <w:rsid w:val="00DC3ECF"/>
    <w:rsid w:val="00EA59DF"/>
    <w:rsid w:val="00EA6B79"/>
    <w:rsid w:val="00EE4070"/>
    <w:rsid w:val="00F12C76"/>
    <w:rsid w:val="00F629AB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EE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EE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2023-12-16T16:06:00Z</dcterms:created>
  <dcterms:modified xsi:type="dcterms:W3CDTF">2023-12-16T16:06:00Z</dcterms:modified>
</cp:coreProperties>
</file>