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40" w:rsidRPr="00F36596" w:rsidRDefault="00F36596">
      <w:pPr>
        <w:rPr>
          <w:sz w:val="40"/>
          <w:szCs w:val="40"/>
        </w:rPr>
      </w:pPr>
      <w:r w:rsidRPr="00F36596">
        <w:rPr>
          <w:sz w:val="40"/>
          <w:szCs w:val="40"/>
        </w:rPr>
        <w:t>Itanium 2 is a 64-bit microprocessor developed by Intel. It was part of the Itanium family designed for high-performance computing and servers. The Itanium architecture, however, faced challenges and did not achieve widespread adoption, with x86-64 architectures gaining more popularity for 64-bit computing. If you have specific questions about Itanium 2, feel free to ask!</w:t>
      </w:r>
      <w:bookmarkStart w:id="0" w:name="_GoBack"/>
      <w:bookmarkEnd w:id="0"/>
    </w:p>
    <w:sectPr w:rsidR="00113540" w:rsidRPr="00F3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96"/>
    <w:rsid w:val="00113540"/>
    <w:rsid w:val="00F3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2023-11-30T17:01:00Z</dcterms:created>
  <dcterms:modified xsi:type="dcterms:W3CDTF">2023-11-30T17:02:00Z</dcterms:modified>
</cp:coreProperties>
</file>