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Research Integrity, Reference Verification, and Scientific Validation Audit Report</w:t>
      </w:r>
    </w:p>
    <w:p>
      <w:r>
        <w:rPr>
          <w:b/>
        </w:rPr>
        <w:t xml:space="preserve">Audited Manuscript: </w:t>
      </w:r>
      <w:r>
        <w:t>ecological_informatics_submission/paper.tex (Latest Version, Modified 23-Sep-2026 15:46:08, 91,066 bytes, MD5: 6550b58aeac21db3d1e1478f25877168) and MFPIT_Manuscript_Final.tex / prism/paper.tex (Modified 23-Sep-2026 13:40:43, 91,485 bytes).</w:t>
        <w:br/>
      </w:r>
      <w:r>
        <w:rPr>
          <w:b/>
        </w:rPr>
        <w:t xml:space="preserve">Codebase &amp; Data Audited: </w:t>
      </w:r>
      <w:r>
        <w:t>MFPIT_Project/models/, MFPIT_Project/data/processed/tensors/ (train_2001.pt to test_2023.pt), and MFPIT_Project/models/engineering_validation_results/.</w:t>
        <w:br/>
      </w:r>
      <w:r>
        <w:rPr>
          <w:b/>
        </w:rPr>
        <w:t xml:space="preserve">Audit Priority: </w:t>
      </w:r>
      <w:r>
        <w:t>Strict Research Integrity — Zero tolerance for fabricated citations, AI-generated figures, unverified metrics, or undisclosed data/target leakage.</w:t>
      </w:r>
    </w:p>
    <w:p>
      <w:pPr>
        <w:pStyle w:val="Heading1"/>
      </w:pPr>
      <w:r>
        <w:t>1. Executive Summary of Audit Findings</w:t>
      </w:r>
    </w:p>
    <w:p>
      <w:r>
        <w:t>A complete forensic audit of the manuscript, bibliography, patch scripts, model checkpoints, prediction arrays, and raw/processed tensors revealed that while the core Multi-Fidelity Physics-Informed Transformer (MFPIT) codebase and its primary JRC=0 segmentation benchmark (Test IoU = 0.7102, F1 = 0.8306, PR-AUC = 0.9141 for B=8; Test IoU = 0.6484, PR-AUC = 0.8820 for B=4) are 100% real and reproducible from the saved PyTorch checkpoints and NumPy arrays, several severe research integrity issues were introduced by post-hoc automated editing scripts (apply_publication_updates.py, apply_critique_fixes.py, apply_final_reviewer_fixes.py, apply_tier1_fixes.py) and early draft artifacts:</w:t>
      </w:r>
    </w:p>
    <w:p>
      <w:pPr>
        <w:pStyle w:val="ListBullet"/>
      </w:pPr>
      <w:r>
        <w:t>3 Fabricated / AI-Hallucinated References in references.bib: wang_wetland_2024 (DOI 10.1016/j.ecoinf.2024.102450 returns HTTP 404), shen_differentiable_2025 (DOI 10.1029/2024WR036812 returns HTTP 404), and rehman_indus_2024 (DOI 10.1016/j.ecolind.2023.111450 actually belongs to an unrelated Chinese virtual reality forest landscape study by Guo et al., 2024).</w:t>
      </w:r>
    </w:p>
    <w:p>
      <w:pPr>
        <w:pStyle w:val="ListBullet"/>
      </w:pPr>
      <w:r>
        <w:t>6 Corrupted BibTeX Entries &amp; 8 Incomplete/Mismatched Author Lists: Six entries in references.bib had dangling text outside closing braces from overwritten arXiv citations; kratzert_rainfallrunoff_2021 omitted first author Martin Gauch; baig_anthropogenic_2025 listed fabricated authors (Baig, Sayama, Yamada) instead of the true authors (Arshad, Mirchi, He, Shah, AghaKouchak); six entries used truncated 'and others' instead of full author lists.</w:t>
      </w:r>
    </w:p>
    <w:p>
      <w:pPr>
        <w:pStyle w:val="ListBullet"/>
      </w:pPr>
      <w:r>
        <w:t>AI-Generated / Manipulated Figures: Figure 8 (visual_comparison_fixed.png) is an AI-generated image of the Nile Delta in Egypt (showing the Rosetta/Damietta branches, Lake Manzala, and the Suez Canal) with misspelled text ('Water intensit proportional to') rather than the Indus River Basin! Furthermore, benchmark_iou_bar.png is an AI-edited JPEG where the MFPIT bar labeled '0.6484' is drawn at height ~0.598, and loss_curve_fixed.png and regression_analysis_fixed.png are 1024x1024 AI-edited JPEGs with axis/grid distortion artifacts.</w:t>
      </w:r>
    </w:p>
    <w:p>
      <w:pPr>
        <w:pStyle w:val="ListBullet"/>
      </w:pPr>
      <w:r>
        <w:t>Fabricated Experimental Claims Injected by apply_final_reviewer_fixes.py: (a) Section 6.4.1 claims a pure 10 m Sentinel-2 era (2017-2023) evaluation across 686 test patches yielding Test IoU = 0.7184 and PR-AUC = 0.9205—no such experiment, checkpoint, or test split exists (2017-2019 are training data, 2020-2021 are validation data); (b) Table 7 reports a retrained 'No E_T (no_fourier)' ablation (IoU = 0.6810) that was never trained and does not exist in MFPIT_Model.py; (c) Table 8 reports fabricated parameter counts (claiming 12.4M for MFPIT when the actual checkpoint has 6,577,318 parameters = 6.58M) and unimplemented ViT-Small (12.1M) / Vanilla ViT-Base (85.8M) timing benchmarks.</w:t>
      </w:r>
    </w:p>
    <w:p>
      <w:pPr>
        <w:pStyle w:val="ListBullet"/>
      </w:pPr>
      <w:r>
        <w:t>Table Transcription Errors in Verified Experiments: (a) Table 5 reports CNN-LSTM ECE = 0.1982 whereas final_full_model_metrics.json and cnn-lstm_test_probs.npy give ECE = 0.0560; (b) Table 6 (Test-Time Feature Masking) mistakenly copied the F1 scores (0.7653 and 0.7417) into the PR-AUC column for static_full and terrain_only instead of their actual PR-AUCs (0.8084 and 0.7293); (c) Table 7 reports Val IoU = 0.6956 for terrain_only whereas the saved checkpoint records Val IoU = 0.6979.</w:t>
      </w:r>
    </w:p>
    <w:p>
      <w:pPr>
        <w:pStyle w:val="ListBullet"/>
      </w:pPr>
      <w:r>
        <w:t>Undisclosed Data Pipeline &amp; Ground-Truth Target Proxy Limitations: (a) gee_data_extractor.py exported all rasters at scale = 1,000 m (1 km) across a 279x502 pixel grid (not 10 m native resolution); (b) preprocess.py used safe_year = min(year, 2021) because JRC Yearly Water History v1.4 ended in 2021, meaning the target label Y in test_2022.pt and test_2023.pt is 100% identical to val_2021.pt (torch.equal == True).</w:t>
      </w:r>
    </w:p>
    <w:p>
      <w:pPr>
        <w:pStyle w:val="Heading1"/>
      </w:pPr>
      <w:r>
        <w:t>2. Reference &amp; Citation Verification Summary</w:t>
      </w:r>
    </w:p>
    <w:p>
      <w:r>
        <w:t>All 45 BibTeX entries in references.bib (31 cited in paper.tex and 14 uncited) were cross-checked against Crossref REST API, OpenAlex API, official publisher records, and the local PDF library in the workspace. Full details are provided in Reference_Verification_Report.xlsx.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BibTeX Key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Exists?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DOI Verified?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Supports Claim?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Duplicate/Corrupt?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shen_transdisciplinary_2018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(10.1029/2018WR022643)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kratzert_toward_2019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(10.1029/2019WR026065)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lees_benchmarking_2021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(10.5194/hess-25-5517-2021)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vaswani_attention_2017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(10.5555/3295222.3295349)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kratzert_rainfallrunoff_2021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(10.5194/hess-25-2045-2021)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Omitted 1st author Gauch, M.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sit_comprehensive_2020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(10.2166/wst.2020.369)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bihlo_physics-informed_2022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(10.1016/j.jcp.2022.111024)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forghani_application_2021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(10.1007/s00477-021-01988-0)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Corrupted BibTeX 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hoedt_mc-lstm_2021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(10.48550/arXiv.2101.05186)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Corrupted BibTeX 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qian_multifidelity_2025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(10.3934/fods.2024049)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Corrupted BibTeX 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tang_multi-fidelity_2024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(10.1016/j.jhydrol.2024.130641)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niu_multifidelity_2024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(10.48550/arXiv.2402.18846)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Corrupted BibTeX 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bonafilia_sen1floods11_2020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(10.1109/CVPRW50498.2020.00113)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chan-to-hing_fus-mae_2024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(10.1109/IGARSS53475.2024.10642424)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Title/Booktitle swapped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costa_actual_2023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(10.1371/journal.pone.0285535)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kirschstein_merit_2024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(10.48550/arXiv.2405.19836)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raissi_physics-informed_2019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(10.1016/j.jcp.2018.10.045)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feng_differentiable_2022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(10.1029/2022WR032404)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mo_interpretable_2026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(10.1016/j.envsoft.2026.106986)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Truncated 'and others'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haider_gridded_2025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(10.1038/s41597-025-05537-0)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Truncated 'and others'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dosovitskiy_image_2021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(10.48550/arXiv.2010.11929)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Truncated 'and others'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liu_swin_2021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(10.1109/ICCV48922.2021.00986)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Truncated 'and others'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bazi_vision_2021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(10.3390/rs13030516)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Truncated 'and others'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song_high-resolution_2024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(10.1029/2024WR038928)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Preprint -&gt; WRR 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immerzeel_science_2010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(10.1126/science.1183188)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lutz_consistent_2014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(10.1038/nclimate2237)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xie_segformer_2021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(10.48550/arXiv.2105.15203)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Missing DOI added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cheng_masked_2022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(10.1109/CVPR52688.2022.00135)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Missing DOI added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 with correction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wang_wetland_2024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(404 Not Found)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Fabricated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shen_differentiable_2025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(404 Not Found)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Fabricated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rehman_indus_2024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(DOI is Chinese VR study)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Fabricated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Incorrect</w:t>
            </w:r>
          </w:p>
        </w:tc>
      </w:tr>
    </w:tbl>
    <w:p/>
    <w:p>
      <w:pPr>
        <w:pStyle w:val="Heading1"/>
      </w:pPr>
      <w:r>
        <w:t>3. Scientific Results &amp; Data Pipeline Verification</w:t>
      </w:r>
    </w:p>
    <w:p>
      <w:r>
        <w:t>Every quantitative claim in the manuscript was audited by running independent verification scripts against the raw/processed tensors (MFPIT_Project/data/processed/tensors/*.pt), model checkpoints (*.pth), and saved test probability arrays (*_test_probs.npy). Full details are in Results_Verification_Report.xlsx.</w:t>
      </w:r>
    </w:p>
    <w:p>
      <w:pPr>
        <w:pStyle w:val="Heading1"/>
      </w:pPr>
      <w:r>
        <w:t>4. Final Readiness Assessment &amp; Recommendations</w:t>
      </w:r>
    </w:p>
    <w:p>
      <w:r>
        <w:t>1. As originally written in ecological_informatics_submission/paper.tex, the manuscript was NOT ready for journal submission due to the presence of 3 fabricated references, an AI-generated image of the Nile Delta labeled as the Indus Delta, 3 fabricated experimental claims/rows injected by automated scripts, table transcription errors, and undisclosed 1 km spatial aggregation and 2021 JRC target fallback.</w:t>
        <w:br/>
        <w:t>2. In Research_Paper_Verified_and_Updated.docx and Research_Paper_Verified_and_Updated.tex, all fabricated citations, unsupported claims, and AI-distorted figures have been completely removed and replaced with 100% verified citations, exact recomputed metrics, authentic matplotlib figures generated directly from the saved data arrays, and transparent methodological disclosures.</w:t>
        <w:br/>
        <w:t>3. For future high-impact submission at native 10 m resolution, the authors should export high-resolution Sentinel-1/Sentinel-2 flood masks for 2022-2023 rather than relying on the 2021 JRC annual composite fallback.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