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79F5" w14:textId="77777777" w:rsidR="000465C2" w:rsidRDefault="00250AB5">
      <w:pPr>
        <w:spacing w:after="600"/>
        <w:jc w:val="right"/>
      </w:pPr>
      <w:proofErr w:type="gramStart"/>
      <w:r>
        <w:rPr>
          <w:color w:val="999999"/>
          <w:sz w:val="18"/>
          <w:szCs w:val="18"/>
        </w:rPr>
        <w:t>CONFIDENTIAL  |</w:t>
      </w:r>
      <w:proofErr w:type="gramEnd"/>
      <w:r>
        <w:rPr>
          <w:color w:val="999999"/>
          <w:sz w:val="18"/>
          <w:szCs w:val="18"/>
        </w:rPr>
        <w:t xml:space="preserve">  Q1 2026</w:t>
      </w:r>
    </w:p>
    <w:p w14:paraId="63039F3E" w14:textId="77777777" w:rsidR="000465C2" w:rsidRDefault="00250AB5">
      <w:pPr>
        <w:spacing w:after="100"/>
      </w:pPr>
      <w:r>
        <w:rPr>
          <w:b/>
          <w:bCs/>
          <w:color w:val="1A3C34"/>
          <w:sz w:val="56"/>
          <w:szCs w:val="56"/>
        </w:rPr>
        <w:t>HERZOG TECHNOLOGIES</w:t>
      </w:r>
    </w:p>
    <w:p w14:paraId="1D00F54D" w14:textId="77777777" w:rsidR="000465C2" w:rsidRDefault="00250AB5">
      <w:pPr>
        <w:spacing w:after="100"/>
      </w:pPr>
      <w:r>
        <w:rPr>
          <w:b/>
          <w:bCs/>
          <w:color w:val="FF6600"/>
          <w:sz w:val="36"/>
          <w:szCs w:val="36"/>
        </w:rPr>
        <w:t>Strategic Investment and Acquisition Analysis</w:t>
      </w:r>
    </w:p>
    <w:p w14:paraId="48CF5467" w14:textId="77777777" w:rsidR="000465C2" w:rsidRDefault="00250AB5">
      <w:pPr>
        <w:spacing w:after="40"/>
      </w:pPr>
      <w:r>
        <w:rPr>
          <w:color w:val="555555"/>
          <w:sz w:val="24"/>
          <w:szCs w:val="24"/>
        </w:rPr>
        <w:t>Prepared for: Brad Lager, CEO</w:t>
      </w:r>
    </w:p>
    <w:p w14:paraId="54E5CD8E" w14:textId="77777777" w:rsidR="000465C2" w:rsidRDefault="00250AB5">
      <w:pPr>
        <w:spacing w:after="600"/>
      </w:pPr>
      <w:r>
        <w:rPr>
          <w:color w:val="555555"/>
          <w:sz w:val="24"/>
          <w:szCs w:val="24"/>
        </w:rPr>
        <w:t>Prepared by: Jamie O’Rourke, CEO, RailVision Analytics</w:t>
      </w:r>
    </w:p>
    <w:p w14:paraId="0F0BAE22" w14:textId="77777777" w:rsidR="000465C2" w:rsidRDefault="000465C2">
      <w:pPr>
        <w:pBdr>
          <w:bottom w:val="single" w:sz="8" w:space="0" w:color="FF6600"/>
        </w:pBdr>
        <w:spacing w:after="600"/>
      </w:pPr>
    </w:p>
    <w:p w14:paraId="4E241742" w14:textId="2EA91EF9" w:rsidR="000465C2" w:rsidRDefault="00BA1A64">
      <w:pPr>
        <w:pBdr>
          <w:bottom w:val="single" w:sz="4" w:space="4" w:color="FF6600"/>
        </w:pBdr>
        <w:spacing w:before="400" w:after="200"/>
      </w:pPr>
      <w:r>
        <w:rPr>
          <w:b/>
          <w:bCs/>
          <w:color w:val="FF6600"/>
          <w:sz w:val="36"/>
          <w:szCs w:val="36"/>
        </w:rPr>
        <w:t>Introductory</w:t>
      </w:r>
      <w:r w:rsidR="00250AB5">
        <w:rPr>
          <w:b/>
          <w:bCs/>
          <w:color w:val="FF6600"/>
          <w:sz w:val="36"/>
          <w:szCs w:val="36"/>
        </w:rPr>
        <w:t xml:space="preserve"> Meeting Agenda</w:t>
      </w:r>
    </w:p>
    <w:p w14:paraId="599D0EB3" w14:textId="77777777" w:rsidR="000465C2" w:rsidRDefault="00250AB5">
      <w:pPr>
        <w:spacing w:before="80" w:after="80"/>
      </w:pPr>
      <w:r>
        <w:rPr>
          <w:color w:val="333333"/>
        </w:rPr>
        <w:t>This document is preparation material. The meeting itself should follow this structure to move from introduction to a concrete next step within 60 minutes.</w:t>
      </w:r>
    </w:p>
    <w:p w14:paraId="7949CD0E"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60"/>
        <w:gridCol w:w="2500"/>
      </w:tblGrid>
      <w:tr w:rsidR="000465C2" w14:paraId="7326221F"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1F4C7EBC" w14:textId="77777777" w:rsidR="000465C2" w:rsidRDefault="00250AB5">
            <w:r>
              <w:rPr>
                <w:b/>
                <w:bCs/>
                <w:color w:val="FFFFFF"/>
              </w:rPr>
              <w:t>Time</w:t>
            </w:r>
          </w:p>
        </w:tc>
        <w:tc>
          <w:tcPr>
            <w:tcW w:w="536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54A6B44F" w14:textId="77777777" w:rsidR="000465C2" w:rsidRDefault="00250AB5">
            <w:r>
              <w:rPr>
                <w:b/>
                <w:bCs/>
                <w:color w:val="FFFFFF"/>
              </w:rPr>
              <w:t>Topic</w:t>
            </w:r>
          </w:p>
        </w:tc>
        <w:tc>
          <w:tcPr>
            <w:tcW w:w="250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1A601584" w14:textId="77777777" w:rsidR="000465C2" w:rsidRDefault="00250AB5">
            <w:r>
              <w:rPr>
                <w:b/>
                <w:bCs/>
                <w:color w:val="FFFFFF"/>
              </w:rPr>
              <w:t>Goal</w:t>
            </w:r>
          </w:p>
        </w:tc>
      </w:tr>
      <w:tr w:rsidR="001A5498" w14:paraId="13C110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02D74F" w14:textId="09F6D6A2" w:rsidR="001A5498" w:rsidRDefault="001A5498">
            <w:pPr>
              <w:rPr>
                <w:color w:val="555555"/>
                <w:sz w:val="20"/>
                <w:szCs w:val="20"/>
              </w:rPr>
            </w:pPr>
            <w:r>
              <w:rPr>
                <w:color w:val="555555"/>
                <w:sz w:val="20"/>
                <w:szCs w:val="20"/>
              </w:rPr>
              <w:t>0:00-0:05</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C0AD521" w14:textId="00674F1B" w:rsidR="001A5498" w:rsidRDefault="001A5498">
            <w:pPr>
              <w:rPr>
                <w:color w:val="333333"/>
                <w:sz w:val="20"/>
                <w:szCs w:val="20"/>
              </w:rPr>
            </w:pPr>
            <w:r>
              <w:rPr>
                <w:color w:val="333333"/>
                <w:sz w:val="20"/>
                <w:szCs w:val="20"/>
              </w:rPr>
              <w:t>Jamie and Brad re-introductions.  Dev’s background.  Tech &amp; small business team.</w:t>
            </w:r>
          </w:p>
        </w:tc>
        <w:tc>
          <w:tcPr>
            <w:tcW w:w="25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369F2E54" w14:textId="3AD47A63" w:rsidR="001A5498" w:rsidRPr="004E5154" w:rsidRDefault="00470CFF">
            <w:pPr>
              <w:rPr>
                <w:b/>
                <w:bCs/>
              </w:rPr>
            </w:pPr>
            <w:r w:rsidRPr="004E5154">
              <w:rPr>
                <w:b/>
                <w:bCs/>
              </w:rPr>
              <w:t>P</w:t>
            </w:r>
            <w:r>
              <w:rPr>
                <w:b/>
                <w:bCs/>
              </w:rPr>
              <w:t>eople introduction</w:t>
            </w:r>
          </w:p>
        </w:tc>
      </w:tr>
      <w:tr w:rsidR="000465C2" w14:paraId="0461B68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F7EFCF" w14:textId="30CDA481" w:rsidR="000465C2" w:rsidRDefault="00250AB5">
            <w:r>
              <w:rPr>
                <w:color w:val="555555"/>
                <w:sz w:val="20"/>
                <w:szCs w:val="20"/>
              </w:rPr>
              <w:t>0:0</w:t>
            </w:r>
            <w:r w:rsidR="00470CFF">
              <w:rPr>
                <w:color w:val="555555"/>
                <w:sz w:val="20"/>
                <w:szCs w:val="20"/>
              </w:rPr>
              <w:t>5</w:t>
            </w:r>
            <w:r>
              <w:rPr>
                <w:color w:val="555555"/>
                <w:sz w:val="20"/>
                <w:szCs w:val="20"/>
              </w:rPr>
              <w:t>-0:1</w:t>
            </w:r>
            <w:r w:rsidR="00470CFF">
              <w:rPr>
                <w:color w:val="555555"/>
                <w:sz w:val="20"/>
                <w:szCs w:val="20"/>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AB784EE" w14:textId="13D71E62" w:rsidR="000465C2" w:rsidRDefault="00250AB5">
            <w:proofErr w:type="spellStart"/>
            <w:r>
              <w:rPr>
                <w:color w:val="333333"/>
                <w:sz w:val="20"/>
                <w:szCs w:val="20"/>
              </w:rPr>
              <w:t>EcoRail</w:t>
            </w:r>
            <w:proofErr w:type="spellEnd"/>
            <w:r>
              <w:rPr>
                <w:color w:val="333333"/>
                <w:sz w:val="20"/>
                <w:szCs w:val="20"/>
              </w:rPr>
              <w:t xml:space="preserve"> </w:t>
            </w:r>
            <w:r w:rsidR="00F45CB4">
              <w:rPr>
                <w:color w:val="333333"/>
                <w:sz w:val="20"/>
                <w:szCs w:val="20"/>
              </w:rPr>
              <w:t>high-level product explanation</w:t>
            </w:r>
            <w:r w:rsidR="00D04ED5">
              <w:rPr>
                <w:color w:val="333333"/>
                <w:sz w:val="20"/>
                <w:szCs w:val="20"/>
              </w:rPr>
              <w:t xml:space="preserve">.  Near term ROI </w:t>
            </w:r>
            <w:r w:rsidR="004B749D">
              <w:rPr>
                <w:color w:val="333333"/>
                <w:sz w:val="20"/>
                <w:szCs w:val="20"/>
              </w:rPr>
              <w:t xml:space="preserve">from Fuel Savings bridging to </w:t>
            </w:r>
            <w:r w:rsidR="004E5154">
              <w:rPr>
                <w:color w:val="333333"/>
                <w:sz w:val="20"/>
                <w:szCs w:val="20"/>
              </w:rPr>
              <w:t>substantial use case opportunities of an enterprise</w:t>
            </w:r>
            <w:r w:rsidR="00865883">
              <w:rPr>
                <w:color w:val="333333"/>
                <w:sz w:val="20"/>
                <w:szCs w:val="20"/>
              </w:rPr>
              <w:t>.  Technical capability.</w:t>
            </w:r>
            <w:r w:rsidR="004E5154">
              <w:rPr>
                <w:color w:val="333333"/>
                <w:sz w:val="20"/>
                <w:szCs w:val="20"/>
              </w:rPr>
              <w:t xml:space="preserve"> </w:t>
            </w:r>
          </w:p>
        </w:tc>
        <w:tc>
          <w:tcPr>
            <w:tcW w:w="25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6D738928" w14:textId="2993E745" w:rsidR="000465C2" w:rsidRPr="004E5154" w:rsidRDefault="004E5154">
            <w:pPr>
              <w:rPr>
                <w:b/>
                <w:bCs/>
              </w:rPr>
            </w:pPr>
            <w:r w:rsidRPr="004E5154">
              <w:rPr>
                <w:b/>
                <w:bCs/>
              </w:rPr>
              <w:t>Product understanding</w:t>
            </w:r>
          </w:p>
        </w:tc>
      </w:tr>
      <w:tr w:rsidR="000465C2" w14:paraId="741DFE7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A4EBCE" w14:textId="439305AD" w:rsidR="000465C2" w:rsidRDefault="00250AB5">
            <w:r>
              <w:rPr>
                <w:color w:val="555555"/>
                <w:sz w:val="20"/>
                <w:szCs w:val="20"/>
              </w:rPr>
              <w:t>0:1</w:t>
            </w:r>
            <w:r w:rsidR="001A5498">
              <w:rPr>
                <w:color w:val="555555"/>
                <w:sz w:val="20"/>
                <w:szCs w:val="20"/>
              </w:rPr>
              <w:t>5</w:t>
            </w:r>
            <w:r>
              <w:rPr>
                <w:color w:val="555555"/>
                <w:sz w:val="20"/>
                <w:szCs w:val="20"/>
              </w:rPr>
              <w:t>-0:20</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8F71A99" w14:textId="2402DA52" w:rsidR="000465C2" w:rsidRDefault="00250AB5">
            <w:r>
              <w:rPr>
                <w:color w:val="333333"/>
                <w:sz w:val="20"/>
                <w:szCs w:val="20"/>
              </w:rPr>
              <w:t>Via Rail and Vermont Rail results: verified fuel savings data</w:t>
            </w:r>
            <w:r w:rsidR="00D04ED5">
              <w:rPr>
                <w:color w:val="333333"/>
                <w:sz w:val="20"/>
                <w:szCs w:val="20"/>
              </w:rPr>
              <w:t xml:space="preserve"> </w:t>
            </w:r>
            <w:r w:rsidR="00E95342">
              <w:rPr>
                <w:color w:val="333333"/>
                <w:sz w:val="20"/>
                <w:szCs w:val="20"/>
              </w:rPr>
              <w:t xml:space="preserve">discussion.  G&amp;W and </w:t>
            </w:r>
            <w:proofErr w:type="spellStart"/>
            <w:r w:rsidR="00E95342">
              <w:rPr>
                <w:color w:val="333333"/>
                <w:sz w:val="20"/>
                <w:szCs w:val="20"/>
              </w:rPr>
              <w:t>OmniTrax</w:t>
            </w:r>
            <w:proofErr w:type="spellEnd"/>
            <w:r w:rsidR="00E95342">
              <w:rPr>
                <w:color w:val="333333"/>
                <w:sz w:val="20"/>
                <w:szCs w:val="20"/>
              </w:rPr>
              <w:t xml:space="preserve"> launch</w:t>
            </w:r>
            <w:r w:rsidR="00EF69EB">
              <w:rPr>
                <w:color w:val="333333"/>
                <w:sz w:val="20"/>
                <w:szCs w:val="20"/>
              </w:rPr>
              <w:t xml:space="preserve"> update.</w:t>
            </w:r>
          </w:p>
        </w:tc>
        <w:tc>
          <w:tcPr>
            <w:tcW w:w="25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1AC4347A" w14:textId="33078B80" w:rsidR="000465C2" w:rsidRDefault="0077211F">
            <w:r>
              <w:rPr>
                <w:b/>
                <w:bCs/>
                <w:color w:val="333333"/>
                <w:sz w:val="20"/>
                <w:szCs w:val="20"/>
              </w:rPr>
              <w:t>Clarify the immediate ROI</w:t>
            </w:r>
          </w:p>
        </w:tc>
      </w:tr>
      <w:tr w:rsidR="000465C2" w14:paraId="7681980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B711E3" w14:textId="77777777" w:rsidR="000465C2" w:rsidRDefault="00250AB5">
            <w:r>
              <w:rPr>
                <w:color w:val="555555"/>
                <w:sz w:val="20"/>
                <w:szCs w:val="20"/>
              </w:rPr>
              <w:t>0:20-0:30</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3360D67" w14:textId="2FE6321E" w:rsidR="000465C2" w:rsidRDefault="00250AB5">
            <w:r>
              <w:rPr>
                <w:color w:val="333333"/>
                <w:sz w:val="20"/>
                <w:szCs w:val="20"/>
              </w:rPr>
              <w:t>The Herzog synergy: GIS, sig</w:t>
            </w:r>
            <w:r w:rsidR="00EF69EB">
              <w:rPr>
                <w:color w:val="333333"/>
                <w:sz w:val="20"/>
                <w:szCs w:val="20"/>
              </w:rPr>
              <w:t>n</w:t>
            </w:r>
            <w:r>
              <w:rPr>
                <w:color w:val="333333"/>
                <w:sz w:val="20"/>
                <w:szCs w:val="20"/>
              </w:rPr>
              <w:t>al operations, commuter rail direct application</w:t>
            </w:r>
            <w:r w:rsidR="00EF69EB">
              <w:rPr>
                <w:color w:val="333333"/>
                <w:sz w:val="20"/>
                <w:szCs w:val="20"/>
              </w:rPr>
              <w:t xml:space="preserve">.  Future: Leverage AI capability of RailVision across more </w:t>
            </w:r>
            <w:r w:rsidR="007E29BB">
              <w:rPr>
                <w:color w:val="333333"/>
                <w:sz w:val="20"/>
                <w:szCs w:val="20"/>
              </w:rPr>
              <w:t>business processes.</w:t>
            </w:r>
          </w:p>
        </w:tc>
        <w:tc>
          <w:tcPr>
            <w:tcW w:w="25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3BACFD63" w14:textId="7A74924A" w:rsidR="000465C2" w:rsidRPr="0077211F" w:rsidRDefault="0077211F">
            <w:pPr>
              <w:rPr>
                <w:b/>
                <w:bCs/>
              </w:rPr>
            </w:pPr>
            <w:r w:rsidRPr="0077211F">
              <w:rPr>
                <w:b/>
                <w:bCs/>
              </w:rPr>
              <w:t xml:space="preserve">Determine if unique fit </w:t>
            </w:r>
            <w:r w:rsidR="007E29BB" w:rsidRPr="007E29BB">
              <w:rPr>
                <w:b/>
                <w:bCs/>
              </w:rPr>
              <w:sym w:font="Wingdings" w:char="F0E0"/>
            </w:r>
            <w:r w:rsidR="007E29BB">
              <w:rPr>
                <w:b/>
                <w:bCs/>
              </w:rPr>
              <w:t xml:space="preserve"> S</w:t>
            </w:r>
            <w:r w:rsidRPr="0077211F">
              <w:rPr>
                <w:b/>
                <w:bCs/>
              </w:rPr>
              <w:t>ynergy</w:t>
            </w:r>
          </w:p>
        </w:tc>
      </w:tr>
      <w:tr w:rsidR="000465C2" w14:paraId="13148731"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B329CD" w14:textId="77777777" w:rsidR="000465C2" w:rsidRDefault="00250AB5">
            <w:r>
              <w:rPr>
                <w:color w:val="555555"/>
                <w:sz w:val="20"/>
                <w:szCs w:val="20"/>
              </w:rPr>
              <w:t>0:30-0:40</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85779B6" w14:textId="77777777" w:rsidR="000465C2" w:rsidRDefault="00250AB5">
            <w:r>
              <w:rPr>
                <w:color w:val="333333"/>
                <w:sz w:val="20"/>
                <w:szCs w:val="20"/>
              </w:rPr>
              <w:t>Investment structure: $3M for 30%, phased to acquisition at $50M-$100M</w:t>
            </w:r>
          </w:p>
        </w:tc>
        <w:tc>
          <w:tcPr>
            <w:tcW w:w="25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5EE50598" w14:textId="77777777" w:rsidR="000465C2" w:rsidRDefault="00250AB5">
            <w:r>
              <w:rPr>
                <w:b/>
                <w:bCs/>
                <w:color w:val="333333"/>
                <w:sz w:val="20"/>
                <w:szCs w:val="20"/>
              </w:rPr>
              <w:t>Open the deal discussion</w:t>
            </w:r>
          </w:p>
        </w:tc>
      </w:tr>
      <w:tr w:rsidR="000465C2" w14:paraId="6C76B40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9316A7" w14:textId="77777777" w:rsidR="000465C2" w:rsidRDefault="00250AB5">
            <w:r>
              <w:rPr>
                <w:color w:val="555555"/>
                <w:sz w:val="20"/>
                <w:szCs w:val="20"/>
              </w:rPr>
              <w:t>0:40-0:50</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6D8D2D1" w14:textId="77777777" w:rsidR="000465C2" w:rsidRDefault="00250AB5">
            <w:r>
              <w:rPr>
                <w:color w:val="333333"/>
                <w:sz w:val="20"/>
                <w:szCs w:val="20"/>
              </w:rPr>
              <w:t>ESOP considerations and investment process: how Herzog moves forward</w:t>
            </w:r>
          </w:p>
        </w:tc>
        <w:tc>
          <w:tcPr>
            <w:tcW w:w="25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071C8714" w14:textId="71D26BFA" w:rsidR="000465C2" w:rsidRDefault="007E29BB">
            <w:r>
              <w:rPr>
                <w:b/>
                <w:bCs/>
                <w:color w:val="333333"/>
                <w:sz w:val="20"/>
                <w:szCs w:val="20"/>
              </w:rPr>
              <w:t xml:space="preserve">Ensure no </w:t>
            </w:r>
            <w:r w:rsidR="00250AB5">
              <w:rPr>
                <w:b/>
                <w:bCs/>
                <w:color w:val="333333"/>
                <w:sz w:val="20"/>
                <w:szCs w:val="20"/>
              </w:rPr>
              <w:t>structural objections</w:t>
            </w:r>
          </w:p>
        </w:tc>
      </w:tr>
      <w:tr w:rsidR="000465C2" w14:paraId="7CAF4A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E44483" w14:textId="77777777" w:rsidR="000465C2" w:rsidRDefault="00250AB5">
            <w:r>
              <w:rPr>
                <w:color w:val="555555"/>
                <w:sz w:val="20"/>
                <w:szCs w:val="20"/>
              </w:rPr>
              <w:t>0:50-0:60</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0250744" w14:textId="77777777" w:rsidR="000465C2" w:rsidRDefault="00250AB5">
            <w:r>
              <w:rPr>
                <w:color w:val="333333"/>
                <w:sz w:val="20"/>
                <w:szCs w:val="20"/>
              </w:rPr>
              <w:t>Proposed next steps: NDA, commercial pilot, term sheet timeline</w:t>
            </w:r>
          </w:p>
        </w:tc>
        <w:tc>
          <w:tcPr>
            <w:tcW w:w="25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5794A5F3" w14:textId="2D3C9DDF" w:rsidR="000465C2" w:rsidRDefault="00882A84">
            <w:r>
              <w:rPr>
                <w:b/>
                <w:bCs/>
                <w:color w:val="333333"/>
                <w:sz w:val="20"/>
                <w:szCs w:val="20"/>
              </w:rPr>
              <w:t>Jointly determine next steps (if any)</w:t>
            </w:r>
          </w:p>
        </w:tc>
      </w:tr>
    </w:tbl>
    <w:p w14:paraId="6BD72C10" w14:textId="77777777" w:rsidR="000465C2" w:rsidRDefault="000465C2">
      <w:pPr>
        <w:spacing w:before="100" w:after="100"/>
      </w:pPr>
    </w:p>
    <w:p w14:paraId="38C25BB9" w14:textId="47BB1AC8" w:rsidR="000465C2" w:rsidRDefault="00250AB5">
      <w:pPr>
        <w:spacing w:before="80" w:after="80"/>
      </w:pPr>
      <w:r>
        <w:rPr>
          <w:color w:val="333333"/>
        </w:rPr>
        <w:t xml:space="preserve">Desired outcome from </w:t>
      </w:r>
      <w:r w:rsidR="0087109F">
        <w:rPr>
          <w:color w:val="333333"/>
        </w:rPr>
        <w:t>meeting</w:t>
      </w:r>
      <w:r>
        <w:rPr>
          <w:color w:val="333333"/>
        </w:rPr>
        <w:t xml:space="preserve">: Brad Lager </w:t>
      </w:r>
      <w:r w:rsidR="00C225EF">
        <w:rPr>
          <w:color w:val="333333"/>
        </w:rPr>
        <w:t>understands RailVision</w:t>
      </w:r>
      <w:r w:rsidR="004D48C8">
        <w:rPr>
          <w:color w:val="333333"/>
        </w:rPr>
        <w:t>.  Jamie O’Rourke explains his thinking around a strategic partnership (and why).  Concrete options</w:t>
      </w:r>
      <w:proofErr w:type="gramStart"/>
      <w:r w:rsidR="004D48C8">
        <w:rPr>
          <w:color w:val="333333"/>
        </w:rPr>
        <w:t xml:space="preserve">:  </w:t>
      </w:r>
      <w:r>
        <w:rPr>
          <w:color w:val="333333"/>
        </w:rPr>
        <w:t>(</w:t>
      </w:r>
      <w:proofErr w:type="gramEnd"/>
      <w:r>
        <w:rPr>
          <w:color w:val="333333"/>
        </w:rPr>
        <w:t>1) sign an NDA for data sharing, (2) identify one or two railroad relationships for a commercial pilot referral, and (3) schedule a follow-up with Herzog’s CFO and legal counsel to discuss investment terms.</w:t>
      </w:r>
    </w:p>
    <w:p w14:paraId="13459011" w14:textId="77777777" w:rsidR="000465C2" w:rsidRDefault="000465C2">
      <w:pPr>
        <w:spacing w:before="100" w:after="100"/>
      </w:pPr>
    </w:p>
    <w:p w14:paraId="6EB49711" w14:textId="77777777" w:rsidR="000465C2" w:rsidRDefault="00250AB5">
      <w:pPr>
        <w:pBdr>
          <w:bottom w:val="single" w:sz="4" w:space="4" w:color="FF6600"/>
        </w:pBdr>
        <w:spacing w:before="400" w:after="200"/>
      </w:pPr>
      <w:r>
        <w:rPr>
          <w:b/>
          <w:bCs/>
          <w:color w:val="FF6600"/>
          <w:sz w:val="36"/>
          <w:szCs w:val="36"/>
        </w:rPr>
        <w:lastRenderedPageBreak/>
        <w:t>Executive Summary</w:t>
      </w:r>
    </w:p>
    <w:p w14:paraId="21145E8A" w14:textId="77777777" w:rsidR="000465C2" w:rsidRDefault="00250AB5">
      <w:pPr>
        <w:spacing w:before="80" w:after="80"/>
      </w:pPr>
      <w:r>
        <w:rPr>
          <w:color w:val="333333"/>
        </w:rPr>
        <w:t xml:space="preserve">RailVision Analytics has developed the only cloud-native, AI-powered train handling and fuel optimization system purpose-built for </w:t>
      </w:r>
      <w:proofErr w:type="spellStart"/>
      <w:r>
        <w:rPr>
          <w:color w:val="333333"/>
        </w:rPr>
        <w:t>shortline</w:t>
      </w:r>
      <w:proofErr w:type="spellEnd"/>
      <w:r>
        <w:rPr>
          <w:color w:val="333333"/>
        </w:rPr>
        <w:t>, regional, and Class I railroads. At a $3M investment for 30% strategic equity, or in an outright acquisition discussion, Herzog Technologies gains an immediately deployable software platform that converts its existing railroad relationships into recurring software revenue, accelerates its GIS and signal technology roadmap, and positions Herzog as the only end-to-end rail operations company in North America.</w:t>
      </w:r>
    </w:p>
    <w:p w14:paraId="257B953F" w14:textId="77777777" w:rsidR="000465C2" w:rsidRDefault="000465C2">
      <w:pPr>
        <w:spacing w:before="100" w:after="100"/>
      </w:pPr>
    </w:p>
    <w:p w14:paraId="111965CF" w14:textId="77777777" w:rsidR="000465C2" w:rsidRDefault="00250AB5">
      <w:pPr>
        <w:spacing w:before="80" w:after="80"/>
      </w:pPr>
      <w:r>
        <w:rPr>
          <w:color w:val="333333"/>
        </w:rPr>
        <w:t xml:space="preserve">Critically: Herzog is not only a potential investor and channel partner. Through Herzog Transit Services, the company currently operates seven rail systems under active contracts, including Capital </w:t>
      </w:r>
      <w:proofErr w:type="spellStart"/>
      <w:r>
        <w:rPr>
          <w:color w:val="333333"/>
        </w:rPr>
        <w:t>MetroRail</w:t>
      </w:r>
      <w:proofErr w:type="spellEnd"/>
      <w:r>
        <w:rPr>
          <w:color w:val="333333"/>
        </w:rPr>
        <w:t xml:space="preserve"> in Austin, </w:t>
      </w:r>
      <w:proofErr w:type="spellStart"/>
      <w:r>
        <w:rPr>
          <w:color w:val="333333"/>
        </w:rPr>
        <w:t>TEXRail</w:t>
      </w:r>
      <w:proofErr w:type="spellEnd"/>
      <w:r>
        <w:rPr>
          <w:color w:val="333333"/>
        </w:rPr>
        <w:t xml:space="preserve">, Trinity Railway Express, </w:t>
      </w:r>
      <w:proofErr w:type="spellStart"/>
      <w:r>
        <w:rPr>
          <w:color w:val="333333"/>
        </w:rPr>
        <w:t>CTRail</w:t>
      </w:r>
      <w:proofErr w:type="spellEnd"/>
      <w:r>
        <w:rPr>
          <w:color w:val="333333"/>
        </w:rPr>
        <w:t xml:space="preserve"> Hartford Line, Hudson-Bergen Light Rail, Tren Urbano in Puerto Rico, and Kansas City Streetcar. Four of these are diesel commuter rail operations where </w:t>
      </w:r>
      <w:proofErr w:type="spellStart"/>
      <w:r>
        <w:rPr>
          <w:color w:val="333333"/>
        </w:rPr>
        <w:t>EcoRail’s</w:t>
      </w:r>
      <w:proofErr w:type="spellEnd"/>
      <w:r>
        <w:rPr>
          <w:color w:val="333333"/>
        </w:rPr>
        <w:t xml:space="preserve"> fuel optimization applies immediately. At 8%+ documented savings, Herzog is both the investor and a direct financial beneficiary from day one.</w:t>
      </w:r>
    </w:p>
    <w:p w14:paraId="16637A76"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65C2" w14:paraId="77DEAE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6600"/>
            <w:tcMar>
              <w:top w:w="120" w:type="dxa"/>
              <w:left w:w="160" w:type="dxa"/>
              <w:bottom w:w="120" w:type="dxa"/>
              <w:right w:w="160" w:type="dxa"/>
            </w:tcMar>
            <w:vAlign w:val="center"/>
          </w:tcPr>
          <w:p w14:paraId="015DC68E" w14:textId="77777777" w:rsidR="000465C2" w:rsidRDefault="00250AB5">
            <w:r>
              <w:rPr>
                <w:b/>
                <w:bCs/>
                <w:color w:val="FFFFFF"/>
              </w:rPr>
              <w:t>Investment Ask</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0596E638" w14:textId="77777777" w:rsidR="000465C2" w:rsidRDefault="00250AB5">
            <w:r>
              <w:rPr>
                <w:b/>
                <w:bCs/>
                <w:color w:val="1A3C34"/>
                <w:sz w:val="24"/>
                <w:szCs w:val="24"/>
              </w:rPr>
              <w:t>$3M for 30% Strategic Equity</w:t>
            </w:r>
          </w:p>
          <w:p w14:paraId="090AA167" w14:textId="77777777" w:rsidR="000465C2" w:rsidRDefault="00250AB5">
            <w:r>
              <w:rPr>
                <w:color w:val="555555"/>
                <w:sz w:val="20"/>
                <w:szCs w:val="20"/>
              </w:rPr>
              <w:t>Full acquisition discussion welcome at the $50M-$100M valuation range</w:t>
            </w:r>
          </w:p>
        </w:tc>
      </w:tr>
    </w:tbl>
    <w:p w14:paraId="34C99D5B"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65C2" w14:paraId="7FE0D6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6600"/>
            <w:tcMar>
              <w:top w:w="120" w:type="dxa"/>
              <w:left w:w="160" w:type="dxa"/>
              <w:bottom w:w="120" w:type="dxa"/>
              <w:right w:w="160" w:type="dxa"/>
            </w:tcMar>
            <w:vAlign w:val="center"/>
          </w:tcPr>
          <w:p w14:paraId="35A68AFE" w14:textId="77777777" w:rsidR="000465C2" w:rsidRDefault="00250AB5">
            <w:r>
              <w:rPr>
                <w:b/>
                <w:bCs/>
                <w:color w:val="FFFFFF"/>
              </w:rPr>
              <w:t>Proven Fuel Savings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512F116F" w14:textId="77777777" w:rsidR="000465C2" w:rsidRDefault="00250AB5">
            <w:r>
              <w:rPr>
                <w:b/>
                <w:bCs/>
                <w:color w:val="1A3C34"/>
                <w:sz w:val="24"/>
                <w:szCs w:val="24"/>
              </w:rPr>
              <w:t>8%+ average across all deployments</w:t>
            </w:r>
          </w:p>
          <w:p w14:paraId="15BC9D07" w14:textId="77777777" w:rsidR="000465C2" w:rsidRDefault="00250AB5">
            <w:r>
              <w:rPr>
                <w:color w:val="555555"/>
                <w:sz w:val="20"/>
                <w:szCs w:val="20"/>
              </w:rPr>
              <w:t>Via Rail: 8.29% over 592 trips (61,950 gallons saved, $232,313 value). Vermont Rail: 8%.</w:t>
            </w:r>
          </w:p>
        </w:tc>
      </w:tr>
    </w:tbl>
    <w:p w14:paraId="6FA05E8F"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65C2" w14:paraId="7DF7AE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6600"/>
            <w:tcMar>
              <w:top w:w="120" w:type="dxa"/>
              <w:left w:w="160" w:type="dxa"/>
              <w:bottom w:w="120" w:type="dxa"/>
              <w:right w:w="160" w:type="dxa"/>
            </w:tcMar>
            <w:vAlign w:val="center"/>
          </w:tcPr>
          <w:p w14:paraId="765898A5" w14:textId="77777777" w:rsidR="000465C2" w:rsidRDefault="00250AB5">
            <w:r>
              <w:rPr>
                <w:b/>
                <w:bCs/>
                <w:color w:val="FFFFFF"/>
              </w:rPr>
              <w:t>Active Commercial Pilot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3FE4E628" w14:textId="4BFF3B63" w:rsidR="000465C2" w:rsidRDefault="00250AB5">
            <w:r>
              <w:rPr>
                <w:b/>
                <w:bCs/>
                <w:color w:val="1A3C34"/>
                <w:sz w:val="24"/>
                <w:szCs w:val="24"/>
              </w:rPr>
              <w:t>GWRR</w:t>
            </w:r>
            <w:r w:rsidR="004B7CC6">
              <w:rPr>
                <w:b/>
                <w:bCs/>
                <w:color w:val="1A3C34"/>
                <w:sz w:val="24"/>
                <w:szCs w:val="24"/>
              </w:rPr>
              <w:t xml:space="preserve"> and </w:t>
            </w:r>
            <w:proofErr w:type="spellStart"/>
            <w:r w:rsidR="004B7CC6">
              <w:rPr>
                <w:b/>
                <w:bCs/>
                <w:color w:val="1A3C34"/>
                <w:sz w:val="24"/>
                <w:szCs w:val="24"/>
              </w:rPr>
              <w:t>OmniTrax</w:t>
            </w:r>
            <w:proofErr w:type="spellEnd"/>
            <w:r>
              <w:rPr>
                <w:b/>
                <w:bCs/>
                <w:color w:val="1A3C34"/>
                <w:sz w:val="24"/>
                <w:szCs w:val="24"/>
              </w:rPr>
              <w:t xml:space="preserve"> 90</w:t>
            </w:r>
            <w:r w:rsidR="004B7CC6">
              <w:rPr>
                <w:b/>
                <w:bCs/>
                <w:color w:val="1A3C34"/>
                <w:sz w:val="24"/>
                <w:szCs w:val="24"/>
              </w:rPr>
              <w:t xml:space="preserve"> </w:t>
            </w:r>
            <w:r>
              <w:rPr>
                <w:b/>
                <w:bCs/>
                <w:color w:val="1A3C34"/>
                <w:sz w:val="24"/>
                <w:szCs w:val="24"/>
              </w:rPr>
              <w:t>gainshare pilot underway</w:t>
            </w:r>
          </w:p>
          <w:p w14:paraId="4B5E5BE1" w14:textId="2999CE3D" w:rsidR="000465C2" w:rsidRDefault="004B7CC6">
            <w:r>
              <w:rPr>
                <w:color w:val="555555"/>
                <w:sz w:val="20"/>
                <w:szCs w:val="20"/>
              </w:rPr>
              <w:t xml:space="preserve">G&amp;W Metrics: </w:t>
            </w:r>
            <w:r w:rsidR="00250AB5">
              <w:rPr>
                <w:color w:val="555555"/>
                <w:sz w:val="20"/>
                <w:szCs w:val="20"/>
              </w:rPr>
              <w:t>112 properties, ~500 locomotives, $2.7M ARR potential from one customer alone</w:t>
            </w:r>
          </w:p>
        </w:tc>
      </w:tr>
    </w:tbl>
    <w:p w14:paraId="21E627C6"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65C2" w14:paraId="528672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6600"/>
            <w:tcMar>
              <w:top w:w="120" w:type="dxa"/>
              <w:left w:w="160" w:type="dxa"/>
              <w:bottom w:w="120" w:type="dxa"/>
              <w:right w:w="160" w:type="dxa"/>
            </w:tcMar>
            <w:vAlign w:val="center"/>
          </w:tcPr>
          <w:p w14:paraId="15909725" w14:textId="77777777" w:rsidR="000465C2" w:rsidRDefault="00250AB5">
            <w:r>
              <w:rPr>
                <w:b/>
                <w:bCs/>
                <w:color w:val="FFFFFF"/>
              </w:rPr>
              <w:t>North America Market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67033377" w14:textId="77777777" w:rsidR="000465C2" w:rsidRDefault="00250AB5">
            <w:r>
              <w:rPr>
                <w:b/>
                <w:bCs/>
                <w:color w:val="1A3C34"/>
                <w:sz w:val="24"/>
                <w:szCs w:val="24"/>
              </w:rPr>
              <w:t>$30M+ accessible ARR</w:t>
            </w:r>
          </w:p>
          <w:p w14:paraId="00DA51F2" w14:textId="556DAF10" w:rsidR="000465C2" w:rsidRDefault="00250AB5">
            <w:proofErr w:type="spellStart"/>
            <w:r>
              <w:rPr>
                <w:color w:val="555555"/>
                <w:sz w:val="20"/>
                <w:szCs w:val="20"/>
              </w:rPr>
              <w:t>Shortlines</w:t>
            </w:r>
            <w:proofErr w:type="spellEnd"/>
            <w:r>
              <w:rPr>
                <w:color w:val="555555"/>
                <w:sz w:val="20"/>
                <w:szCs w:val="20"/>
              </w:rPr>
              <w:t>: $10M+. Class I EMS-unequipped: $19M+. Top 3 aggregators: $4.6M ARR potential.</w:t>
            </w:r>
            <w:r w:rsidR="00632254">
              <w:rPr>
                <w:color w:val="555555"/>
                <w:sz w:val="20"/>
                <w:szCs w:val="20"/>
              </w:rPr>
              <w:t xml:space="preserve">  </w:t>
            </w:r>
            <w:r w:rsidR="008061A1">
              <w:rPr>
                <w:color w:val="555555"/>
                <w:sz w:val="20"/>
                <w:szCs w:val="20"/>
              </w:rPr>
              <w:t xml:space="preserve">Interim: Opportunity to measure </w:t>
            </w:r>
            <w:r w:rsidR="00BC7118">
              <w:rPr>
                <w:color w:val="555555"/>
                <w:sz w:val="20"/>
                <w:szCs w:val="20"/>
              </w:rPr>
              <w:t xml:space="preserve">current CLASS I fuel efficiency.  </w:t>
            </w:r>
            <w:r w:rsidR="00632254">
              <w:rPr>
                <w:color w:val="555555"/>
                <w:sz w:val="20"/>
                <w:szCs w:val="20"/>
              </w:rPr>
              <w:t>Future</w:t>
            </w:r>
            <w:proofErr w:type="gramStart"/>
            <w:r w:rsidR="00632254">
              <w:rPr>
                <w:color w:val="555555"/>
                <w:sz w:val="20"/>
                <w:szCs w:val="20"/>
              </w:rPr>
              <w:t>:  CLASS</w:t>
            </w:r>
            <w:proofErr w:type="gramEnd"/>
            <w:r w:rsidR="00632254">
              <w:rPr>
                <w:color w:val="555555"/>
                <w:sz w:val="20"/>
                <w:szCs w:val="20"/>
              </w:rPr>
              <w:t xml:space="preserve"> I enterprise deployment displacing </w:t>
            </w:r>
            <w:r w:rsidR="008061A1">
              <w:rPr>
                <w:color w:val="555555"/>
                <w:sz w:val="20"/>
                <w:szCs w:val="20"/>
              </w:rPr>
              <w:t>Trip Optimizer</w:t>
            </w:r>
            <w:r w:rsidR="00BC7118">
              <w:rPr>
                <w:color w:val="555555"/>
                <w:sz w:val="20"/>
                <w:szCs w:val="20"/>
              </w:rPr>
              <w:t xml:space="preserve"> via disruptive technology.</w:t>
            </w:r>
          </w:p>
        </w:tc>
      </w:tr>
    </w:tbl>
    <w:p w14:paraId="0AD42A57"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65C2" w14:paraId="4F2E18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6600"/>
            <w:tcMar>
              <w:top w:w="120" w:type="dxa"/>
              <w:left w:w="160" w:type="dxa"/>
              <w:bottom w:w="120" w:type="dxa"/>
              <w:right w:w="160" w:type="dxa"/>
            </w:tcMar>
            <w:vAlign w:val="center"/>
          </w:tcPr>
          <w:p w14:paraId="0868F0D9" w14:textId="1BA6C106" w:rsidR="000465C2" w:rsidRDefault="00250AB5">
            <w:r>
              <w:rPr>
                <w:b/>
                <w:bCs/>
                <w:color w:val="FFFFFF"/>
              </w:rPr>
              <w:t xml:space="preserve">Target </w:t>
            </w:r>
            <w:r w:rsidR="00284C01">
              <w:rPr>
                <w:b/>
                <w:bCs/>
                <w:color w:val="FFFFFF"/>
              </w:rPr>
              <w:t>RailVision Business</w:t>
            </w:r>
            <w:r>
              <w:rPr>
                <w:b/>
                <w:bCs/>
                <w:color w:val="FFFFFF"/>
              </w:rPr>
              <w:t xml:space="preserve"> Valuation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3CEC72E0" w14:textId="46ABCC65" w:rsidR="000465C2" w:rsidRDefault="00250AB5">
            <w:r>
              <w:rPr>
                <w:b/>
                <w:bCs/>
                <w:color w:val="1A3C34"/>
                <w:sz w:val="24"/>
                <w:szCs w:val="24"/>
              </w:rPr>
              <w:t>$50M-$100M by Q4 202</w:t>
            </w:r>
            <w:r w:rsidR="00182D77">
              <w:rPr>
                <w:b/>
                <w:bCs/>
                <w:color w:val="1A3C34"/>
                <w:sz w:val="24"/>
                <w:szCs w:val="24"/>
              </w:rPr>
              <w:t>8</w:t>
            </w:r>
          </w:p>
          <w:p w14:paraId="55FFBE23" w14:textId="77777777" w:rsidR="000465C2" w:rsidRDefault="00250AB5">
            <w:r>
              <w:rPr>
                <w:color w:val="555555"/>
                <w:sz w:val="20"/>
                <w:szCs w:val="20"/>
              </w:rPr>
              <w:t xml:space="preserve">Triggered by $2.5M+ ARR milestone. Based on 5-10x ARR multiple </w:t>
            </w:r>
            <w:proofErr w:type="gramStart"/>
            <w:r>
              <w:rPr>
                <w:color w:val="555555"/>
                <w:sz w:val="20"/>
                <w:szCs w:val="20"/>
              </w:rPr>
              <w:t>standard</w:t>
            </w:r>
            <w:proofErr w:type="gramEnd"/>
            <w:r>
              <w:rPr>
                <w:color w:val="555555"/>
                <w:sz w:val="20"/>
                <w:szCs w:val="20"/>
              </w:rPr>
              <w:t xml:space="preserve"> for railroad AI platforms.</w:t>
            </w:r>
          </w:p>
        </w:tc>
      </w:tr>
    </w:tbl>
    <w:p w14:paraId="366E29BC" w14:textId="77777777" w:rsidR="000465C2" w:rsidRDefault="000465C2">
      <w:pPr>
        <w:spacing w:before="100" w:after="100"/>
      </w:pPr>
    </w:p>
    <w:p w14:paraId="2C47DBF3" w14:textId="77777777" w:rsidR="00556428" w:rsidRDefault="00556428">
      <w:pPr>
        <w:rPr>
          <w:b/>
          <w:bCs/>
          <w:color w:val="FF6600"/>
          <w:sz w:val="36"/>
          <w:szCs w:val="36"/>
        </w:rPr>
      </w:pPr>
      <w:r>
        <w:rPr>
          <w:b/>
          <w:bCs/>
          <w:color w:val="FF6600"/>
          <w:sz w:val="36"/>
          <w:szCs w:val="36"/>
        </w:rPr>
        <w:br w:type="page"/>
      </w:r>
    </w:p>
    <w:p w14:paraId="3B43DF39" w14:textId="1AD303DC" w:rsidR="000465C2" w:rsidRDefault="00250AB5">
      <w:pPr>
        <w:pBdr>
          <w:bottom w:val="single" w:sz="4" w:space="4" w:color="FF6600"/>
        </w:pBdr>
        <w:spacing w:before="400" w:after="200"/>
      </w:pPr>
      <w:r>
        <w:rPr>
          <w:b/>
          <w:bCs/>
          <w:color w:val="FF6600"/>
          <w:sz w:val="36"/>
          <w:szCs w:val="36"/>
        </w:rPr>
        <w:lastRenderedPageBreak/>
        <w:t>RailVision Analytics: The Business</w:t>
      </w:r>
    </w:p>
    <w:p w14:paraId="35D763F3" w14:textId="77777777" w:rsidR="000465C2" w:rsidRDefault="00250AB5">
      <w:pPr>
        <w:spacing w:before="80" w:after="80"/>
      </w:pPr>
      <w:r>
        <w:rPr>
          <w:color w:val="333333"/>
        </w:rPr>
        <w:t xml:space="preserve">RailVision Analytics was founded in 2018 and has invested $8.3M in product development over eight years to build </w:t>
      </w:r>
      <w:proofErr w:type="spellStart"/>
      <w:r>
        <w:rPr>
          <w:color w:val="333333"/>
        </w:rPr>
        <w:t>EcoRail</w:t>
      </w:r>
      <w:proofErr w:type="spellEnd"/>
      <w:r>
        <w:rPr>
          <w:color w:val="333333"/>
        </w:rPr>
        <w:t>, an AI-powered train handling and navigation system. The company operates on a gainshare model: zero upfront cost to railroad customers, with RailVision earning 30% of documented monthly fuel savings. Customers keep 70%.</w:t>
      </w:r>
    </w:p>
    <w:p w14:paraId="23223DBE" w14:textId="77777777" w:rsidR="000465C2" w:rsidRDefault="000465C2">
      <w:pPr>
        <w:spacing w:before="100" w:after="100"/>
      </w:pPr>
    </w:p>
    <w:p w14:paraId="73A75B0B" w14:textId="77777777" w:rsidR="000465C2" w:rsidRDefault="00250AB5">
      <w:pPr>
        <w:spacing w:before="200" w:after="80"/>
      </w:pPr>
      <w:proofErr w:type="spellStart"/>
      <w:r>
        <w:rPr>
          <w:b/>
          <w:bCs/>
          <w:color w:val="333333"/>
          <w:sz w:val="24"/>
          <w:szCs w:val="24"/>
        </w:rPr>
        <w:t>EcoRail</w:t>
      </w:r>
      <w:proofErr w:type="spellEnd"/>
      <w:r>
        <w:rPr>
          <w:b/>
          <w:bCs/>
          <w:color w:val="333333"/>
          <w:sz w:val="24"/>
          <w:szCs w:val="24"/>
        </w:rPr>
        <w:t xml:space="preserve"> Product</w:t>
      </w:r>
    </w:p>
    <w:p w14:paraId="765C9799" w14:textId="77777777" w:rsidR="000465C2" w:rsidRDefault="00250AB5">
      <w:pPr>
        <w:pStyle w:val="ListParagraph"/>
        <w:numPr>
          <w:ilvl w:val="0"/>
          <w:numId w:val="2"/>
        </w:numPr>
        <w:spacing w:before="60" w:after="60"/>
      </w:pPr>
      <w:r>
        <w:rPr>
          <w:color w:val="333333"/>
        </w:rPr>
        <w:t xml:space="preserve">Tablet-based in-cab operating system with an interface </w:t>
      </w:r>
      <w:proofErr w:type="gramStart"/>
      <w:r>
        <w:rPr>
          <w:color w:val="333333"/>
        </w:rPr>
        <w:t>similar to</w:t>
      </w:r>
      <w:proofErr w:type="gramEnd"/>
      <w:r>
        <w:rPr>
          <w:color w:val="333333"/>
        </w:rPr>
        <w:t xml:space="preserve"> Google Maps. Crews adopt it in hours, not months.</w:t>
      </w:r>
    </w:p>
    <w:p w14:paraId="5930CA48" w14:textId="77777777" w:rsidR="000465C2" w:rsidRDefault="00250AB5">
      <w:pPr>
        <w:pStyle w:val="ListParagraph"/>
        <w:numPr>
          <w:ilvl w:val="0"/>
          <w:numId w:val="2"/>
        </w:numPr>
        <w:spacing w:before="60" w:after="60"/>
      </w:pPr>
      <w:r>
        <w:rPr>
          <w:color w:val="333333"/>
        </w:rPr>
        <w:t>Displays real-time track grades, mileposts, slow orders, speed limits, and live fuel recommendations from a digital fuel gauge.</w:t>
      </w:r>
    </w:p>
    <w:p w14:paraId="3FCD162E" w14:textId="77777777" w:rsidR="000465C2" w:rsidRDefault="00250AB5">
      <w:pPr>
        <w:pStyle w:val="ListParagraph"/>
        <w:numPr>
          <w:ilvl w:val="0"/>
          <w:numId w:val="2"/>
        </w:numPr>
        <w:spacing w:before="60" w:after="60"/>
      </w:pPr>
      <w:r>
        <w:rPr>
          <w:color w:val="333333"/>
        </w:rPr>
        <w:t xml:space="preserve">LLM-powered ingestion of slow orders and </w:t>
      </w:r>
      <w:proofErr w:type="gramStart"/>
      <w:r>
        <w:rPr>
          <w:color w:val="333333"/>
        </w:rPr>
        <w:t>consist</w:t>
      </w:r>
      <w:proofErr w:type="gramEnd"/>
      <w:r>
        <w:rPr>
          <w:color w:val="333333"/>
        </w:rPr>
        <w:t xml:space="preserve"> data. Minimal IT integration required.</w:t>
      </w:r>
    </w:p>
    <w:p w14:paraId="39D8BD60" w14:textId="77777777" w:rsidR="000465C2" w:rsidRDefault="00250AB5">
      <w:pPr>
        <w:pStyle w:val="ListParagraph"/>
        <w:numPr>
          <w:ilvl w:val="0"/>
          <w:numId w:val="2"/>
        </w:numPr>
        <w:spacing w:before="60" w:after="60"/>
      </w:pPr>
      <w:r>
        <w:rPr>
          <w:color w:val="333333"/>
        </w:rPr>
        <w:t>Deployed on existing crew tablets. Cloud-based. Operational in a single day vs. the two-plus year industry standard.</w:t>
      </w:r>
    </w:p>
    <w:p w14:paraId="4AE5DD79" w14:textId="77777777" w:rsidR="000465C2" w:rsidRDefault="00250AB5">
      <w:pPr>
        <w:pStyle w:val="ListParagraph"/>
        <w:numPr>
          <w:ilvl w:val="0"/>
          <w:numId w:val="2"/>
        </w:numPr>
        <w:spacing w:before="60" w:after="60"/>
      </w:pPr>
      <w:r>
        <w:rPr>
          <w:color w:val="333333"/>
        </w:rPr>
        <w:t>Standardizes train handling across all crews and routes, reducing fuel variability, wear, and maintenance costs.</w:t>
      </w:r>
    </w:p>
    <w:p w14:paraId="6F6E3D60" w14:textId="77777777" w:rsidR="000465C2" w:rsidRDefault="000465C2">
      <w:pPr>
        <w:spacing w:before="100" w:after="100"/>
      </w:pPr>
    </w:p>
    <w:p w14:paraId="73358495" w14:textId="5CA169B2" w:rsidR="000465C2" w:rsidRDefault="00250AB5">
      <w:pPr>
        <w:spacing w:before="200" w:after="80"/>
      </w:pPr>
      <w:r>
        <w:rPr>
          <w:b/>
          <w:bCs/>
          <w:color w:val="333333"/>
          <w:sz w:val="24"/>
          <w:szCs w:val="24"/>
        </w:rPr>
        <w:t xml:space="preserve">Validated </w:t>
      </w:r>
      <w:r w:rsidR="00A44C94">
        <w:rPr>
          <w:b/>
          <w:bCs/>
          <w:color w:val="333333"/>
          <w:sz w:val="24"/>
          <w:szCs w:val="24"/>
        </w:rPr>
        <w:t>Performance</w:t>
      </w:r>
      <w:r>
        <w:rPr>
          <w:b/>
          <w:bCs/>
          <w:color w:val="333333"/>
          <w:sz w:val="24"/>
          <w:szCs w:val="24"/>
        </w:rPr>
        <w:t xml:space="preserve"> Results</w:t>
      </w:r>
    </w:p>
    <w:p w14:paraId="672C39F1" w14:textId="77777777" w:rsidR="000465C2" w:rsidRDefault="00250AB5">
      <w:pPr>
        <w:pStyle w:val="ListParagraph"/>
        <w:numPr>
          <w:ilvl w:val="0"/>
          <w:numId w:val="2"/>
        </w:numPr>
        <w:spacing w:before="60" w:after="60"/>
      </w:pPr>
      <w:r>
        <w:rPr>
          <w:color w:val="333333"/>
        </w:rPr>
        <w:t>Via Rail Canada: 592 trips on Toronto-Ottawa (277 miles) and Toronto-Windsor (223 miles) corridors from May 2023 to September 2024. Average fuel savings: 8.29%. Total fuel saved: 61,950 gallons. Documented value: $232,313.</w:t>
      </w:r>
    </w:p>
    <w:p w14:paraId="26B7CF75" w14:textId="77777777" w:rsidR="000465C2" w:rsidRDefault="00250AB5">
      <w:pPr>
        <w:pStyle w:val="ListParagraph"/>
        <w:numPr>
          <w:ilvl w:val="0"/>
          <w:numId w:val="2"/>
        </w:numPr>
        <w:spacing w:before="60" w:after="60"/>
      </w:pPr>
      <w:r>
        <w:rPr>
          <w:color w:val="333333"/>
        </w:rPr>
        <w:t>Vermont Rail: 8% fuel savings since Fall 2025 kickoff. Return to full operation in Q1 2025 with the support of the Vermont Rail President.</w:t>
      </w:r>
    </w:p>
    <w:p w14:paraId="749E8D79" w14:textId="48635F63" w:rsidR="000465C2" w:rsidRDefault="00250AB5">
      <w:pPr>
        <w:pStyle w:val="ListParagraph"/>
        <w:numPr>
          <w:ilvl w:val="0"/>
          <w:numId w:val="2"/>
        </w:numPr>
        <w:spacing w:before="60" w:after="60"/>
      </w:pPr>
      <w:r>
        <w:rPr>
          <w:color w:val="333333"/>
        </w:rPr>
        <w:t xml:space="preserve">Genesee and Wyoming Railroad (GWRR): gainshare pilot underway. GWRR is the largest </w:t>
      </w:r>
      <w:proofErr w:type="spellStart"/>
      <w:r>
        <w:rPr>
          <w:color w:val="333333"/>
        </w:rPr>
        <w:t>shortline</w:t>
      </w:r>
      <w:proofErr w:type="spellEnd"/>
      <w:r>
        <w:rPr>
          <w:color w:val="333333"/>
        </w:rPr>
        <w:t xml:space="preserve"> aggregator in North America: 112 properties across North America, approximately 500 locomotives, $9M annual fuel spend, $2.7M ARR potential for RailVision at full deployment.</w:t>
      </w:r>
    </w:p>
    <w:p w14:paraId="01A65039" w14:textId="047A5CDF" w:rsidR="000465C2" w:rsidRDefault="00250AB5">
      <w:pPr>
        <w:pStyle w:val="ListParagraph"/>
        <w:numPr>
          <w:ilvl w:val="0"/>
          <w:numId w:val="2"/>
        </w:numPr>
        <w:spacing w:before="60" w:after="60"/>
      </w:pPr>
      <w:proofErr w:type="spellStart"/>
      <w:r>
        <w:rPr>
          <w:color w:val="333333"/>
        </w:rPr>
        <w:t>OmniTrax</w:t>
      </w:r>
      <w:proofErr w:type="spellEnd"/>
      <w:r w:rsidR="007F2CD8">
        <w:rPr>
          <w:color w:val="333333"/>
        </w:rPr>
        <w:t xml:space="preserve"> gainshare pilot underway.</w:t>
      </w:r>
      <w:r>
        <w:rPr>
          <w:color w:val="333333"/>
        </w:rPr>
        <w:t xml:space="preserve"> (22 properties, approximately 100 locomotives, $1.6M fuel savings, $600K ARR potential) and Watco Companies (38 properties, approximately 150 locomotives, $2.2M fuel savings, $900K ARR potential): both signed under gainshare model.</w:t>
      </w:r>
    </w:p>
    <w:p w14:paraId="64605885" w14:textId="77777777" w:rsidR="000465C2" w:rsidRDefault="000465C2">
      <w:pPr>
        <w:spacing w:before="100" w:after="100"/>
      </w:pPr>
    </w:p>
    <w:p w14:paraId="5F30E0E6" w14:textId="7833C89B" w:rsidR="000465C2" w:rsidRDefault="00250AB5">
      <w:pPr>
        <w:spacing w:before="200" w:after="80"/>
      </w:pPr>
      <w:r>
        <w:rPr>
          <w:b/>
          <w:bCs/>
          <w:color w:val="333333"/>
          <w:sz w:val="24"/>
          <w:szCs w:val="24"/>
        </w:rPr>
        <w:t>Industry V</w:t>
      </w:r>
      <w:r w:rsidR="007F2CD8">
        <w:rPr>
          <w:b/>
          <w:bCs/>
          <w:color w:val="333333"/>
          <w:sz w:val="24"/>
          <w:szCs w:val="24"/>
        </w:rPr>
        <w:t>ision</w:t>
      </w:r>
      <w:r>
        <w:rPr>
          <w:b/>
          <w:bCs/>
          <w:color w:val="333333"/>
          <w:sz w:val="24"/>
          <w:szCs w:val="24"/>
        </w:rPr>
        <w:t xml:space="preserve">: </w:t>
      </w:r>
      <w:proofErr w:type="spellStart"/>
      <w:r>
        <w:rPr>
          <w:b/>
          <w:bCs/>
          <w:color w:val="333333"/>
          <w:sz w:val="24"/>
          <w:szCs w:val="24"/>
        </w:rPr>
        <w:t>EcoRail</w:t>
      </w:r>
      <w:proofErr w:type="spellEnd"/>
      <w:r>
        <w:rPr>
          <w:b/>
          <w:bCs/>
          <w:color w:val="333333"/>
          <w:sz w:val="24"/>
          <w:szCs w:val="24"/>
        </w:rPr>
        <w:t xml:space="preserve"> Delivers What Railroad Operating Standards Already Require</w:t>
      </w:r>
    </w:p>
    <w:p w14:paraId="7130C326" w14:textId="116F4EE7" w:rsidR="000465C2" w:rsidRDefault="00250AB5">
      <w:pPr>
        <w:spacing w:before="80" w:after="80"/>
      </w:pPr>
      <w:r>
        <w:rPr>
          <w:color w:val="333333"/>
        </w:rPr>
        <w:t xml:space="preserve">The CN Locomotive Engineer Operating Manual, Form 8960, is the governing operating standard for locomotive engineers on CN </w:t>
      </w:r>
      <w:r w:rsidR="00070796">
        <w:rPr>
          <w:color w:val="333333"/>
        </w:rPr>
        <w:t>(as a CLASS I example)</w:t>
      </w:r>
      <w:r>
        <w:rPr>
          <w:color w:val="333333"/>
        </w:rPr>
        <w:t xml:space="preserve">. Three of its sections describe precisely what </w:t>
      </w:r>
      <w:proofErr w:type="spellStart"/>
      <w:r>
        <w:rPr>
          <w:color w:val="333333"/>
        </w:rPr>
        <w:t>EcoRail</w:t>
      </w:r>
      <w:proofErr w:type="spellEnd"/>
      <w:r>
        <w:rPr>
          <w:color w:val="333333"/>
        </w:rPr>
        <w:t xml:space="preserve"> provides.</w:t>
      </w:r>
    </w:p>
    <w:p w14:paraId="76BB82B6" w14:textId="77777777" w:rsidR="000465C2" w:rsidRDefault="000465C2">
      <w:pPr>
        <w:spacing w:before="100" w:after="100"/>
      </w:pPr>
    </w:p>
    <w:p w14:paraId="12926E57" w14:textId="5ADF6F18" w:rsidR="000465C2" w:rsidRDefault="00250AB5">
      <w:pPr>
        <w:spacing w:before="80" w:after="80"/>
      </w:pPr>
      <w:r>
        <w:rPr>
          <w:color w:val="333333"/>
        </w:rPr>
        <w:t xml:space="preserve">Section A1.1 states: 'Locomotive engineers are responsible for proper locomotive and train handling. They are expected to do everything possible to conserve fuel and minimize brake shoe and wheel wear.' This is not a suggestion. It is a written obligation. The problem is that compliance depends entirely on individual crew experience and judgment, which varies route to route and shift to shift. </w:t>
      </w:r>
      <w:proofErr w:type="spellStart"/>
      <w:r>
        <w:rPr>
          <w:color w:val="333333"/>
        </w:rPr>
        <w:t>EcoRail</w:t>
      </w:r>
      <w:proofErr w:type="spellEnd"/>
      <w:r>
        <w:rPr>
          <w:color w:val="333333"/>
        </w:rPr>
        <w:t xml:space="preserve"> standardizes it.</w:t>
      </w:r>
      <w:r w:rsidR="00070796">
        <w:rPr>
          <w:color w:val="333333"/>
        </w:rPr>
        <w:t xml:space="preserve">  The standardization is </w:t>
      </w:r>
      <w:proofErr w:type="gramStart"/>
      <w:r w:rsidR="00070796">
        <w:rPr>
          <w:color w:val="333333"/>
        </w:rPr>
        <w:t>an</w:t>
      </w:r>
      <w:proofErr w:type="gramEnd"/>
      <w:r w:rsidR="00070796">
        <w:rPr>
          <w:color w:val="333333"/>
        </w:rPr>
        <w:t xml:space="preserve"> </w:t>
      </w:r>
      <w:r w:rsidR="006C183C" w:rsidRPr="00641DA6">
        <w:rPr>
          <w:color w:val="333333"/>
          <w:u w:val="single"/>
        </w:rPr>
        <w:t>significant opportunity to reduce turnover and training costs</w:t>
      </w:r>
      <w:r w:rsidR="00641DA6" w:rsidRPr="00641DA6">
        <w:rPr>
          <w:color w:val="333333"/>
        </w:rPr>
        <w:t xml:space="preserve"> while simultaneously reducing locomotive maintenance costs and </w:t>
      </w:r>
      <w:r w:rsidR="00641DA6">
        <w:rPr>
          <w:color w:val="333333"/>
        </w:rPr>
        <w:t xml:space="preserve">reducing </w:t>
      </w:r>
      <w:r w:rsidR="00641DA6" w:rsidRPr="00641DA6">
        <w:rPr>
          <w:color w:val="333333"/>
        </w:rPr>
        <w:t>safety</w:t>
      </w:r>
      <w:r w:rsidR="00641DA6">
        <w:rPr>
          <w:color w:val="333333"/>
        </w:rPr>
        <w:t xml:space="preserve"> risk</w:t>
      </w:r>
      <w:r w:rsidR="00641DA6" w:rsidRPr="00641DA6">
        <w:rPr>
          <w:color w:val="333333"/>
        </w:rPr>
        <w:t>.</w:t>
      </w:r>
    </w:p>
    <w:p w14:paraId="169FBA94" w14:textId="77777777" w:rsidR="000465C2" w:rsidRDefault="000465C2">
      <w:pPr>
        <w:spacing w:before="100" w:after="100"/>
      </w:pPr>
    </w:p>
    <w:p w14:paraId="08C5715F" w14:textId="77777777" w:rsidR="000465C2" w:rsidRDefault="00250AB5">
      <w:pPr>
        <w:spacing w:before="80" w:after="80"/>
      </w:pPr>
      <w:r>
        <w:rPr>
          <w:color w:val="333333"/>
        </w:rPr>
        <w:t xml:space="preserve">Section G1 of the same manual states that engineers must 'utilize forward planning in consideration of territory profiles, planned stops, required speed adjustments and slack control.' It further mandates that </w:t>
      </w:r>
      <w:r>
        <w:rPr>
          <w:color w:val="333333"/>
        </w:rPr>
        <w:lastRenderedPageBreak/>
        <w:t xml:space="preserve">'throttle manipulation must be utilized as the primary means of controlling the train' and that 'dynamic brake must be fully utilized as the initial braking force.' These are </w:t>
      </w:r>
      <w:proofErr w:type="spellStart"/>
      <w:r>
        <w:rPr>
          <w:color w:val="333333"/>
        </w:rPr>
        <w:t>EcoRail’s</w:t>
      </w:r>
      <w:proofErr w:type="spellEnd"/>
      <w:r>
        <w:rPr>
          <w:color w:val="333333"/>
        </w:rPr>
        <w:t xml:space="preserve"> three core functions: grade-aware route planning, real-time throttle guidance, and dynamic brake optimization. CN wrote the standard. </w:t>
      </w:r>
      <w:proofErr w:type="spellStart"/>
      <w:r>
        <w:rPr>
          <w:color w:val="333333"/>
        </w:rPr>
        <w:t>EcoRail</w:t>
      </w:r>
      <w:proofErr w:type="spellEnd"/>
      <w:r>
        <w:rPr>
          <w:color w:val="333333"/>
        </w:rPr>
        <w:t xml:space="preserve"> </w:t>
      </w:r>
      <w:proofErr w:type="gramStart"/>
      <w:r>
        <w:rPr>
          <w:color w:val="333333"/>
        </w:rPr>
        <w:t>operationalizes</w:t>
      </w:r>
      <w:proofErr w:type="gramEnd"/>
      <w:r>
        <w:rPr>
          <w:color w:val="333333"/>
        </w:rPr>
        <w:t xml:space="preserve"> it on every single trip regardless of crew experience.</w:t>
      </w:r>
    </w:p>
    <w:p w14:paraId="199B066E" w14:textId="77777777" w:rsidR="000465C2" w:rsidRDefault="000465C2">
      <w:pPr>
        <w:spacing w:before="100" w:after="100"/>
      </w:pPr>
    </w:p>
    <w:p w14:paraId="6B527749" w14:textId="77777777" w:rsidR="000465C2" w:rsidRDefault="00250AB5">
      <w:pPr>
        <w:spacing w:before="80" w:after="80"/>
      </w:pPr>
      <w:r>
        <w:rPr>
          <w:color w:val="333333"/>
        </w:rPr>
        <w:t xml:space="preserve">Section C1.10 of Form 8960 documents that locomotive event recorders already capture speed, throttle position, dynamic brake usage, brake pipe pressure, distance, and brake cylinder pressure on every locomotive in the CN fleet. </w:t>
      </w:r>
      <w:proofErr w:type="spellStart"/>
      <w:r>
        <w:rPr>
          <w:color w:val="333333"/>
        </w:rPr>
        <w:t>EcoRail’s</w:t>
      </w:r>
      <w:proofErr w:type="spellEnd"/>
      <w:r>
        <w:rPr>
          <w:color w:val="333333"/>
        </w:rPr>
        <w:t xml:space="preserve"> data model is built on these exact inputs. There is no new sensor hardware required for a CN or Via Rail deployment. The data infrastructure already exists; </w:t>
      </w:r>
      <w:proofErr w:type="spellStart"/>
      <w:r>
        <w:rPr>
          <w:color w:val="333333"/>
        </w:rPr>
        <w:t>EcoRail</w:t>
      </w:r>
      <w:proofErr w:type="spellEnd"/>
      <w:r>
        <w:rPr>
          <w:color w:val="333333"/>
        </w:rPr>
        <w:t xml:space="preserve"> turns post-trip compliance analysis into real-time guidance.</w:t>
      </w:r>
    </w:p>
    <w:p w14:paraId="55B716BE" w14:textId="77777777" w:rsidR="000465C2" w:rsidRDefault="000465C2">
      <w:pPr>
        <w:spacing w:before="100" w:after="100"/>
      </w:pPr>
    </w:p>
    <w:p w14:paraId="6BF04E2A" w14:textId="77777777" w:rsidR="000465C2" w:rsidRDefault="00250AB5">
      <w:pPr>
        <w:spacing w:before="80" w:after="80"/>
      </w:pPr>
      <w:r>
        <w:rPr>
          <w:color w:val="333333"/>
        </w:rPr>
        <w:t xml:space="preserve">Section B1.5 requires engineers to manually calculate horsepower-per-ton and isolate or shut down excess locomotive units when HPT exceeds the train service design specification. This is a fuel conservation requirement that relies on manual arithmetic and is frequently executed late or inconsistently. </w:t>
      </w:r>
      <w:proofErr w:type="spellStart"/>
      <w:r>
        <w:rPr>
          <w:color w:val="333333"/>
        </w:rPr>
        <w:t>EcoRail</w:t>
      </w:r>
      <w:proofErr w:type="spellEnd"/>
      <w:r>
        <w:rPr>
          <w:color w:val="333333"/>
        </w:rPr>
        <w:t xml:space="preserve"> can automate HPT optimization recommendations in real time, delivering consist fuel savings that are separate from and additive to train handling optimization. This is an additional savings </w:t>
      </w:r>
      <w:proofErr w:type="gramStart"/>
      <w:r>
        <w:rPr>
          <w:color w:val="333333"/>
        </w:rPr>
        <w:t>lever</w:t>
      </w:r>
      <w:proofErr w:type="gramEnd"/>
      <w:r>
        <w:rPr>
          <w:color w:val="333333"/>
        </w:rPr>
        <w:t xml:space="preserve"> that has not yet been quantified in </w:t>
      </w:r>
      <w:proofErr w:type="spellStart"/>
      <w:r>
        <w:rPr>
          <w:color w:val="333333"/>
        </w:rPr>
        <w:t>RailVision’s</w:t>
      </w:r>
      <w:proofErr w:type="spellEnd"/>
      <w:r>
        <w:rPr>
          <w:color w:val="333333"/>
        </w:rPr>
        <w:t xml:space="preserve"> published results.</w:t>
      </w:r>
    </w:p>
    <w:p w14:paraId="7CF3849C"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65C2" w14:paraId="19541E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6600"/>
            <w:tcMar>
              <w:top w:w="120" w:type="dxa"/>
              <w:left w:w="160" w:type="dxa"/>
              <w:bottom w:w="120" w:type="dxa"/>
              <w:right w:w="160" w:type="dxa"/>
            </w:tcMar>
            <w:vAlign w:val="center"/>
          </w:tcPr>
          <w:p w14:paraId="25334F55" w14:textId="57CEE8A5" w:rsidR="000465C2" w:rsidRDefault="00250AB5">
            <w:proofErr w:type="spellStart"/>
            <w:r>
              <w:rPr>
                <w:b/>
                <w:bCs/>
                <w:color w:val="FFFFFF"/>
              </w:rPr>
              <w:t>EcoRail</w:t>
            </w:r>
            <w:proofErr w:type="spellEnd"/>
            <w:r>
              <w:rPr>
                <w:b/>
                <w:bCs/>
                <w:color w:val="FFFFFF"/>
              </w:rPr>
              <w:t xml:space="preserve"> vs. CN Form 8960</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3C7730B1" w14:textId="604841CB" w:rsidR="000465C2" w:rsidRDefault="00D12C38">
            <w:r>
              <w:rPr>
                <w:b/>
                <w:bCs/>
                <w:color w:val="1A3C34"/>
                <w:sz w:val="24"/>
                <w:szCs w:val="24"/>
              </w:rPr>
              <w:t>CLASS I Railroads</w:t>
            </w:r>
            <w:r w:rsidR="00250AB5">
              <w:rPr>
                <w:b/>
                <w:bCs/>
                <w:color w:val="1A3C34"/>
                <w:sz w:val="24"/>
                <w:szCs w:val="24"/>
              </w:rPr>
              <w:t xml:space="preserve"> already require what </w:t>
            </w:r>
            <w:proofErr w:type="spellStart"/>
            <w:r w:rsidR="00250AB5">
              <w:rPr>
                <w:b/>
                <w:bCs/>
                <w:color w:val="1A3C34"/>
                <w:sz w:val="24"/>
                <w:szCs w:val="24"/>
              </w:rPr>
              <w:t>EcoRail</w:t>
            </w:r>
            <w:proofErr w:type="spellEnd"/>
            <w:r w:rsidR="00250AB5">
              <w:rPr>
                <w:b/>
                <w:bCs/>
                <w:color w:val="1A3C34"/>
                <w:sz w:val="24"/>
                <w:szCs w:val="24"/>
              </w:rPr>
              <w:t xml:space="preserve"> delivers</w:t>
            </w:r>
          </w:p>
          <w:p w14:paraId="4393D4B6" w14:textId="32E44D2E" w:rsidR="000465C2" w:rsidRDefault="000465C2"/>
        </w:tc>
      </w:tr>
    </w:tbl>
    <w:p w14:paraId="4B30C878" w14:textId="77777777" w:rsidR="000465C2" w:rsidRDefault="000465C2">
      <w:pPr>
        <w:spacing w:before="100" w:after="100"/>
      </w:pPr>
    </w:p>
    <w:p w14:paraId="298788AC" w14:textId="77777777" w:rsidR="000465C2" w:rsidRDefault="00250AB5">
      <w:pPr>
        <w:spacing w:before="200" w:after="80"/>
      </w:pPr>
      <w:r>
        <w:rPr>
          <w:b/>
          <w:bCs/>
          <w:color w:val="333333"/>
          <w:sz w:val="24"/>
          <w:szCs w:val="24"/>
        </w:rPr>
        <w:t>Capital and Runway</w:t>
      </w:r>
    </w:p>
    <w:p w14:paraId="6504068D" w14:textId="77777777" w:rsidR="00D3057C" w:rsidRPr="00D3057C" w:rsidRDefault="00D3057C">
      <w:pPr>
        <w:pStyle w:val="ListParagraph"/>
        <w:numPr>
          <w:ilvl w:val="0"/>
          <w:numId w:val="2"/>
        </w:numPr>
        <w:spacing w:before="60" w:after="60"/>
      </w:pPr>
      <w:r>
        <w:rPr>
          <w:color w:val="333333"/>
        </w:rPr>
        <w:t>Capital invested to date: $8.3M product development, $4.5M private investment, $2.3M government grants, $1.5M customer contribution</w:t>
      </w:r>
      <w:r>
        <w:rPr>
          <w:color w:val="333333"/>
        </w:rPr>
        <w:t xml:space="preserve"> </w:t>
      </w:r>
    </w:p>
    <w:p w14:paraId="2C45CCBC" w14:textId="7C0D1EDD" w:rsidR="000465C2" w:rsidRDefault="00250AB5" w:rsidP="00D3057C">
      <w:pPr>
        <w:pStyle w:val="ListParagraph"/>
        <w:numPr>
          <w:ilvl w:val="0"/>
          <w:numId w:val="2"/>
        </w:numPr>
        <w:spacing w:before="60" w:after="60"/>
      </w:pPr>
      <w:r>
        <w:rPr>
          <w:color w:val="333333"/>
        </w:rPr>
        <w:t>With $3M funding: 18-plus months to sustainability.</w:t>
      </w:r>
    </w:p>
    <w:p w14:paraId="0CCC0F42" w14:textId="77777777" w:rsidR="000465C2" w:rsidRDefault="00250AB5">
      <w:pPr>
        <w:pBdr>
          <w:bottom w:val="single" w:sz="4" w:space="4" w:color="FF6600"/>
        </w:pBdr>
        <w:spacing w:before="400" w:after="200"/>
      </w:pPr>
      <w:r>
        <w:rPr>
          <w:b/>
          <w:bCs/>
          <w:color w:val="FF6600"/>
          <w:sz w:val="36"/>
          <w:szCs w:val="36"/>
        </w:rPr>
        <w:t>Herzog and RailVision: Deep Synergy Analysis</w:t>
      </w:r>
    </w:p>
    <w:p w14:paraId="0B720AFB" w14:textId="77777777" w:rsidR="000465C2" w:rsidRDefault="00250AB5">
      <w:pPr>
        <w:spacing w:before="80" w:after="80"/>
      </w:pPr>
      <w:r>
        <w:rPr>
          <w:color w:val="333333"/>
        </w:rPr>
        <w:t>Herzog Technologies, founded in 1947 and 100% employee-owned, has built one of the most diversified railroad services businesses in North America across maintenance-of-way, construction, signal systems, and rail operations. This creates a unique and layered partnership fit with RailVision that goes well beyond a typical reseller relationship.</w:t>
      </w:r>
    </w:p>
    <w:p w14:paraId="311BF4E9" w14:textId="77777777" w:rsidR="000465C2" w:rsidRDefault="000465C2">
      <w:pPr>
        <w:spacing w:before="100" w:after="100"/>
      </w:pPr>
    </w:p>
    <w:p w14:paraId="188F4B30" w14:textId="77777777" w:rsidR="000465C2" w:rsidRDefault="00250AB5">
      <w:pPr>
        <w:spacing w:before="300" w:after="120"/>
      </w:pPr>
      <w:r>
        <w:rPr>
          <w:b/>
          <w:bCs/>
          <w:color w:val="1A3C34"/>
          <w:sz w:val="28"/>
          <w:szCs w:val="28"/>
        </w:rPr>
        <w:t xml:space="preserve">1. Herzog Transit Services: A Direct </w:t>
      </w:r>
      <w:proofErr w:type="spellStart"/>
      <w:r>
        <w:rPr>
          <w:b/>
          <w:bCs/>
          <w:color w:val="1A3C34"/>
          <w:sz w:val="28"/>
          <w:szCs w:val="28"/>
        </w:rPr>
        <w:t>EcoRail</w:t>
      </w:r>
      <w:proofErr w:type="spellEnd"/>
      <w:r>
        <w:rPr>
          <w:b/>
          <w:bCs/>
          <w:color w:val="1A3C34"/>
          <w:sz w:val="28"/>
          <w:szCs w:val="28"/>
        </w:rPr>
        <w:t xml:space="preserve"> End Customer Across 7 Active Systems</w:t>
      </w:r>
    </w:p>
    <w:p w14:paraId="4C444149" w14:textId="4354896E" w:rsidR="000465C2" w:rsidRDefault="00250AB5">
      <w:pPr>
        <w:spacing w:before="80" w:after="80"/>
      </w:pPr>
      <w:r>
        <w:rPr>
          <w:color w:val="333333"/>
        </w:rPr>
        <w:t>Herzog is not only a contractor to railroads. Through Herzog Transit Services, the company currently operates or maintains seven rail systems across North America, several with contracts extended or newly awarded in 2025.</w:t>
      </w:r>
    </w:p>
    <w:p w14:paraId="718966FB" w14:textId="77777777" w:rsidR="000465C2" w:rsidRDefault="000465C2">
      <w:pPr>
        <w:spacing w:before="100" w:after="100"/>
      </w:pPr>
    </w:p>
    <w:p w14:paraId="3F40A6BE" w14:textId="77777777" w:rsidR="000465C2" w:rsidRDefault="00250AB5">
      <w:pPr>
        <w:spacing w:before="80" w:after="80"/>
      </w:pPr>
      <w:r>
        <w:rPr>
          <w:color w:val="333333"/>
        </w:rPr>
        <w:t xml:space="preserve">The confirmed 2025-2026 portfolio: Capital </w:t>
      </w:r>
      <w:proofErr w:type="spellStart"/>
      <w:r>
        <w:rPr>
          <w:color w:val="333333"/>
        </w:rPr>
        <w:t>MetroRail</w:t>
      </w:r>
      <w:proofErr w:type="spellEnd"/>
      <w:r>
        <w:rPr>
          <w:color w:val="333333"/>
        </w:rPr>
        <w:t xml:space="preserve"> in Austin (operations, dispatch, and maintenance); </w:t>
      </w:r>
      <w:proofErr w:type="spellStart"/>
      <w:r>
        <w:rPr>
          <w:color w:val="333333"/>
        </w:rPr>
        <w:t>TEXRail</w:t>
      </w:r>
      <w:proofErr w:type="spellEnd"/>
      <w:r>
        <w:rPr>
          <w:color w:val="333333"/>
        </w:rPr>
        <w:t xml:space="preserve"> connecting Fort Worth to DFW Airport (10-year contract extension approved 2025); Trinity Railway Express in Dallas-Fort Worth (contract renewal confirmed 2025); </w:t>
      </w:r>
      <w:proofErr w:type="spellStart"/>
      <w:r>
        <w:rPr>
          <w:color w:val="333333"/>
        </w:rPr>
        <w:t>CTRail</w:t>
      </w:r>
      <w:proofErr w:type="spellEnd"/>
      <w:r>
        <w:rPr>
          <w:color w:val="333333"/>
        </w:rPr>
        <w:t xml:space="preserve"> Hartford </w:t>
      </w:r>
      <w:r>
        <w:rPr>
          <w:color w:val="333333"/>
        </w:rPr>
        <w:lastRenderedPageBreak/>
        <w:t>Line in Connecticut (current operations via TASI and ACI); Hudson-Bergen Light Rail in New Jersey (new multi-year contract via ACI-Herzog JV, operations assumed September 2025); Tren Urbano in San Juan, Puerto Rico (current O&amp;M partnership); and Kansas City Streetcar including the 2025 extension delivery.</w:t>
      </w:r>
    </w:p>
    <w:p w14:paraId="2E498EBB" w14:textId="77777777" w:rsidR="000465C2" w:rsidRDefault="000465C2">
      <w:pPr>
        <w:spacing w:before="100" w:after="100"/>
      </w:pPr>
    </w:p>
    <w:p w14:paraId="56F56F41" w14:textId="77777777" w:rsidR="000465C2" w:rsidRDefault="00250AB5">
      <w:pPr>
        <w:spacing w:before="80" w:after="80"/>
      </w:pPr>
      <w:r>
        <w:rPr>
          <w:color w:val="333333"/>
        </w:rPr>
        <w:t xml:space="preserve">The diesel-powered commuter rail systems are </w:t>
      </w:r>
      <w:proofErr w:type="spellStart"/>
      <w:r>
        <w:rPr>
          <w:color w:val="333333"/>
        </w:rPr>
        <w:t>EcoRail’s</w:t>
      </w:r>
      <w:proofErr w:type="spellEnd"/>
      <w:r>
        <w:rPr>
          <w:color w:val="333333"/>
        </w:rPr>
        <w:t xml:space="preserve"> direct targets: Capital </w:t>
      </w:r>
      <w:proofErr w:type="spellStart"/>
      <w:r>
        <w:rPr>
          <w:color w:val="333333"/>
        </w:rPr>
        <w:t>MetroRail</w:t>
      </w:r>
      <w:proofErr w:type="spellEnd"/>
      <w:r>
        <w:rPr>
          <w:color w:val="333333"/>
        </w:rPr>
        <w:t xml:space="preserve">, </w:t>
      </w:r>
      <w:proofErr w:type="spellStart"/>
      <w:r>
        <w:rPr>
          <w:color w:val="333333"/>
        </w:rPr>
        <w:t>TEXRail</w:t>
      </w:r>
      <w:proofErr w:type="spellEnd"/>
      <w:r>
        <w:rPr>
          <w:color w:val="333333"/>
        </w:rPr>
        <w:t xml:space="preserve">, TRE, and </w:t>
      </w:r>
      <w:proofErr w:type="spellStart"/>
      <w:r>
        <w:rPr>
          <w:color w:val="333333"/>
        </w:rPr>
        <w:t>CTRail</w:t>
      </w:r>
      <w:proofErr w:type="spellEnd"/>
      <w:r>
        <w:rPr>
          <w:color w:val="333333"/>
        </w:rPr>
        <w:t xml:space="preserve"> Hartford Line all operate diesel locomotive fleets where </w:t>
      </w:r>
      <w:proofErr w:type="spellStart"/>
      <w:r>
        <w:rPr>
          <w:color w:val="333333"/>
        </w:rPr>
        <w:t>EcoRail’s</w:t>
      </w:r>
      <w:proofErr w:type="spellEnd"/>
      <w:r>
        <w:rPr>
          <w:color w:val="333333"/>
        </w:rPr>
        <w:t xml:space="preserve"> train handling guidance and fuel optimization apply immediately. At 8% documented savings across even a combined annual diesel fuel budget of $5M across those four systems, Herzog captures $400,000 per year in direct operating cost reduction from day one of deployment.</w:t>
      </w:r>
    </w:p>
    <w:p w14:paraId="20B9E9DB" w14:textId="77777777" w:rsidR="000465C2" w:rsidRDefault="000465C2">
      <w:pPr>
        <w:spacing w:before="100" w:after="100"/>
      </w:pPr>
    </w:p>
    <w:p w14:paraId="174D36DA" w14:textId="77777777" w:rsidR="000465C2" w:rsidRDefault="00250AB5">
      <w:pPr>
        <w:spacing w:before="80" w:after="80"/>
      </w:pPr>
      <w:r>
        <w:rPr>
          <w:color w:val="333333"/>
        </w:rPr>
        <w:t xml:space="preserve">Herzog is simultaneously the investor, the channel, and the customer. Any one of those seven systems running </w:t>
      </w:r>
      <w:proofErr w:type="spellStart"/>
      <w:r>
        <w:rPr>
          <w:color w:val="333333"/>
        </w:rPr>
        <w:t>EcoRail</w:t>
      </w:r>
      <w:proofErr w:type="spellEnd"/>
      <w:r>
        <w:rPr>
          <w:color w:val="333333"/>
        </w:rPr>
        <w:t xml:space="preserve"> becomes a live reference deployment that Herzog can point to in every conversation with its railroad customers. No other investor in this market can offer RailVision that kind of proof point.</w:t>
      </w:r>
    </w:p>
    <w:p w14:paraId="083DF6D5" w14:textId="77777777" w:rsidR="000465C2" w:rsidRDefault="000465C2">
      <w:pPr>
        <w:spacing w:before="100" w:after="100"/>
      </w:pPr>
    </w:p>
    <w:p w14:paraId="4C32EE3E" w14:textId="77777777" w:rsidR="000465C2" w:rsidRDefault="00250AB5">
      <w:pPr>
        <w:spacing w:before="300" w:after="120"/>
      </w:pPr>
      <w:r>
        <w:rPr>
          <w:b/>
          <w:bCs/>
          <w:color w:val="1A3C34"/>
          <w:sz w:val="28"/>
          <w:szCs w:val="28"/>
        </w:rPr>
        <w:t>2. GIS and Signal Infrastructure: The Data Advantage</w:t>
      </w:r>
    </w:p>
    <w:p w14:paraId="58EAA873" w14:textId="77777777" w:rsidR="000465C2" w:rsidRDefault="00250AB5">
      <w:pPr>
        <w:spacing w:before="80" w:after="80"/>
      </w:pPr>
      <w:proofErr w:type="spellStart"/>
      <w:r>
        <w:rPr>
          <w:color w:val="333333"/>
        </w:rPr>
        <w:t>EcoRail</w:t>
      </w:r>
      <w:proofErr w:type="spellEnd"/>
      <w:r>
        <w:rPr>
          <w:color w:val="333333"/>
        </w:rPr>
        <w:t xml:space="preserve"> is fundamentally a GIS-powered application. The system renders train position against a live map of the railroad with track grade profiles, mileposts, street crossings, yard boundaries, and speed restriction overlays in real time. The accuracy of those grade profiles and geometry data directly affects the precision of </w:t>
      </w:r>
      <w:proofErr w:type="spellStart"/>
      <w:r>
        <w:rPr>
          <w:color w:val="333333"/>
        </w:rPr>
        <w:t>EcoRail’s</w:t>
      </w:r>
      <w:proofErr w:type="spellEnd"/>
      <w:r>
        <w:rPr>
          <w:color w:val="333333"/>
        </w:rPr>
        <w:t xml:space="preserve"> fuel recommendations.</w:t>
      </w:r>
    </w:p>
    <w:p w14:paraId="3D4D1B25" w14:textId="77777777" w:rsidR="000465C2" w:rsidRDefault="000465C2">
      <w:pPr>
        <w:spacing w:before="100" w:after="100"/>
      </w:pPr>
    </w:p>
    <w:p w14:paraId="52172C56" w14:textId="77777777" w:rsidR="000465C2" w:rsidRDefault="00250AB5">
      <w:pPr>
        <w:spacing w:before="80" w:after="80"/>
      </w:pPr>
      <w:r>
        <w:rPr>
          <w:color w:val="333333"/>
        </w:rPr>
        <w:t xml:space="preserve">Herzog’s Technology division has spent decades building signal systems, grade crossing warning infrastructure, and communications networks for railroads across North America. This work generates highly accurate, surveyed track geometry and infrastructure data as a byproduct. That data is precisely what </w:t>
      </w:r>
      <w:proofErr w:type="spellStart"/>
      <w:r>
        <w:rPr>
          <w:color w:val="333333"/>
        </w:rPr>
        <w:t>EcoRail</w:t>
      </w:r>
      <w:proofErr w:type="spellEnd"/>
      <w:r>
        <w:rPr>
          <w:color w:val="333333"/>
        </w:rPr>
        <w:t xml:space="preserve"> needs to deliver its most accurate recommendations.</w:t>
      </w:r>
    </w:p>
    <w:p w14:paraId="5E0CCD89" w14:textId="77777777" w:rsidR="000465C2" w:rsidRDefault="000465C2">
      <w:pPr>
        <w:spacing w:before="100" w:after="100"/>
      </w:pPr>
    </w:p>
    <w:p w14:paraId="2C35E8FF" w14:textId="77777777" w:rsidR="000465C2" w:rsidRDefault="00250AB5">
      <w:pPr>
        <w:spacing w:before="80" w:after="80"/>
      </w:pPr>
      <w:r>
        <w:rPr>
          <w:color w:val="333333"/>
        </w:rPr>
        <w:t xml:space="preserve">Herzog GIS and survey data combined with </w:t>
      </w:r>
      <w:proofErr w:type="spellStart"/>
      <w:r>
        <w:rPr>
          <w:color w:val="333333"/>
        </w:rPr>
        <w:t>RailVision’s</w:t>
      </w:r>
      <w:proofErr w:type="spellEnd"/>
      <w:r>
        <w:rPr>
          <w:color w:val="333333"/>
        </w:rPr>
        <w:t xml:space="preserve"> AI produces more accurate train handling optimization than any competing system built on digitized public-source maps. This is a defensible product differentiation that neither company can claim alone.</w:t>
      </w:r>
    </w:p>
    <w:p w14:paraId="2B384B84" w14:textId="77777777" w:rsidR="000465C2" w:rsidRDefault="000465C2">
      <w:pPr>
        <w:spacing w:before="100" w:after="100"/>
      </w:pPr>
    </w:p>
    <w:p w14:paraId="29B5C85E" w14:textId="77777777" w:rsidR="000465C2" w:rsidRDefault="00250AB5">
      <w:pPr>
        <w:spacing w:before="80" w:after="80"/>
      </w:pPr>
      <w:r>
        <w:rPr>
          <w:color w:val="333333"/>
        </w:rPr>
        <w:t xml:space="preserve">On the signal side, Herzog’s field teams placing temporary slow orders and managing signal protection windows are often the first to know about track speed changes. A Herzog-RailVision integration allowing signal crews to push slow order updates directly into </w:t>
      </w:r>
      <w:proofErr w:type="spellStart"/>
      <w:r>
        <w:rPr>
          <w:color w:val="333333"/>
        </w:rPr>
        <w:t>EcoRail</w:t>
      </w:r>
      <w:proofErr w:type="spellEnd"/>
      <w:r>
        <w:rPr>
          <w:color w:val="333333"/>
        </w:rPr>
        <w:t xml:space="preserve"> through a standardized mobile interface would reduce crew notification time from hours to minutes and improve speed restriction compliance.</w:t>
      </w:r>
    </w:p>
    <w:p w14:paraId="3DD48794" w14:textId="77777777" w:rsidR="000465C2" w:rsidRDefault="000465C2">
      <w:pPr>
        <w:spacing w:before="100" w:after="100"/>
      </w:pPr>
    </w:p>
    <w:p w14:paraId="1D6212E8" w14:textId="77777777" w:rsidR="000465C2" w:rsidRDefault="00250AB5">
      <w:pPr>
        <w:spacing w:before="300" w:after="120"/>
      </w:pPr>
      <w:r>
        <w:rPr>
          <w:b/>
          <w:bCs/>
          <w:color w:val="1A3C34"/>
          <w:sz w:val="28"/>
          <w:szCs w:val="28"/>
        </w:rPr>
        <w:t>3. Maintenance-of-Way Intelligence Closed Loop</w:t>
      </w:r>
    </w:p>
    <w:p w14:paraId="567C1576" w14:textId="77777777" w:rsidR="000465C2" w:rsidRDefault="00250AB5">
      <w:pPr>
        <w:spacing w:before="80" w:after="80"/>
      </w:pPr>
      <w:proofErr w:type="spellStart"/>
      <w:r>
        <w:rPr>
          <w:color w:val="333333"/>
        </w:rPr>
        <w:t>RailVision’s</w:t>
      </w:r>
      <w:proofErr w:type="spellEnd"/>
      <w:r>
        <w:rPr>
          <w:color w:val="333333"/>
        </w:rPr>
        <w:t xml:space="preserve"> operational data captures real-time train position, speed profiles, throttle usage, </w:t>
      </w:r>
      <w:proofErr w:type="gramStart"/>
      <w:r>
        <w:rPr>
          <w:color w:val="333333"/>
        </w:rPr>
        <w:t>braking</w:t>
      </w:r>
      <w:proofErr w:type="gramEnd"/>
      <w:r>
        <w:rPr>
          <w:color w:val="333333"/>
        </w:rPr>
        <w:t xml:space="preserve"> patterns, and fuel consumption by route segment. Heavy braking events, recurring slow order locations, and consistent wheel slip zones all indicate track segments approaching maintenance thresholds.</w:t>
      </w:r>
    </w:p>
    <w:p w14:paraId="71503F22" w14:textId="77777777" w:rsidR="000465C2" w:rsidRDefault="000465C2">
      <w:pPr>
        <w:spacing w:before="100" w:after="100"/>
      </w:pPr>
    </w:p>
    <w:p w14:paraId="2E92F171" w14:textId="77777777" w:rsidR="000465C2" w:rsidRDefault="00250AB5">
      <w:pPr>
        <w:spacing w:before="80" w:after="80"/>
      </w:pPr>
      <w:r>
        <w:rPr>
          <w:color w:val="333333"/>
        </w:rPr>
        <w:t xml:space="preserve">This creates a closed feedback loop that no current rail technology company offers: </w:t>
      </w:r>
      <w:proofErr w:type="spellStart"/>
      <w:r>
        <w:rPr>
          <w:color w:val="333333"/>
        </w:rPr>
        <w:t>EcoRail</w:t>
      </w:r>
      <w:proofErr w:type="spellEnd"/>
      <w:r>
        <w:rPr>
          <w:color w:val="333333"/>
        </w:rPr>
        <w:t xml:space="preserve"> detects operational stress patterns; Herzog’s maintenance teams respond before failures occur; railroad </w:t>
      </w:r>
      <w:r>
        <w:rPr>
          <w:color w:val="333333"/>
        </w:rPr>
        <w:lastRenderedPageBreak/>
        <w:t>customers receive a combined predict-it, prevent-it, optimize-around-it value proposition that neither company delivers alone.</w:t>
      </w:r>
    </w:p>
    <w:p w14:paraId="564539B7" w14:textId="77777777" w:rsidR="000465C2" w:rsidRDefault="000465C2">
      <w:pPr>
        <w:spacing w:before="100" w:after="100"/>
      </w:pPr>
    </w:p>
    <w:p w14:paraId="38C40E21" w14:textId="77777777" w:rsidR="000465C2" w:rsidRDefault="00250AB5">
      <w:pPr>
        <w:pStyle w:val="ListParagraph"/>
        <w:numPr>
          <w:ilvl w:val="0"/>
          <w:numId w:val="2"/>
        </w:numPr>
        <w:spacing w:before="60" w:after="60"/>
      </w:pPr>
      <w:r>
        <w:rPr>
          <w:color w:val="333333"/>
        </w:rPr>
        <w:t>For railroad customers: reduced unplanned track maintenance, lower fuel costs, and reduced rolling stock wear from a single integrated provider.</w:t>
      </w:r>
    </w:p>
    <w:p w14:paraId="545ECA00" w14:textId="77777777" w:rsidR="000465C2" w:rsidRDefault="00250AB5">
      <w:pPr>
        <w:pStyle w:val="ListParagraph"/>
        <w:numPr>
          <w:ilvl w:val="0"/>
          <w:numId w:val="2"/>
        </w:numPr>
        <w:spacing w:before="60" w:after="60"/>
      </w:pPr>
      <w:r>
        <w:rPr>
          <w:color w:val="333333"/>
        </w:rPr>
        <w:t>For Herzog: a recurring software revenue stream that makes MOW customer relationships stickier and more strategically embedded.</w:t>
      </w:r>
    </w:p>
    <w:p w14:paraId="53783CD0" w14:textId="77777777" w:rsidR="000465C2" w:rsidRDefault="00250AB5">
      <w:pPr>
        <w:pStyle w:val="ListParagraph"/>
        <w:numPr>
          <w:ilvl w:val="0"/>
          <w:numId w:val="2"/>
        </w:numPr>
        <w:spacing w:before="60" w:after="60"/>
      </w:pPr>
      <w:r>
        <w:rPr>
          <w:color w:val="333333"/>
        </w:rPr>
        <w:t>For RailVision: Herzog’s active track presence across hundreds of railroad properties becomes a warm deployment pathway without cold sales outreach.</w:t>
      </w:r>
    </w:p>
    <w:p w14:paraId="46C1D719" w14:textId="77777777" w:rsidR="000465C2" w:rsidRDefault="000465C2">
      <w:pPr>
        <w:spacing w:before="100" w:after="100"/>
      </w:pPr>
    </w:p>
    <w:p w14:paraId="1565A444" w14:textId="77777777" w:rsidR="000465C2" w:rsidRDefault="00250AB5">
      <w:pPr>
        <w:spacing w:before="300" w:after="120"/>
      </w:pPr>
      <w:r>
        <w:rPr>
          <w:b/>
          <w:bCs/>
          <w:color w:val="1A3C34"/>
          <w:sz w:val="28"/>
          <w:szCs w:val="28"/>
        </w:rPr>
        <w:t>4. Railroad Relationships as a Sales Channel</w:t>
      </w:r>
    </w:p>
    <w:p w14:paraId="775B716F" w14:textId="77777777" w:rsidR="000465C2" w:rsidRDefault="00250AB5">
      <w:pPr>
        <w:spacing w:before="80" w:after="80"/>
      </w:pPr>
      <w:r>
        <w:rPr>
          <w:color w:val="333333"/>
        </w:rPr>
        <w:t>Herzog has active maintenance, construction, and signal contracts across railroad properties in all 48 lower states and Canada. These are not prospecting relationships. Herzog crews are on the ground, in the operations center, and in front of railroad general managers on a regular basis.</w:t>
      </w:r>
    </w:p>
    <w:p w14:paraId="0A1B9A07" w14:textId="77777777" w:rsidR="000465C2" w:rsidRDefault="000465C2">
      <w:pPr>
        <w:spacing w:before="100" w:after="100"/>
      </w:pPr>
    </w:p>
    <w:p w14:paraId="5FF0A4D4" w14:textId="77777777" w:rsidR="000465C2" w:rsidRDefault="00250AB5">
      <w:pPr>
        <w:spacing w:before="80" w:after="80"/>
      </w:pPr>
      <w:proofErr w:type="spellStart"/>
      <w:r>
        <w:rPr>
          <w:color w:val="333333"/>
        </w:rPr>
        <w:t>RailVision’s</w:t>
      </w:r>
      <w:proofErr w:type="spellEnd"/>
      <w:r>
        <w:rPr>
          <w:color w:val="333333"/>
        </w:rPr>
        <w:t xml:space="preserve"> gainshare model already eliminates the largest objection in railroad software sales: upfront cost and financial risk. Railroad customers pay nothing until fuel savings are documented. With Herzog’s credibility behind the introduction, the remaining objection (whether the technology works) is answered by the Via Rail and Vermont Rail validation data and the live GWRR pilot.</w:t>
      </w:r>
    </w:p>
    <w:p w14:paraId="2DF05240" w14:textId="77777777" w:rsidR="000465C2" w:rsidRDefault="000465C2">
      <w:pPr>
        <w:spacing w:before="100" w:after="100"/>
      </w:pPr>
    </w:p>
    <w:p w14:paraId="7790370A" w14:textId="77777777" w:rsidR="000465C2" w:rsidRDefault="00250AB5">
      <w:pPr>
        <w:spacing w:before="80" w:after="80"/>
      </w:pPr>
      <w:r>
        <w:rPr>
          <w:color w:val="333333"/>
        </w:rPr>
        <w:t xml:space="preserve">A conservative estimate: if 20% of Herzog’s active railroad relationships lead to a </w:t>
      </w:r>
      <w:proofErr w:type="spellStart"/>
      <w:r>
        <w:rPr>
          <w:color w:val="333333"/>
        </w:rPr>
        <w:t>shortline</w:t>
      </w:r>
      <w:proofErr w:type="spellEnd"/>
      <w:r>
        <w:rPr>
          <w:color w:val="333333"/>
        </w:rPr>
        <w:t xml:space="preserve"> </w:t>
      </w:r>
      <w:proofErr w:type="spellStart"/>
      <w:r>
        <w:rPr>
          <w:color w:val="333333"/>
        </w:rPr>
        <w:t>EcoRail</w:t>
      </w:r>
      <w:proofErr w:type="spellEnd"/>
      <w:r>
        <w:rPr>
          <w:color w:val="333333"/>
        </w:rPr>
        <w:t xml:space="preserve"> deployment at $50,000 average annual gainshare, the channel value exceeds $1M ARR from Herzog introductions alone in the first year of commercial partnership.</w:t>
      </w:r>
    </w:p>
    <w:p w14:paraId="729C7A02" w14:textId="77777777" w:rsidR="000465C2" w:rsidRDefault="000465C2">
      <w:pPr>
        <w:spacing w:before="100" w:after="100"/>
      </w:pPr>
    </w:p>
    <w:p w14:paraId="780196D5" w14:textId="77777777" w:rsidR="000465C2" w:rsidRDefault="00250AB5">
      <w:pPr>
        <w:spacing w:before="300" w:after="120"/>
      </w:pPr>
      <w:r>
        <w:rPr>
          <w:b/>
          <w:bCs/>
          <w:color w:val="1A3C34"/>
          <w:sz w:val="28"/>
          <w:szCs w:val="28"/>
        </w:rPr>
        <w:t>5. Crew and Operations Alignment</w:t>
      </w:r>
    </w:p>
    <w:p w14:paraId="7004702C" w14:textId="77777777" w:rsidR="000465C2" w:rsidRDefault="00250AB5">
      <w:pPr>
        <w:spacing w:before="80" w:after="80"/>
      </w:pPr>
      <w:proofErr w:type="spellStart"/>
      <w:r>
        <w:rPr>
          <w:color w:val="333333"/>
        </w:rPr>
        <w:t>EcoRail’s</w:t>
      </w:r>
      <w:proofErr w:type="spellEnd"/>
      <w:r>
        <w:rPr>
          <w:color w:val="333333"/>
        </w:rPr>
        <w:t xml:space="preserve"> additional capabilities extend naturally into Herzog’s non-fuel operations. MOW crews can see live train positions on track from a tablet, improving safety during track protection windows. Rail customers and shippers can receive SMS updates on railcar locations. As </w:t>
      </w:r>
      <w:proofErr w:type="spellStart"/>
      <w:r>
        <w:rPr>
          <w:color w:val="333333"/>
        </w:rPr>
        <w:t>RailVision’s</w:t>
      </w:r>
      <w:proofErr w:type="spellEnd"/>
      <w:r>
        <w:rPr>
          <w:color w:val="333333"/>
        </w:rPr>
        <w:t xml:space="preserve"> platform expands, these enterprise capabilities enhance the safety and coordination of Herzog’s own field workforce.</w:t>
      </w:r>
    </w:p>
    <w:p w14:paraId="75503F7E" w14:textId="77777777" w:rsidR="000465C2" w:rsidRDefault="000465C2">
      <w:pPr>
        <w:spacing w:before="100" w:after="100"/>
      </w:pPr>
    </w:p>
    <w:p w14:paraId="22A0BA30" w14:textId="77777777" w:rsidR="000465C2" w:rsidRDefault="00250AB5">
      <w:pPr>
        <w:pBdr>
          <w:bottom w:val="single" w:sz="4" w:space="4" w:color="FF6600"/>
        </w:pBdr>
        <w:spacing w:before="400" w:after="200"/>
      </w:pPr>
      <w:r>
        <w:rPr>
          <w:b/>
          <w:bCs/>
          <w:color w:val="FF6600"/>
          <w:sz w:val="36"/>
          <w:szCs w:val="36"/>
        </w:rPr>
        <w:t>Value Exchange: What Each Party Gains</w:t>
      </w:r>
    </w:p>
    <w:p w14:paraId="0B138F32" w14:textId="77777777" w:rsidR="000465C2" w:rsidRDefault="000465C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465C2" w14:paraId="69E8DFDD"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086916C8" w14:textId="0A0F04A5" w:rsidR="000465C2" w:rsidRDefault="00250AB5">
            <w:r>
              <w:rPr>
                <w:b/>
                <w:bCs/>
                <w:color w:val="FFFFFF"/>
              </w:rPr>
              <w:t xml:space="preserve">What </w:t>
            </w:r>
            <w:r w:rsidR="00392CB2">
              <w:rPr>
                <w:b/>
                <w:bCs/>
                <w:color w:val="FFFFFF"/>
              </w:rPr>
              <w:t xml:space="preserve">Herzog </w:t>
            </w:r>
            <w:r>
              <w:rPr>
                <w:b/>
                <w:bCs/>
                <w:color w:val="FFFFFF"/>
              </w:rPr>
              <w:t xml:space="preserve">Gains from </w:t>
            </w:r>
            <w:r w:rsidR="00392CB2">
              <w:rPr>
                <w:b/>
                <w:bCs/>
                <w:color w:val="FFFFFF"/>
              </w:rPr>
              <w:t>RailVision</w:t>
            </w:r>
          </w:p>
        </w:tc>
        <w:tc>
          <w:tcPr>
            <w:tcW w:w="4680" w:type="dxa"/>
            <w:tcBorders>
              <w:top w:val="single" w:sz="1" w:space="0" w:color="CCCCCC"/>
              <w:left w:val="single" w:sz="1" w:space="0" w:color="CCCCCC"/>
              <w:bottom w:val="single" w:sz="1" w:space="0" w:color="CCCCCC"/>
              <w:right w:val="single" w:sz="1" w:space="0" w:color="CCCCCC"/>
            </w:tcBorders>
            <w:shd w:val="clear" w:color="auto" w:fill="FF6600"/>
            <w:tcMar>
              <w:top w:w="100" w:type="dxa"/>
              <w:left w:w="140" w:type="dxa"/>
              <w:bottom w:w="100" w:type="dxa"/>
              <w:right w:w="140" w:type="dxa"/>
            </w:tcMar>
          </w:tcPr>
          <w:p w14:paraId="429BB12D" w14:textId="090F3EDC" w:rsidR="000465C2" w:rsidRDefault="00250AB5">
            <w:r>
              <w:rPr>
                <w:b/>
                <w:bCs/>
                <w:color w:val="FFFFFF"/>
              </w:rPr>
              <w:t xml:space="preserve">What </w:t>
            </w:r>
            <w:r w:rsidR="00392CB2">
              <w:rPr>
                <w:b/>
                <w:bCs/>
                <w:color w:val="FFFFFF"/>
              </w:rPr>
              <w:t>RailVision</w:t>
            </w:r>
            <w:r>
              <w:rPr>
                <w:b/>
                <w:bCs/>
                <w:color w:val="FFFFFF"/>
              </w:rPr>
              <w:t xml:space="preserve"> Gains from </w:t>
            </w:r>
            <w:r w:rsidR="00392CB2">
              <w:rPr>
                <w:b/>
                <w:bCs/>
                <w:color w:val="FFFFFF"/>
              </w:rPr>
              <w:t>Herzog</w:t>
            </w:r>
          </w:p>
        </w:tc>
      </w:tr>
      <w:tr w:rsidR="000465C2" w14:paraId="172CF7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5E11D4B" w14:textId="24E81FB0" w:rsidR="000465C2" w:rsidRDefault="002156FE">
            <w:r>
              <w:rPr>
                <w:color w:val="333333"/>
                <w:sz w:val="20"/>
                <w:szCs w:val="20"/>
              </w:rPr>
              <w:t>Sharing in r</w:t>
            </w:r>
            <w:r w:rsidR="00250AB5">
              <w:rPr>
                <w:color w:val="333333"/>
                <w:sz w:val="20"/>
                <w:szCs w:val="20"/>
              </w:rPr>
              <w:t xml:space="preserve">ecurring </w:t>
            </w:r>
            <w:r>
              <w:rPr>
                <w:color w:val="333333"/>
                <w:sz w:val="20"/>
                <w:szCs w:val="20"/>
              </w:rPr>
              <w:t xml:space="preserve">(high-margin SaaS) </w:t>
            </w:r>
            <w:r w:rsidR="00250AB5">
              <w:rPr>
                <w:color w:val="333333"/>
                <w:sz w:val="20"/>
                <w:szCs w:val="20"/>
              </w:rPr>
              <w:t>software revenue on existing customer base</w:t>
            </w:r>
          </w:p>
        </w:tc>
        <w:tc>
          <w:tcPr>
            <w:tcW w:w="46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482D9153" w14:textId="77777777" w:rsidR="000465C2" w:rsidRDefault="00250AB5">
            <w:r>
              <w:rPr>
                <w:color w:val="333333"/>
                <w:sz w:val="20"/>
                <w:szCs w:val="20"/>
              </w:rPr>
              <w:t>Immediate brand credibility with conservative buyers</w:t>
            </w:r>
          </w:p>
        </w:tc>
      </w:tr>
      <w:tr w:rsidR="000465C2" w14:paraId="6CF71E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311FFB0" w14:textId="77777777" w:rsidR="000465C2" w:rsidRDefault="00250AB5">
            <w:r>
              <w:rPr>
                <w:color w:val="333333"/>
                <w:sz w:val="20"/>
                <w:szCs w:val="20"/>
              </w:rPr>
              <w:t>Direct fuel savings across 4 active diesel commuter rail operations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548AD415" w14:textId="113B30F5" w:rsidR="000465C2" w:rsidRDefault="00A959BD">
            <w:r>
              <w:rPr>
                <w:color w:val="333333"/>
                <w:sz w:val="20"/>
                <w:szCs w:val="20"/>
              </w:rPr>
              <w:t xml:space="preserve">“Brand” recognition: </w:t>
            </w:r>
            <w:r w:rsidR="00636B19">
              <w:rPr>
                <w:color w:val="333333"/>
                <w:sz w:val="20"/>
                <w:szCs w:val="20"/>
              </w:rPr>
              <w:t>Revenue</w:t>
            </w:r>
            <w:r w:rsidR="00250AB5">
              <w:rPr>
                <w:color w:val="333333"/>
                <w:sz w:val="20"/>
                <w:szCs w:val="20"/>
              </w:rPr>
              <w:t xml:space="preserve"> pipeline across hundreds of properties</w:t>
            </w:r>
          </w:p>
        </w:tc>
      </w:tr>
      <w:tr w:rsidR="000465C2" w14:paraId="2807E7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F6BD4CD" w14:textId="77777777" w:rsidR="000465C2" w:rsidRDefault="00250AB5">
            <w:r>
              <w:rPr>
                <w:color w:val="333333"/>
                <w:sz w:val="20"/>
                <w:szCs w:val="20"/>
              </w:rPr>
              <w:t>Premium differentiation from pure MOW competitors</w:t>
            </w:r>
          </w:p>
        </w:tc>
        <w:tc>
          <w:tcPr>
            <w:tcW w:w="46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46CFAC0A" w14:textId="785F5A19" w:rsidR="000465C2" w:rsidRDefault="00636B19">
            <w:r>
              <w:rPr>
                <w:color w:val="333333"/>
                <w:sz w:val="20"/>
                <w:szCs w:val="20"/>
              </w:rPr>
              <w:t xml:space="preserve">“Brand” </w:t>
            </w:r>
            <w:r w:rsidR="00250AB5">
              <w:rPr>
                <w:color w:val="333333"/>
                <w:sz w:val="20"/>
                <w:szCs w:val="20"/>
              </w:rPr>
              <w:t>relationship open</w:t>
            </w:r>
            <w:r>
              <w:rPr>
                <w:color w:val="333333"/>
                <w:sz w:val="20"/>
                <w:szCs w:val="20"/>
              </w:rPr>
              <w:t xml:space="preserve">ing door faster </w:t>
            </w:r>
            <w:r w:rsidR="000C15A3">
              <w:rPr>
                <w:color w:val="333333"/>
                <w:sz w:val="20"/>
                <w:szCs w:val="20"/>
              </w:rPr>
              <w:t>to</w:t>
            </w:r>
            <w:r w:rsidR="00250AB5">
              <w:rPr>
                <w:color w:val="333333"/>
                <w:sz w:val="20"/>
                <w:szCs w:val="20"/>
              </w:rPr>
              <w:t xml:space="preserve"> Class I </w:t>
            </w:r>
            <w:r w:rsidR="000C15A3">
              <w:rPr>
                <w:color w:val="333333"/>
                <w:sz w:val="20"/>
                <w:szCs w:val="20"/>
              </w:rPr>
              <w:t>market.</w:t>
            </w:r>
          </w:p>
        </w:tc>
      </w:tr>
      <w:tr w:rsidR="00714DF9" w14:paraId="697C2F04" w14:textId="77777777" w:rsidTr="00E96296">
        <w:tc>
          <w:tcPr>
            <w:tcW w:w="9360" w:type="dxa"/>
            <w:gridSpan w:val="2"/>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60C85F7" w14:textId="53574119" w:rsidR="00714DF9" w:rsidRDefault="00714DF9" w:rsidP="00714DF9">
            <w:pPr>
              <w:jc w:val="center"/>
            </w:pPr>
            <w:r>
              <w:rPr>
                <w:color w:val="333333"/>
                <w:sz w:val="20"/>
                <w:szCs w:val="20"/>
              </w:rPr>
              <w:lastRenderedPageBreak/>
              <w:t>Combined: Deeper railroad relationships through daily ops touchpoint</w:t>
            </w:r>
            <w:r w:rsidR="00291BC2">
              <w:rPr>
                <w:color w:val="333333"/>
                <w:sz w:val="20"/>
                <w:szCs w:val="20"/>
              </w:rPr>
              <w:t>:  Fuel Savings app e</w:t>
            </w:r>
            <w:r w:rsidR="00291BC2">
              <w:rPr>
                <w:color w:val="333333"/>
                <w:sz w:val="20"/>
                <w:szCs w:val="20"/>
              </w:rPr>
              <w:t xml:space="preserve">ntry into </w:t>
            </w:r>
            <w:proofErr w:type="spellStart"/>
            <w:r w:rsidR="00291BC2">
              <w:rPr>
                <w:color w:val="333333"/>
                <w:sz w:val="20"/>
                <w:szCs w:val="20"/>
              </w:rPr>
              <w:t>shortline</w:t>
            </w:r>
            <w:proofErr w:type="spellEnd"/>
            <w:r w:rsidR="00291BC2">
              <w:rPr>
                <w:color w:val="333333"/>
                <w:sz w:val="20"/>
                <w:szCs w:val="20"/>
              </w:rPr>
              <w:t xml:space="preserve"> market ahead of competitors</w:t>
            </w:r>
            <w:r w:rsidR="00291BC2">
              <w:rPr>
                <w:color w:val="333333"/>
                <w:sz w:val="20"/>
                <w:szCs w:val="20"/>
              </w:rPr>
              <w:t xml:space="preserve"> (current competition is status quo</w:t>
            </w:r>
            <w:r w:rsidR="00FC6A08">
              <w:rPr>
                <w:color w:val="333333"/>
                <w:sz w:val="20"/>
                <w:szCs w:val="20"/>
              </w:rPr>
              <w:t xml:space="preserve"> – engineer decision making</w:t>
            </w:r>
            <w:r w:rsidR="00FD1256">
              <w:rPr>
                <w:color w:val="333333"/>
                <w:sz w:val="20"/>
                <w:szCs w:val="20"/>
              </w:rPr>
              <w:t>.)</w:t>
            </w:r>
          </w:p>
        </w:tc>
      </w:tr>
      <w:tr w:rsidR="000465C2" w14:paraId="381C15AB"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C24A7EF" w14:textId="7010006B" w:rsidR="000465C2" w:rsidRPr="00B3431F" w:rsidRDefault="000C15A3">
            <w:pPr>
              <w:rPr>
                <w:sz w:val="20"/>
                <w:szCs w:val="20"/>
              </w:rPr>
            </w:pPr>
            <w:r w:rsidRPr="00B3431F">
              <w:rPr>
                <w:sz w:val="20"/>
                <w:szCs w:val="20"/>
              </w:rPr>
              <w:t>Ability to tap into AI competence for</w:t>
            </w:r>
            <w:r w:rsidR="00B3431F">
              <w:rPr>
                <w:sz w:val="20"/>
                <w:szCs w:val="20"/>
              </w:rPr>
              <w:t xml:space="preserve"> other existing or new software use cases</w:t>
            </w:r>
          </w:p>
        </w:tc>
        <w:tc>
          <w:tcPr>
            <w:tcW w:w="46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054B62DB" w14:textId="77777777" w:rsidR="000465C2" w:rsidRDefault="00250AB5">
            <w:r>
              <w:rPr>
                <w:color w:val="333333"/>
                <w:sz w:val="20"/>
                <w:szCs w:val="20"/>
              </w:rPr>
              <w:t>MOW scheduling data informs operational AI</w:t>
            </w:r>
          </w:p>
        </w:tc>
      </w:tr>
      <w:tr w:rsidR="00714DF9" w14:paraId="591F32A3" w14:textId="77777777" w:rsidTr="00FB190B">
        <w:tc>
          <w:tcPr>
            <w:tcW w:w="9360" w:type="dxa"/>
            <w:gridSpan w:val="2"/>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E0D8E77" w14:textId="2637E4BB" w:rsidR="00714DF9" w:rsidRDefault="00714DF9" w:rsidP="00714DF9">
            <w:pPr>
              <w:jc w:val="center"/>
              <w:rPr>
                <w:color w:val="333333"/>
                <w:sz w:val="20"/>
                <w:szCs w:val="20"/>
              </w:rPr>
            </w:pPr>
            <w:r>
              <w:rPr>
                <w:color w:val="333333"/>
                <w:sz w:val="20"/>
                <w:szCs w:val="20"/>
              </w:rPr>
              <w:t xml:space="preserve">Combined: </w:t>
            </w:r>
            <w:r>
              <w:rPr>
                <w:color w:val="333333"/>
                <w:sz w:val="20"/>
                <w:szCs w:val="20"/>
              </w:rPr>
              <w:t>GIS data improves recommendation accuracy and differentiation</w:t>
            </w:r>
            <w:r>
              <w:rPr>
                <w:color w:val="333333"/>
                <w:sz w:val="20"/>
                <w:szCs w:val="20"/>
              </w:rPr>
              <w:t xml:space="preserve"> across </w:t>
            </w:r>
            <w:r w:rsidR="0082122C">
              <w:rPr>
                <w:color w:val="333333"/>
                <w:sz w:val="20"/>
                <w:szCs w:val="20"/>
              </w:rPr>
              <w:t>deliverables</w:t>
            </w:r>
          </w:p>
        </w:tc>
      </w:tr>
      <w:tr w:rsidR="00FD1256" w14:paraId="4B20B56E" w14:textId="77777777" w:rsidTr="00A82462">
        <w:tc>
          <w:tcPr>
            <w:tcW w:w="9360" w:type="dxa"/>
            <w:gridSpan w:val="2"/>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327DB9C" w14:textId="4E6EF4E1" w:rsidR="00FD1256" w:rsidRDefault="00FD1256" w:rsidP="00FD1256">
            <w:pPr>
              <w:jc w:val="center"/>
            </w:pPr>
            <w:r>
              <w:rPr>
                <w:color w:val="333333"/>
                <w:sz w:val="20"/>
                <w:szCs w:val="20"/>
              </w:rPr>
              <w:t xml:space="preserve">Combined: </w:t>
            </w:r>
            <w:r>
              <w:rPr>
                <w:color w:val="333333"/>
                <w:sz w:val="20"/>
                <w:szCs w:val="20"/>
              </w:rPr>
              <w:t>Signal engineering</w:t>
            </w:r>
            <w:r w:rsidR="00CB134F">
              <w:rPr>
                <w:color w:val="333333"/>
                <w:sz w:val="20"/>
                <w:szCs w:val="20"/>
              </w:rPr>
              <w:t xml:space="preserve"> and crew</w:t>
            </w:r>
            <w:r>
              <w:rPr>
                <w:color w:val="333333"/>
                <w:sz w:val="20"/>
                <w:szCs w:val="20"/>
              </w:rPr>
              <w:t xml:space="preserve"> integration for real-time slow orders</w:t>
            </w:r>
          </w:p>
        </w:tc>
      </w:tr>
      <w:tr w:rsidR="000465C2" w14:paraId="32548CD2"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0DD1AEC" w14:textId="1E27891A" w:rsidR="000465C2" w:rsidRDefault="002C5FFE">
            <w:r>
              <w:rPr>
                <w:color w:val="333333"/>
                <w:sz w:val="20"/>
                <w:szCs w:val="20"/>
              </w:rPr>
              <w:t>New l</w:t>
            </w:r>
            <w:r>
              <w:rPr>
                <w:color w:val="333333"/>
                <w:sz w:val="20"/>
                <w:szCs w:val="20"/>
              </w:rPr>
              <w:t xml:space="preserve">ogistics operations </w:t>
            </w:r>
            <w:r>
              <w:rPr>
                <w:color w:val="333333"/>
                <w:sz w:val="20"/>
                <w:szCs w:val="20"/>
              </w:rPr>
              <w:t xml:space="preserve">data - </w:t>
            </w:r>
            <w:r>
              <w:rPr>
                <w:color w:val="333333"/>
                <w:sz w:val="20"/>
                <w:szCs w:val="20"/>
              </w:rPr>
              <w:t>live train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7D5EA107" w14:textId="25B50383" w:rsidR="000465C2" w:rsidRDefault="002C5FFE">
            <w:r>
              <w:rPr>
                <w:color w:val="333333"/>
                <w:sz w:val="20"/>
                <w:szCs w:val="20"/>
              </w:rPr>
              <w:t xml:space="preserve">GIS survey data enhances </w:t>
            </w:r>
            <w:proofErr w:type="spellStart"/>
            <w:r>
              <w:rPr>
                <w:color w:val="333333"/>
                <w:sz w:val="20"/>
                <w:szCs w:val="20"/>
              </w:rPr>
              <w:t>EcoRail</w:t>
            </w:r>
            <w:proofErr w:type="spellEnd"/>
            <w:r>
              <w:rPr>
                <w:color w:val="333333"/>
                <w:sz w:val="20"/>
                <w:szCs w:val="20"/>
              </w:rPr>
              <w:t xml:space="preserve"> accuracy  </w:t>
            </w:r>
          </w:p>
        </w:tc>
      </w:tr>
      <w:tr w:rsidR="000465C2" w14:paraId="2ED3DC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9E71AD6" w14:textId="2F17523C" w:rsidR="000465C2" w:rsidRDefault="0079624C">
            <w:r>
              <w:rPr>
                <w:color w:val="333333"/>
                <w:sz w:val="20"/>
                <w:szCs w:val="20"/>
              </w:rPr>
              <w:t>First-mover advantage before Wabtec or PE entry</w:t>
            </w:r>
            <w:r>
              <w:rPr>
                <w:color w:val="333333"/>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41FD55DD" w14:textId="2CBA822B" w:rsidR="000465C2" w:rsidRDefault="0079624C">
            <w:r>
              <w:rPr>
                <w:color w:val="333333"/>
                <w:sz w:val="20"/>
                <w:szCs w:val="20"/>
              </w:rPr>
              <w:t xml:space="preserve">Live reference deployment </w:t>
            </w:r>
            <w:proofErr w:type="gramStart"/>
            <w:r>
              <w:rPr>
                <w:color w:val="333333"/>
                <w:sz w:val="20"/>
                <w:szCs w:val="20"/>
              </w:rPr>
              <w:t>on</w:t>
            </w:r>
            <w:proofErr w:type="gramEnd"/>
            <w:r>
              <w:rPr>
                <w:color w:val="333333"/>
                <w:sz w:val="20"/>
                <w:szCs w:val="20"/>
              </w:rPr>
              <w:t xml:space="preserve"> 7 active Herzog-operated systems</w:t>
            </w:r>
          </w:p>
        </w:tc>
      </w:tr>
      <w:tr w:rsidR="000465C2" w14:paraId="3B3E01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0B06D21" w14:textId="3B01DC3F" w:rsidR="000465C2" w:rsidRDefault="0055567E">
            <w:r>
              <w:rPr>
                <w:color w:val="333333"/>
                <w:sz w:val="20"/>
                <w:szCs w:val="20"/>
              </w:rPr>
              <w:t>Acquisition rights at early-stage valuation</w:t>
            </w:r>
            <w:r>
              <w:rPr>
                <w:color w:val="333333"/>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5B5732A0" w14:textId="6BE7795B" w:rsidR="000465C2" w:rsidRDefault="0055567E">
            <w:r>
              <w:t>Integration with respected business culture.  Deep knowledge and know-how in rail.</w:t>
            </w:r>
          </w:p>
        </w:tc>
      </w:tr>
    </w:tbl>
    <w:p w14:paraId="54C61895" w14:textId="77777777" w:rsidR="000465C2" w:rsidRDefault="000465C2">
      <w:pPr>
        <w:spacing w:before="100" w:after="100"/>
      </w:pPr>
    </w:p>
    <w:p w14:paraId="4EA9EBE3" w14:textId="77777777" w:rsidR="000465C2" w:rsidRDefault="00250AB5">
      <w:pPr>
        <w:pBdr>
          <w:bottom w:val="single" w:sz="4" w:space="4" w:color="FF6600"/>
        </w:pBdr>
        <w:spacing w:before="400" w:after="200"/>
      </w:pPr>
      <w:r>
        <w:rPr>
          <w:b/>
          <w:bCs/>
          <w:color w:val="FF6600"/>
          <w:sz w:val="36"/>
          <w:szCs w:val="36"/>
        </w:rPr>
        <w:t>Return on Investment: The $3M Decision</w:t>
      </w:r>
    </w:p>
    <w:p w14:paraId="67CB428C" w14:textId="77777777" w:rsidR="000465C2" w:rsidRDefault="00250AB5">
      <w:pPr>
        <w:spacing w:before="80" w:after="80"/>
      </w:pPr>
      <w:r>
        <w:rPr>
          <w:color w:val="333333"/>
        </w:rPr>
        <w:t>A $3M investment for 30% equity in RailVision is not a charitable technology bet. It is a quantifiable financial transaction with multiple return drivers.</w:t>
      </w:r>
    </w:p>
    <w:p w14:paraId="7BC4E1F4" w14:textId="77777777" w:rsidR="000465C2" w:rsidRDefault="000465C2">
      <w:pPr>
        <w:spacing w:before="100" w:after="100"/>
      </w:pPr>
    </w:p>
    <w:p w14:paraId="4B1D3976" w14:textId="77777777" w:rsidR="000465C2" w:rsidRDefault="00250AB5">
      <w:pPr>
        <w:spacing w:before="200" w:after="80"/>
      </w:pPr>
      <w:r>
        <w:rPr>
          <w:b/>
          <w:bCs/>
          <w:color w:val="333333"/>
          <w:sz w:val="24"/>
          <w:szCs w:val="24"/>
        </w:rPr>
        <w:t>Equity Return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465C2" w14:paraId="477166CA" w14:textId="77777777">
        <w:tc>
          <w:tcPr>
            <w:tcW w:w="234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3B324C65" w14:textId="77777777" w:rsidR="000465C2" w:rsidRDefault="00250AB5">
            <w:r>
              <w:rPr>
                <w:b/>
                <w:bCs/>
                <w:color w:val="FFFFFF"/>
                <w:sz w:val="20"/>
                <w:szCs w:val="20"/>
              </w:rPr>
              <w:t>Scenario</w:t>
            </w:r>
          </w:p>
        </w:tc>
        <w:tc>
          <w:tcPr>
            <w:tcW w:w="234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13A98115" w14:textId="77777777" w:rsidR="000465C2" w:rsidRDefault="00250AB5">
            <w:r>
              <w:rPr>
                <w:b/>
                <w:bCs/>
                <w:color w:val="FFFFFF"/>
                <w:sz w:val="20"/>
                <w:szCs w:val="20"/>
              </w:rPr>
              <w:t>RailVision ARR</w:t>
            </w:r>
          </w:p>
        </w:tc>
        <w:tc>
          <w:tcPr>
            <w:tcW w:w="234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68C9B38E" w14:textId="77777777" w:rsidR="000465C2" w:rsidRDefault="00250AB5">
            <w:r>
              <w:rPr>
                <w:b/>
                <w:bCs/>
                <w:color w:val="FFFFFF"/>
                <w:sz w:val="20"/>
                <w:szCs w:val="20"/>
              </w:rPr>
              <w:t>Valuation Range</w:t>
            </w:r>
          </w:p>
        </w:tc>
        <w:tc>
          <w:tcPr>
            <w:tcW w:w="2340" w:type="dxa"/>
            <w:tcBorders>
              <w:top w:val="single" w:sz="1" w:space="0" w:color="CCCCCC"/>
              <w:left w:val="single" w:sz="1" w:space="0" w:color="CCCCCC"/>
              <w:bottom w:val="single" w:sz="1" w:space="0" w:color="CCCCCC"/>
              <w:right w:val="single" w:sz="1" w:space="0" w:color="CCCCCC"/>
            </w:tcBorders>
            <w:shd w:val="clear" w:color="auto" w:fill="1A3C34"/>
            <w:tcMar>
              <w:top w:w="100" w:type="dxa"/>
              <w:left w:w="140" w:type="dxa"/>
              <w:bottom w:w="100" w:type="dxa"/>
              <w:right w:w="140" w:type="dxa"/>
            </w:tcMar>
          </w:tcPr>
          <w:p w14:paraId="1CFA3FE1" w14:textId="77777777" w:rsidR="000465C2" w:rsidRDefault="00250AB5">
            <w:r>
              <w:rPr>
                <w:b/>
                <w:bCs/>
                <w:color w:val="FFFFFF"/>
                <w:sz w:val="20"/>
                <w:szCs w:val="20"/>
              </w:rPr>
              <w:t>Herzog 30% Stake</w:t>
            </w:r>
          </w:p>
        </w:tc>
      </w:tr>
      <w:tr w:rsidR="000465C2" w14:paraId="1A197B3D"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813B3B" w14:textId="77777777" w:rsidR="000465C2" w:rsidRDefault="00250AB5">
            <w:r>
              <w:rPr>
                <w:color w:val="333333"/>
                <w:sz w:val="20"/>
                <w:szCs w:val="20"/>
              </w:rPr>
              <w:t>Q4 2026 milestone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CA3D32" w14:textId="77777777" w:rsidR="000465C2" w:rsidRDefault="00250AB5">
            <w:r>
              <w:rPr>
                <w:color w:val="333333"/>
                <w:sz w:val="20"/>
                <w:szCs w:val="20"/>
              </w:rPr>
              <w:t>$2.5M+ ARR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9A7D30" w14:textId="77777777" w:rsidR="000465C2" w:rsidRDefault="00250AB5">
            <w:r>
              <w:rPr>
                <w:color w:val="333333"/>
                <w:sz w:val="20"/>
                <w:szCs w:val="20"/>
              </w:rPr>
              <w:t>$50M</w:t>
            </w:r>
          </w:p>
        </w:tc>
        <w:tc>
          <w:tcPr>
            <w:tcW w:w="234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12C13BA2" w14:textId="77777777" w:rsidR="000465C2" w:rsidRDefault="00250AB5">
            <w:r>
              <w:rPr>
                <w:b/>
                <w:bCs/>
                <w:color w:val="1A3C34"/>
                <w:sz w:val="20"/>
                <w:szCs w:val="20"/>
              </w:rPr>
              <w:t>$15M (5x)</w:t>
            </w:r>
          </w:p>
        </w:tc>
      </w:tr>
      <w:tr w:rsidR="000465C2" w14:paraId="32CC9E6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998E47" w14:textId="77777777" w:rsidR="000465C2" w:rsidRDefault="00250AB5">
            <w:r>
              <w:rPr>
                <w:color w:val="333333"/>
                <w:sz w:val="20"/>
                <w:szCs w:val="20"/>
              </w:rPr>
              <w:t xml:space="preserve">2028 </w:t>
            </w:r>
            <w:proofErr w:type="spellStart"/>
            <w:r>
              <w:rPr>
                <w:color w:val="333333"/>
                <w:sz w:val="20"/>
                <w:szCs w:val="20"/>
              </w:rPr>
              <w:t>shortline</w:t>
            </w:r>
            <w:proofErr w:type="spellEnd"/>
            <w:r>
              <w:rPr>
                <w:color w:val="333333"/>
                <w:sz w:val="20"/>
                <w:szCs w:val="20"/>
              </w:rPr>
              <w:t xml:space="preserve"> market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F41FB2" w14:textId="77777777" w:rsidR="000465C2" w:rsidRDefault="00250AB5">
            <w:r>
              <w:rPr>
                <w:color w:val="333333"/>
                <w:sz w:val="20"/>
                <w:szCs w:val="20"/>
              </w:rPr>
              <w:t>$9.0M ARR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70CAB5" w14:textId="77777777" w:rsidR="000465C2" w:rsidRDefault="00250AB5">
            <w:r>
              <w:rPr>
                <w:color w:val="333333"/>
                <w:sz w:val="20"/>
                <w:szCs w:val="20"/>
              </w:rPr>
              <w:t>$75M</w:t>
            </w:r>
          </w:p>
        </w:tc>
        <w:tc>
          <w:tcPr>
            <w:tcW w:w="234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0D1D2978" w14:textId="77777777" w:rsidR="000465C2" w:rsidRDefault="00250AB5">
            <w:r>
              <w:rPr>
                <w:b/>
                <w:bCs/>
                <w:color w:val="1A3C34"/>
                <w:sz w:val="20"/>
                <w:szCs w:val="20"/>
              </w:rPr>
              <w:t>$22.5M (7.5x)</w:t>
            </w:r>
          </w:p>
        </w:tc>
      </w:tr>
      <w:tr w:rsidR="000465C2" w14:paraId="4D20BC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E5F65D" w14:textId="77777777" w:rsidR="000465C2" w:rsidRDefault="00250AB5">
            <w:r>
              <w:rPr>
                <w:color w:val="333333"/>
                <w:sz w:val="20"/>
                <w:szCs w:val="20"/>
              </w:rPr>
              <w:t>2030 expansion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292DEC" w14:textId="77777777" w:rsidR="000465C2" w:rsidRDefault="00250AB5">
            <w:r>
              <w:rPr>
                <w:color w:val="333333"/>
                <w:sz w:val="20"/>
                <w:szCs w:val="20"/>
              </w:rPr>
              <w:t>$29.5M ARR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D36C02" w14:textId="77777777" w:rsidR="000465C2" w:rsidRDefault="00250AB5">
            <w:r>
              <w:rPr>
                <w:color w:val="333333"/>
                <w:sz w:val="20"/>
                <w:szCs w:val="20"/>
              </w:rPr>
              <w:t>$100M+</w:t>
            </w:r>
          </w:p>
        </w:tc>
        <w:tc>
          <w:tcPr>
            <w:tcW w:w="234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40" w:type="dxa"/>
              <w:bottom w:w="80" w:type="dxa"/>
              <w:right w:w="140" w:type="dxa"/>
            </w:tcMar>
          </w:tcPr>
          <w:p w14:paraId="36E36830" w14:textId="77777777" w:rsidR="000465C2" w:rsidRDefault="00250AB5">
            <w:r>
              <w:rPr>
                <w:b/>
                <w:bCs/>
                <w:color w:val="1A3C34"/>
                <w:sz w:val="20"/>
                <w:szCs w:val="20"/>
              </w:rPr>
              <w:t>$30M+ (10x)</w:t>
            </w:r>
          </w:p>
        </w:tc>
      </w:tr>
    </w:tbl>
    <w:p w14:paraId="7BF20385" w14:textId="77777777" w:rsidR="000465C2" w:rsidRDefault="000465C2">
      <w:pPr>
        <w:spacing w:before="100" w:after="100"/>
      </w:pPr>
    </w:p>
    <w:p w14:paraId="0E7DEFA5" w14:textId="77777777" w:rsidR="000465C2" w:rsidRDefault="00250AB5">
      <w:pPr>
        <w:spacing w:before="80" w:after="80"/>
      </w:pPr>
      <w:r>
        <w:rPr>
          <w:color w:val="333333"/>
        </w:rPr>
        <w:t xml:space="preserve">The 5-10x ARR valuation multiple is the established standard for </w:t>
      </w:r>
      <w:proofErr w:type="gramStart"/>
      <w:r>
        <w:rPr>
          <w:color w:val="333333"/>
        </w:rPr>
        <w:t>recurring-revenue</w:t>
      </w:r>
      <w:proofErr w:type="gramEnd"/>
      <w:r>
        <w:rPr>
          <w:color w:val="333333"/>
        </w:rPr>
        <w:t xml:space="preserve"> railroad AI companies. </w:t>
      </w:r>
      <w:proofErr w:type="spellStart"/>
      <w:r>
        <w:rPr>
          <w:color w:val="333333"/>
        </w:rPr>
        <w:t>Railspire</w:t>
      </w:r>
      <w:proofErr w:type="spellEnd"/>
      <w:r>
        <w:rPr>
          <w:color w:val="333333"/>
        </w:rPr>
        <w:t>, a comparable rail analytics competitor operating at a similar revenue stage, raised more than $25M in equity from a private equity backer and industry board connections, validating this market valuation range.</w:t>
      </w:r>
    </w:p>
    <w:p w14:paraId="105F36D4" w14:textId="77777777" w:rsidR="000465C2" w:rsidRDefault="000465C2">
      <w:pPr>
        <w:spacing w:before="100" w:after="100"/>
      </w:pPr>
    </w:p>
    <w:p w14:paraId="2FC72B19" w14:textId="77777777" w:rsidR="000465C2" w:rsidRDefault="00250AB5">
      <w:pPr>
        <w:spacing w:before="200" w:after="80"/>
      </w:pPr>
      <w:r>
        <w:rPr>
          <w:b/>
          <w:bCs/>
          <w:color w:val="333333"/>
          <w:sz w:val="24"/>
          <w:szCs w:val="24"/>
        </w:rPr>
        <w:t>Additional Return Drivers Not Captured in the Equity Table</w:t>
      </w:r>
    </w:p>
    <w:p w14:paraId="06CD2DE2" w14:textId="77777777" w:rsidR="000465C2" w:rsidRDefault="00250AB5">
      <w:pPr>
        <w:pStyle w:val="ListParagraph"/>
        <w:numPr>
          <w:ilvl w:val="0"/>
          <w:numId w:val="2"/>
        </w:numPr>
        <w:spacing w:before="60" w:after="60"/>
      </w:pPr>
      <w:r>
        <w:rPr>
          <w:color w:val="333333"/>
        </w:rPr>
        <w:t xml:space="preserve">Direct fuel savings on Herzog Transit Services-operated diesel commuter rail. Capital </w:t>
      </w:r>
      <w:proofErr w:type="spellStart"/>
      <w:r>
        <w:rPr>
          <w:color w:val="333333"/>
        </w:rPr>
        <w:t>MetroRail</w:t>
      </w:r>
      <w:proofErr w:type="spellEnd"/>
      <w:r>
        <w:rPr>
          <w:color w:val="333333"/>
        </w:rPr>
        <w:t xml:space="preserve">, </w:t>
      </w:r>
      <w:proofErr w:type="spellStart"/>
      <w:r>
        <w:rPr>
          <w:color w:val="333333"/>
        </w:rPr>
        <w:t>TEXRail</w:t>
      </w:r>
      <w:proofErr w:type="spellEnd"/>
      <w:r>
        <w:rPr>
          <w:color w:val="333333"/>
        </w:rPr>
        <w:t xml:space="preserve">, TRE, and </w:t>
      </w:r>
      <w:proofErr w:type="spellStart"/>
      <w:r>
        <w:rPr>
          <w:color w:val="333333"/>
        </w:rPr>
        <w:t>CTRail</w:t>
      </w:r>
      <w:proofErr w:type="spellEnd"/>
      <w:r>
        <w:rPr>
          <w:color w:val="333333"/>
        </w:rPr>
        <w:t xml:space="preserve"> Hartford Line are all diesel operations. At 8% savings on a combined annual fuel budget of $5M across those four systems, that is $400,000 per year in direct operating cost reduction to Herzog’s P&amp;L from deployment alone.</w:t>
      </w:r>
    </w:p>
    <w:p w14:paraId="0865FBBD" w14:textId="77777777" w:rsidR="000465C2" w:rsidRDefault="00250AB5">
      <w:pPr>
        <w:pStyle w:val="ListParagraph"/>
        <w:numPr>
          <w:ilvl w:val="0"/>
          <w:numId w:val="2"/>
        </w:numPr>
        <w:spacing w:before="60" w:after="60"/>
      </w:pPr>
      <w:r>
        <w:rPr>
          <w:color w:val="333333"/>
        </w:rPr>
        <w:t xml:space="preserve">Channel margin on </w:t>
      </w:r>
      <w:proofErr w:type="spellStart"/>
      <w:r>
        <w:rPr>
          <w:color w:val="333333"/>
        </w:rPr>
        <w:t>EcoRail</w:t>
      </w:r>
      <w:proofErr w:type="spellEnd"/>
      <w:r>
        <w:rPr>
          <w:color w:val="333333"/>
        </w:rPr>
        <w:t xml:space="preserve"> sales through Herzog relationships. A 10-15% referral or reseller margin on new deployments sourced through Herzog introductions creates a revenue stream independent of equity appreciation.</w:t>
      </w:r>
    </w:p>
    <w:p w14:paraId="4B7743D2" w14:textId="77777777" w:rsidR="000465C2" w:rsidRDefault="00250AB5">
      <w:pPr>
        <w:pStyle w:val="ListParagraph"/>
        <w:numPr>
          <w:ilvl w:val="0"/>
          <w:numId w:val="2"/>
        </w:numPr>
        <w:spacing w:before="60" w:after="60"/>
      </w:pPr>
      <w:r>
        <w:rPr>
          <w:color w:val="333333"/>
        </w:rPr>
        <w:t xml:space="preserve">MOW contract enhancement. Railroads that deploy </w:t>
      </w:r>
      <w:proofErr w:type="spellStart"/>
      <w:r>
        <w:rPr>
          <w:color w:val="333333"/>
        </w:rPr>
        <w:t>EcoRail</w:t>
      </w:r>
      <w:proofErr w:type="spellEnd"/>
      <w:r>
        <w:rPr>
          <w:color w:val="333333"/>
        </w:rPr>
        <w:t xml:space="preserve"> and begin receiving operational stress data from RailVision become better-informed buyers of preventive MOW work, potentially increasing the size and frequency of Herzog maintenance contracts.</w:t>
      </w:r>
    </w:p>
    <w:p w14:paraId="3971B80A" w14:textId="77777777" w:rsidR="000465C2" w:rsidRDefault="00250AB5">
      <w:pPr>
        <w:pStyle w:val="ListParagraph"/>
        <w:numPr>
          <w:ilvl w:val="0"/>
          <w:numId w:val="2"/>
        </w:numPr>
        <w:spacing w:before="60" w:after="60"/>
      </w:pPr>
      <w:r>
        <w:rPr>
          <w:color w:val="333333"/>
        </w:rPr>
        <w:lastRenderedPageBreak/>
        <w:t xml:space="preserve">Technology platform value. </w:t>
      </w:r>
      <w:proofErr w:type="spellStart"/>
      <w:r>
        <w:rPr>
          <w:color w:val="333333"/>
        </w:rPr>
        <w:t>RailVision’s</w:t>
      </w:r>
      <w:proofErr w:type="spellEnd"/>
      <w:r>
        <w:rPr>
          <w:color w:val="333333"/>
        </w:rPr>
        <w:t xml:space="preserve"> AI platform can be applied to Herzog’s own internal processes, from track inspection data reduction to logistics routing optimization, at a fraction of build-from-scratch cost.</w:t>
      </w:r>
    </w:p>
    <w:p w14:paraId="5AAE2EEC" w14:textId="77777777" w:rsidR="000465C2" w:rsidRDefault="000465C2">
      <w:pPr>
        <w:spacing w:before="100" w:after="100"/>
      </w:pPr>
    </w:p>
    <w:p w14:paraId="674B0506" w14:textId="77777777" w:rsidR="000465C2" w:rsidRDefault="00250AB5">
      <w:pPr>
        <w:pBdr>
          <w:bottom w:val="single" w:sz="4" w:space="4" w:color="FF6600"/>
        </w:pBdr>
        <w:spacing w:before="400" w:after="200"/>
      </w:pPr>
      <w:r>
        <w:rPr>
          <w:b/>
          <w:bCs/>
          <w:color w:val="FF6600"/>
          <w:sz w:val="36"/>
          <w:szCs w:val="36"/>
        </w:rPr>
        <w:t>The AI Platform: Why Speed Matters for Herzog</w:t>
      </w:r>
    </w:p>
    <w:p w14:paraId="440CA998" w14:textId="77777777" w:rsidR="000465C2" w:rsidRDefault="00250AB5">
      <w:pPr>
        <w:spacing w:before="80" w:after="80"/>
      </w:pPr>
      <w:r>
        <w:rPr>
          <w:color w:val="333333"/>
        </w:rPr>
        <w:t xml:space="preserve">RailVision is not a single-product fuel savings company. It is an AI platform company built specifically for railroad operating environments. </w:t>
      </w:r>
      <w:proofErr w:type="spellStart"/>
      <w:r>
        <w:rPr>
          <w:color w:val="333333"/>
        </w:rPr>
        <w:t>EcoRail</w:t>
      </w:r>
      <w:proofErr w:type="spellEnd"/>
      <w:r>
        <w:rPr>
          <w:color w:val="333333"/>
        </w:rPr>
        <w:t xml:space="preserve"> is the first commercial deployment on that platform.</w:t>
      </w:r>
    </w:p>
    <w:p w14:paraId="34D31412" w14:textId="77777777" w:rsidR="000465C2" w:rsidRDefault="000465C2">
      <w:pPr>
        <w:spacing w:before="100" w:after="100"/>
      </w:pPr>
    </w:p>
    <w:p w14:paraId="20B5C6F0" w14:textId="77777777" w:rsidR="000465C2" w:rsidRDefault="00250AB5">
      <w:pPr>
        <w:spacing w:before="80" w:after="80"/>
      </w:pPr>
      <w:r>
        <w:rPr>
          <w:color w:val="333333"/>
        </w:rPr>
        <w:t>The platform capabilities include LLM-powered ingestion of unstructured railroad data (slow orders, consist data, crew bulletins) that turns documents into actionable operational intelligence in real time; GIS-native AI that reasons spatially over track geometry, grade profiles, and train position simultaneously; real-time recommendation engines that balance fuel savings, schedule adherence, and speed restrictions; and a cloud-based architecture that deploys across any railroad environment without onsite hardware installation.</w:t>
      </w:r>
    </w:p>
    <w:p w14:paraId="789DBB34" w14:textId="77777777" w:rsidR="000465C2" w:rsidRDefault="000465C2">
      <w:pPr>
        <w:spacing w:before="100" w:after="100"/>
      </w:pPr>
    </w:p>
    <w:p w14:paraId="5623A7CF" w14:textId="77777777" w:rsidR="000465C2" w:rsidRDefault="00250AB5">
      <w:pPr>
        <w:spacing w:before="80" w:after="80"/>
      </w:pPr>
      <w:r>
        <w:rPr>
          <w:color w:val="333333"/>
        </w:rPr>
        <w:t>Any operational process or data model Herzog has accumulated over 79 years can be translated into an AI application on this platform faster and at lower cost than building from scratch. Track inspection data reduction, project scheduling optimization, equipment maintenance prediction, crew deployment planning, tie gang logistics routing: all are candidates.</w:t>
      </w:r>
    </w:p>
    <w:p w14:paraId="30E99C06" w14:textId="77777777" w:rsidR="000465C2" w:rsidRDefault="000465C2">
      <w:pPr>
        <w:spacing w:before="100" w:after="100"/>
      </w:pPr>
    </w:p>
    <w:p w14:paraId="0D135445" w14:textId="77777777" w:rsidR="000465C2" w:rsidRDefault="00250AB5">
      <w:pPr>
        <w:spacing w:before="80" w:after="80"/>
      </w:pPr>
      <w:r>
        <w:rPr>
          <w:color w:val="333333"/>
        </w:rPr>
        <w:t xml:space="preserve">Herzog has spent nearly eight decades accumulating proprietary operational data across thousands of railroad projects. RailVision provides the AI layer to turn that institutional knowledge into competitive product advantage. The team to execute it is already in place. The question is whether Herzog builds a comparable capability slowly and </w:t>
      </w:r>
      <w:proofErr w:type="gramStart"/>
      <w:r>
        <w:rPr>
          <w:color w:val="333333"/>
        </w:rPr>
        <w:t>expensively, or</w:t>
      </w:r>
      <w:proofErr w:type="gramEnd"/>
      <w:r>
        <w:rPr>
          <w:color w:val="333333"/>
        </w:rPr>
        <w:t xml:space="preserve"> acquires it now at a valuation that reflects early-stage traction rather than the mature platform it will become.</w:t>
      </w:r>
    </w:p>
    <w:p w14:paraId="3994967C" w14:textId="77777777" w:rsidR="000465C2" w:rsidRDefault="000465C2">
      <w:pPr>
        <w:spacing w:before="100" w:after="100"/>
      </w:pPr>
    </w:p>
    <w:p w14:paraId="145DEE76" w14:textId="77777777" w:rsidR="000465C2" w:rsidRDefault="00250AB5">
      <w:pPr>
        <w:pBdr>
          <w:bottom w:val="single" w:sz="4" w:space="4" w:color="FF6600"/>
        </w:pBdr>
        <w:spacing w:before="400" w:after="200"/>
      </w:pPr>
      <w:r>
        <w:rPr>
          <w:b/>
          <w:bCs/>
          <w:color w:val="FF6600"/>
          <w:sz w:val="36"/>
          <w:szCs w:val="36"/>
        </w:rPr>
        <w:t>ESOP Considerations: How Herzog Moves Forward</w:t>
      </w:r>
    </w:p>
    <w:p w14:paraId="7291EF6B" w14:textId="77777777" w:rsidR="000465C2" w:rsidRDefault="00250AB5">
      <w:pPr>
        <w:spacing w:before="80" w:after="80"/>
      </w:pPr>
      <w:r>
        <w:rPr>
          <w:color w:val="333333"/>
        </w:rPr>
        <w:t>Herzog’s structure as an Employee Stock Ownership Plan company creates both opportunities and constraints that differ from a conventional privately owned company. Understanding these clearly is essential to structuring the right approach for Brad Lager to take to his board and legal counsel.</w:t>
      </w:r>
    </w:p>
    <w:p w14:paraId="639AD1CE" w14:textId="77777777" w:rsidR="000465C2" w:rsidRDefault="000465C2">
      <w:pPr>
        <w:spacing w:before="100" w:after="100"/>
      </w:pPr>
    </w:p>
    <w:p w14:paraId="456FC84B" w14:textId="77777777" w:rsidR="000465C2" w:rsidRDefault="00250AB5">
      <w:pPr>
        <w:spacing w:before="300" w:after="120"/>
      </w:pPr>
      <w:r>
        <w:rPr>
          <w:b/>
          <w:bCs/>
          <w:color w:val="1A3C34"/>
          <w:sz w:val="28"/>
          <w:szCs w:val="28"/>
        </w:rPr>
        <w:t>What the ESOP Structure Means</w:t>
      </w:r>
    </w:p>
    <w:p w14:paraId="6C63B3C5" w14:textId="77777777" w:rsidR="000465C2" w:rsidRDefault="00250AB5">
      <w:pPr>
        <w:spacing w:before="80" w:after="80"/>
      </w:pPr>
      <w:r>
        <w:rPr>
          <w:color w:val="333333"/>
        </w:rPr>
        <w:t xml:space="preserve">In a 100% ESOP-owned company, the ESOP trust holds </w:t>
      </w:r>
      <w:proofErr w:type="gramStart"/>
      <w:r>
        <w:rPr>
          <w:color w:val="333333"/>
        </w:rPr>
        <w:t>the shares</w:t>
      </w:r>
      <w:proofErr w:type="gramEnd"/>
      <w:r>
        <w:rPr>
          <w:color w:val="333333"/>
        </w:rPr>
        <w:t xml:space="preserve"> on behalf of employee participants. A trustee (internal officer or independent fiduciary) has a legal obligation to make decisions that serve the financial interests of plan participants, applying a prudent investor standard under ERISA. This is a governance framework, not a barrier to investment activity.</w:t>
      </w:r>
    </w:p>
    <w:p w14:paraId="47F47431" w14:textId="77777777" w:rsidR="000465C2" w:rsidRDefault="000465C2">
      <w:pPr>
        <w:spacing w:before="100" w:after="100"/>
      </w:pPr>
    </w:p>
    <w:p w14:paraId="081A5DBC" w14:textId="0C45D6A5" w:rsidR="000465C2" w:rsidRDefault="00250AB5">
      <w:pPr>
        <w:spacing w:before="300" w:after="120"/>
      </w:pPr>
      <w:r>
        <w:rPr>
          <w:b/>
          <w:bCs/>
          <w:color w:val="1A3C34"/>
          <w:sz w:val="28"/>
          <w:szCs w:val="28"/>
        </w:rPr>
        <w:t>What Herzog Can Do</w:t>
      </w:r>
      <w:r w:rsidR="000B234A">
        <w:rPr>
          <w:b/>
          <w:bCs/>
          <w:color w:val="1A3C34"/>
          <w:sz w:val="28"/>
          <w:szCs w:val="28"/>
        </w:rPr>
        <w:t xml:space="preserve"> (from </w:t>
      </w:r>
      <w:proofErr w:type="spellStart"/>
      <w:r w:rsidR="000B234A">
        <w:rPr>
          <w:b/>
          <w:bCs/>
          <w:color w:val="1A3C34"/>
          <w:sz w:val="28"/>
          <w:szCs w:val="28"/>
        </w:rPr>
        <w:t>RailVision’s</w:t>
      </w:r>
      <w:proofErr w:type="spellEnd"/>
      <w:r w:rsidR="000B234A">
        <w:rPr>
          <w:b/>
          <w:bCs/>
          <w:color w:val="1A3C34"/>
          <w:sz w:val="28"/>
          <w:szCs w:val="28"/>
        </w:rPr>
        <w:t xml:space="preserve"> limited understanding)</w:t>
      </w:r>
    </w:p>
    <w:p w14:paraId="768AB848" w14:textId="77777777" w:rsidR="000465C2" w:rsidRDefault="00250AB5">
      <w:pPr>
        <w:pStyle w:val="ListParagraph"/>
        <w:numPr>
          <w:ilvl w:val="0"/>
          <w:numId w:val="2"/>
        </w:numPr>
        <w:spacing w:before="60" w:after="60"/>
      </w:pPr>
      <w:r>
        <w:rPr>
          <w:color w:val="333333"/>
        </w:rPr>
        <w:lastRenderedPageBreak/>
        <w:t>Acquisitions: ESOP companies make acquisitions regularly. The operating company (not the ESOP trust itself) acquires targets through normal corporate transactions funded by operating cash flow, debt, or seller financing. The ESOP structure at the parent level does not prevent this.</w:t>
      </w:r>
    </w:p>
    <w:p w14:paraId="42CC8AD5" w14:textId="77777777" w:rsidR="000465C2" w:rsidRDefault="00250AB5">
      <w:pPr>
        <w:pStyle w:val="ListParagraph"/>
        <w:numPr>
          <w:ilvl w:val="0"/>
          <w:numId w:val="2"/>
        </w:numPr>
        <w:spacing w:before="60" w:after="60"/>
      </w:pPr>
      <w:r>
        <w:rPr>
          <w:color w:val="333333"/>
        </w:rPr>
        <w:t>Minority strategic investments: A $3M investment for 30% of RailVision would be made by Herzog’s operating company as a standard corporate investment decision. For most ESOP plan structures, minority investments of this nature do not require ESOP trustee approval because they are not transactions involving plan assets.</w:t>
      </w:r>
    </w:p>
    <w:p w14:paraId="3BF6DDC7" w14:textId="77777777" w:rsidR="000465C2" w:rsidRDefault="00250AB5">
      <w:pPr>
        <w:pStyle w:val="ListParagraph"/>
        <w:numPr>
          <w:ilvl w:val="0"/>
          <w:numId w:val="2"/>
        </w:numPr>
        <w:spacing w:before="60" w:after="60"/>
      </w:pPr>
      <w:r>
        <w:rPr>
          <w:color w:val="333333"/>
        </w:rPr>
        <w:t>Debt-financed acquisitions: Herzog’s strong cash flow from long-term railroad maintenance and operations contracts supports acquisition financing. Leveraged structures are routinely used by ESOP companies for growth acquisitions.</w:t>
      </w:r>
    </w:p>
    <w:p w14:paraId="08A6F150" w14:textId="77777777" w:rsidR="000465C2" w:rsidRDefault="00250AB5">
      <w:pPr>
        <w:pStyle w:val="ListParagraph"/>
        <w:numPr>
          <w:ilvl w:val="0"/>
          <w:numId w:val="2"/>
        </w:numPr>
        <w:spacing w:before="60" w:after="60"/>
      </w:pPr>
      <w:r>
        <w:rPr>
          <w:color w:val="333333"/>
        </w:rPr>
        <w:t>Earnout and seller-note structures: These allow acquisitions without immediate large cash outlays, well-suited to an early-stage company like RailVision where revenue is ramping on a demonstrated curve.</w:t>
      </w:r>
    </w:p>
    <w:p w14:paraId="0784519F" w14:textId="77777777" w:rsidR="000465C2" w:rsidRDefault="000465C2">
      <w:pPr>
        <w:spacing w:before="100" w:after="100"/>
      </w:pPr>
    </w:p>
    <w:p w14:paraId="7A3C0624" w14:textId="77777777" w:rsidR="000465C2" w:rsidRDefault="00250AB5">
      <w:pPr>
        <w:spacing w:before="300" w:after="120"/>
      </w:pPr>
      <w:r>
        <w:rPr>
          <w:b/>
          <w:bCs/>
          <w:color w:val="1A3C34"/>
          <w:sz w:val="28"/>
          <w:szCs w:val="28"/>
        </w:rPr>
        <w:t>Key Trustee Considerations for a Full Acquisition</w:t>
      </w:r>
    </w:p>
    <w:p w14:paraId="6BC49AEC" w14:textId="77777777" w:rsidR="000465C2" w:rsidRDefault="00250AB5">
      <w:pPr>
        <w:spacing w:before="80" w:after="80"/>
      </w:pPr>
      <w:r>
        <w:rPr>
          <w:color w:val="333333"/>
        </w:rPr>
        <w:t>For a material acquisition of RailVision at the $50M-$100M range, Herzog’s ESOP trustee will want to evaluate whether the transaction is consistent with participants’ financial interests. The case is straightforward:</w:t>
      </w:r>
    </w:p>
    <w:p w14:paraId="707835B6" w14:textId="77777777" w:rsidR="000465C2" w:rsidRDefault="00250AB5">
      <w:pPr>
        <w:pStyle w:val="ListParagraph"/>
        <w:numPr>
          <w:ilvl w:val="0"/>
          <w:numId w:val="2"/>
        </w:numPr>
        <w:spacing w:before="60" w:after="60"/>
      </w:pPr>
      <w:r>
        <w:rPr>
          <w:color w:val="333333"/>
        </w:rPr>
        <w:t>Acquiring a software company that creates recurring revenue on Herzog’s existing railroad customer base directly increases Herzog’s enterprise value, which benefits all ESOP participants through higher account valuations.</w:t>
      </w:r>
    </w:p>
    <w:p w14:paraId="4EB16933" w14:textId="77777777" w:rsidR="000465C2" w:rsidRDefault="00250AB5">
      <w:pPr>
        <w:pStyle w:val="ListParagraph"/>
        <w:numPr>
          <w:ilvl w:val="0"/>
          <w:numId w:val="2"/>
        </w:numPr>
        <w:spacing w:before="60" w:after="60"/>
      </w:pPr>
      <w:r>
        <w:rPr>
          <w:color w:val="333333"/>
        </w:rPr>
        <w:t xml:space="preserve">The gainshare model’s documented fuel savings provide verifiable, </w:t>
      </w:r>
      <w:proofErr w:type="gramStart"/>
      <w:r>
        <w:rPr>
          <w:color w:val="333333"/>
        </w:rPr>
        <w:t>third-party</w:t>
      </w:r>
      <w:proofErr w:type="gramEnd"/>
      <w:r>
        <w:rPr>
          <w:color w:val="333333"/>
        </w:rPr>
        <w:t>-validated revenue rather than projected ARR, which supports trustee due diligence.</w:t>
      </w:r>
    </w:p>
    <w:p w14:paraId="071D9A87" w14:textId="77777777" w:rsidR="000465C2" w:rsidRDefault="00250AB5">
      <w:pPr>
        <w:pStyle w:val="ListParagraph"/>
        <w:numPr>
          <w:ilvl w:val="0"/>
          <w:numId w:val="2"/>
        </w:numPr>
        <w:spacing w:before="60" w:after="60"/>
      </w:pPr>
      <w:r>
        <w:rPr>
          <w:color w:val="333333"/>
        </w:rPr>
        <w:t xml:space="preserve">A phased approach (minority investment now, acquisition right exercised at proven ARR milestone) reduces the trustee’s risk evaluation burden because the acquisition decision is made at </w:t>
      </w:r>
      <w:proofErr w:type="gramStart"/>
      <w:r>
        <w:rPr>
          <w:color w:val="333333"/>
        </w:rPr>
        <w:t>a point</w:t>
      </w:r>
      <w:proofErr w:type="gramEnd"/>
      <w:r>
        <w:rPr>
          <w:color w:val="333333"/>
        </w:rPr>
        <w:t xml:space="preserve"> of demonstrated commercial traction rather than early-stage promise.</w:t>
      </w:r>
    </w:p>
    <w:p w14:paraId="15BDEE15" w14:textId="77777777" w:rsidR="000465C2" w:rsidRDefault="00250AB5">
      <w:pPr>
        <w:pStyle w:val="ListParagraph"/>
        <w:numPr>
          <w:ilvl w:val="0"/>
          <w:numId w:val="2"/>
        </w:numPr>
        <w:spacing w:before="60" w:after="60"/>
      </w:pPr>
      <w:r>
        <w:rPr>
          <w:color w:val="333333"/>
        </w:rPr>
        <w:t>ESOP rules prohibit certain self-dealing transactions under ERISA Section 406. A straightforward equity investment in or acquisition of an unrelated company like RailVision raises no prohibited transaction concerns, as there is no disqualified person relationship between Herzog’s ESOP and RailVision.</w:t>
      </w:r>
    </w:p>
    <w:p w14:paraId="32636895" w14:textId="77777777" w:rsidR="000465C2" w:rsidRDefault="000465C2">
      <w:pPr>
        <w:spacing w:before="100" w:after="100"/>
      </w:pPr>
    </w:p>
    <w:p w14:paraId="2AAFE483" w14:textId="77777777" w:rsidR="000465C2" w:rsidRDefault="00250AB5">
      <w:pPr>
        <w:spacing w:before="300" w:after="120"/>
      </w:pPr>
      <w:r>
        <w:rPr>
          <w:b/>
          <w:bCs/>
          <w:color w:val="1A3C34"/>
          <w:sz w:val="28"/>
          <w:szCs w:val="28"/>
        </w:rPr>
        <w:t>Precedent: ESOP Companies That Have Made Technology Acquisitions</w:t>
      </w:r>
    </w:p>
    <w:p w14:paraId="38DE3AE6" w14:textId="77777777" w:rsidR="000465C2" w:rsidRDefault="00250AB5">
      <w:pPr>
        <w:spacing w:before="80" w:after="80"/>
      </w:pPr>
      <w:r>
        <w:rPr>
          <w:color w:val="333333"/>
        </w:rPr>
        <w:t>Parsons Corporation is the most relevant precedent. Parsons was 100% employee-owned through its ESOP for decades before its 2019 IPO. During its ESOP years, Parsons grew aggressively through acquisitions in defense, civil engineering, and technology. Its ESOP structure did not prevent acquisitions; it required that acquisition decisions be structured to clearly benefit employee participants, which a value-accretive technology acquisition does.</w:t>
      </w:r>
    </w:p>
    <w:p w14:paraId="40866411" w14:textId="77777777" w:rsidR="000465C2" w:rsidRDefault="000465C2">
      <w:pPr>
        <w:spacing w:before="100" w:after="100"/>
      </w:pPr>
    </w:p>
    <w:p w14:paraId="7EB9CA32" w14:textId="77777777" w:rsidR="000465C2" w:rsidRDefault="00250AB5">
      <w:pPr>
        <w:spacing w:before="80" w:after="80"/>
      </w:pPr>
      <w:r>
        <w:rPr>
          <w:color w:val="333333"/>
        </w:rPr>
        <w:t xml:space="preserve">HDR Inc., another 100% employee-owned engineering firm with comparable railroad infrastructure </w:t>
      </w:r>
      <w:proofErr w:type="gramStart"/>
      <w:r>
        <w:rPr>
          <w:color w:val="333333"/>
        </w:rPr>
        <w:t>experience</w:t>
      </w:r>
      <w:proofErr w:type="gramEnd"/>
      <w:r>
        <w:rPr>
          <w:color w:val="333333"/>
        </w:rPr>
        <w:t xml:space="preserve"> to Herzog, has similarly pursued strategic acquisitions and technology investments during its ESOP years to expand service lines and increase enterprise value for employee participants.</w:t>
      </w:r>
    </w:p>
    <w:p w14:paraId="388EE131" w14:textId="77777777" w:rsidR="000465C2" w:rsidRDefault="000465C2">
      <w:pPr>
        <w:spacing w:before="100" w:after="100"/>
      </w:pPr>
    </w:p>
    <w:p w14:paraId="5C61E665" w14:textId="77777777" w:rsidR="000465C2" w:rsidRDefault="00250AB5">
      <w:pPr>
        <w:spacing w:before="300" w:after="120"/>
      </w:pPr>
      <w:r>
        <w:rPr>
          <w:b/>
          <w:bCs/>
          <w:color w:val="1A3C34"/>
          <w:sz w:val="28"/>
          <w:szCs w:val="28"/>
        </w:rPr>
        <w:t>Recommended Investment Structure for Herzog</w:t>
      </w:r>
    </w:p>
    <w:p w14:paraId="32D0A97A" w14:textId="77777777" w:rsidR="000465C2" w:rsidRDefault="00250AB5">
      <w:pPr>
        <w:pStyle w:val="ListParagraph"/>
        <w:numPr>
          <w:ilvl w:val="0"/>
          <w:numId w:val="2"/>
        </w:numPr>
        <w:spacing w:before="60" w:after="60"/>
      </w:pPr>
      <w:r>
        <w:rPr>
          <w:color w:val="333333"/>
        </w:rPr>
        <w:lastRenderedPageBreak/>
        <w:t xml:space="preserve">Phase 1: Strategic Investment. Herzog’s operating company invests $3M for 30% equity. Standard corporate </w:t>
      </w:r>
      <w:proofErr w:type="gramStart"/>
      <w:r>
        <w:rPr>
          <w:color w:val="333333"/>
        </w:rPr>
        <w:t>transaction</w:t>
      </w:r>
      <w:proofErr w:type="gramEnd"/>
      <w:r>
        <w:rPr>
          <w:color w:val="333333"/>
        </w:rPr>
        <w:t>. Board representation and acquisition option rights included in term sheet. RailVision uses capital to scale GWRR to full 112-property deployment and expand aggregator pipeline.</w:t>
      </w:r>
    </w:p>
    <w:p w14:paraId="0A027FAC" w14:textId="77777777" w:rsidR="000465C2" w:rsidRDefault="00250AB5">
      <w:pPr>
        <w:pStyle w:val="ListParagraph"/>
        <w:numPr>
          <w:ilvl w:val="0"/>
          <w:numId w:val="2"/>
        </w:numPr>
        <w:spacing w:before="60" w:after="60"/>
      </w:pPr>
      <w:r>
        <w:rPr>
          <w:color w:val="333333"/>
        </w:rPr>
        <w:t xml:space="preserve">Phase 2: Commercial Partnership. Herzog formalizes </w:t>
      </w:r>
      <w:proofErr w:type="spellStart"/>
      <w:r>
        <w:rPr>
          <w:color w:val="333333"/>
        </w:rPr>
        <w:t>EcoRail</w:t>
      </w:r>
      <w:proofErr w:type="spellEnd"/>
      <w:r>
        <w:rPr>
          <w:color w:val="333333"/>
        </w:rPr>
        <w:t xml:space="preserve"> as part of its railroad services offering. Begins active introduction of </w:t>
      </w:r>
      <w:proofErr w:type="spellStart"/>
      <w:r>
        <w:rPr>
          <w:color w:val="333333"/>
        </w:rPr>
        <w:t>EcoRail</w:t>
      </w:r>
      <w:proofErr w:type="spellEnd"/>
      <w:r>
        <w:rPr>
          <w:color w:val="333333"/>
        </w:rPr>
        <w:t xml:space="preserve"> to MOW and signal customers. Earns channel margin on new customer acquisitions sourced through Herzog relationships. </w:t>
      </w:r>
      <w:proofErr w:type="spellStart"/>
      <w:r>
        <w:rPr>
          <w:color w:val="333333"/>
        </w:rPr>
        <w:t>EcoRail</w:t>
      </w:r>
      <w:proofErr w:type="spellEnd"/>
      <w:r>
        <w:rPr>
          <w:color w:val="333333"/>
        </w:rPr>
        <w:t xml:space="preserve"> deploys on Herzog-operated commuter rail systems.</w:t>
      </w:r>
    </w:p>
    <w:p w14:paraId="1CE88E80" w14:textId="77777777" w:rsidR="000465C2" w:rsidRDefault="00250AB5">
      <w:pPr>
        <w:pStyle w:val="ListParagraph"/>
        <w:numPr>
          <w:ilvl w:val="0"/>
          <w:numId w:val="2"/>
        </w:numPr>
        <w:spacing w:before="60" w:after="60"/>
      </w:pPr>
      <w:r>
        <w:rPr>
          <w:color w:val="333333"/>
        </w:rPr>
        <w:t>Phase 3: Acquisition Option. Upon reaching $2.5M+ ARR (target Q4 2026), Herzog exercises pre-agreed acquisition rights at $50M-$100M valuation. At this point the business is generating documented recurring revenue, the trustee evaluation is straightforward, and Herzog holds a controlling interest in a rail technology platform that enhances every existing product line.</w:t>
      </w:r>
    </w:p>
    <w:p w14:paraId="20AF9400" w14:textId="77777777" w:rsidR="000465C2" w:rsidRDefault="000465C2">
      <w:pPr>
        <w:spacing w:before="100" w:after="100"/>
      </w:pPr>
    </w:p>
    <w:p w14:paraId="0ACD9321" w14:textId="77777777" w:rsidR="000465C2" w:rsidRDefault="00250AB5">
      <w:pPr>
        <w:pBdr>
          <w:bottom w:val="single" w:sz="4" w:space="4" w:color="FF6600"/>
        </w:pBdr>
        <w:spacing w:before="400" w:after="200"/>
      </w:pPr>
      <w:r>
        <w:rPr>
          <w:b/>
          <w:bCs/>
          <w:color w:val="FF6600"/>
          <w:sz w:val="36"/>
          <w:szCs w:val="36"/>
        </w:rPr>
        <w:t>Why the Window Is Now</w:t>
      </w:r>
    </w:p>
    <w:p w14:paraId="0B920546" w14:textId="77777777" w:rsidR="000465C2" w:rsidRDefault="00250AB5">
      <w:pPr>
        <w:spacing w:before="80" w:after="80"/>
      </w:pPr>
      <w:r>
        <w:rPr>
          <w:color w:val="333333"/>
        </w:rPr>
        <w:t xml:space="preserve">The train handling optimization market is moving. Wabtec’s Trip Optimizer dominates Class I high-horsepower road units through FRA PTC integration. Wabtec is </w:t>
      </w:r>
      <w:proofErr w:type="gramStart"/>
      <w:r>
        <w:rPr>
          <w:color w:val="333333"/>
        </w:rPr>
        <w:t>hardware-first</w:t>
      </w:r>
      <w:proofErr w:type="gramEnd"/>
      <w:r>
        <w:rPr>
          <w:color w:val="333333"/>
        </w:rPr>
        <w:t xml:space="preserve">, expensive to deploy, and has shown limited interest in the </w:t>
      </w:r>
      <w:proofErr w:type="spellStart"/>
      <w:r>
        <w:rPr>
          <w:color w:val="333333"/>
        </w:rPr>
        <w:t>shortline</w:t>
      </w:r>
      <w:proofErr w:type="spellEnd"/>
      <w:r>
        <w:rPr>
          <w:color w:val="333333"/>
        </w:rPr>
        <w:t xml:space="preserve"> market. Siemens and Hitachi pursue similar enterprise strategies for large-scale Class I and passenger rail.</w:t>
      </w:r>
    </w:p>
    <w:p w14:paraId="7BE10F50" w14:textId="77777777" w:rsidR="000465C2" w:rsidRDefault="000465C2">
      <w:pPr>
        <w:spacing w:before="100" w:after="100"/>
      </w:pPr>
    </w:p>
    <w:p w14:paraId="04157BCF" w14:textId="77777777" w:rsidR="000465C2" w:rsidRDefault="00250AB5">
      <w:pPr>
        <w:spacing w:before="80" w:after="80"/>
      </w:pPr>
      <w:r>
        <w:rPr>
          <w:color w:val="333333"/>
        </w:rPr>
        <w:t xml:space="preserve">The </w:t>
      </w:r>
      <w:proofErr w:type="spellStart"/>
      <w:r>
        <w:rPr>
          <w:color w:val="333333"/>
        </w:rPr>
        <w:t>shortline</w:t>
      </w:r>
      <w:proofErr w:type="spellEnd"/>
      <w:r>
        <w:rPr>
          <w:color w:val="333333"/>
        </w:rPr>
        <w:t xml:space="preserve"> and EMS-unequipped Class I market, representing $30M+ ARR in North America alone and sitting within the first target segment of a global railroad fuel spend exceeding $18B, is currently unserved by any deployed, validated software product. RailVision is the only company with a cloud-native product in this space that has documented fuel savings results.</w:t>
      </w:r>
    </w:p>
    <w:p w14:paraId="473B5E89" w14:textId="77777777" w:rsidR="000465C2" w:rsidRDefault="000465C2">
      <w:pPr>
        <w:spacing w:before="100" w:after="100"/>
      </w:pPr>
    </w:p>
    <w:p w14:paraId="4BA6794C" w14:textId="3820C7C6" w:rsidR="000465C2" w:rsidRDefault="00250AB5">
      <w:pPr>
        <w:spacing w:before="80" w:after="80"/>
      </w:pPr>
      <w:r>
        <w:rPr>
          <w:color w:val="333333"/>
        </w:rPr>
        <w:t xml:space="preserve">The GWRR </w:t>
      </w:r>
      <w:r w:rsidR="0022163A">
        <w:rPr>
          <w:color w:val="333333"/>
        </w:rPr>
        <w:t xml:space="preserve">and </w:t>
      </w:r>
      <w:proofErr w:type="spellStart"/>
      <w:r w:rsidR="0022163A">
        <w:rPr>
          <w:color w:val="333333"/>
        </w:rPr>
        <w:t>OmniTrax</w:t>
      </w:r>
      <w:proofErr w:type="spellEnd"/>
      <w:r w:rsidR="0022163A">
        <w:rPr>
          <w:color w:val="333333"/>
        </w:rPr>
        <w:t xml:space="preserve"> </w:t>
      </w:r>
      <w:r>
        <w:rPr>
          <w:color w:val="333333"/>
        </w:rPr>
        <w:t>pilot</w:t>
      </w:r>
      <w:r w:rsidR="0022163A">
        <w:rPr>
          <w:color w:val="333333"/>
        </w:rPr>
        <w:t>s</w:t>
      </w:r>
      <w:r>
        <w:rPr>
          <w:color w:val="333333"/>
        </w:rPr>
        <w:t xml:space="preserve"> </w:t>
      </w:r>
      <w:r w:rsidR="0022163A">
        <w:rPr>
          <w:color w:val="333333"/>
        </w:rPr>
        <w:t>are</w:t>
      </w:r>
      <w:r>
        <w:rPr>
          <w:color w:val="333333"/>
        </w:rPr>
        <w:t xml:space="preserve"> underway. When that pilot closes with documented results across the largest </w:t>
      </w:r>
      <w:proofErr w:type="spellStart"/>
      <w:r>
        <w:rPr>
          <w:color w:val="333333"/>
        </w:rPr>
        <w:t>shortline</w:t>
      </w:r>
      <w:proofErr w:type="spellEnd"/>
      <w:r>
        <w:rPr>
          <w:color w:val="333333"/>
        </w:rPr>
        <w:t xml:space="preserve"> aggregator in North America, the competitive dynamics change. Private equity firms, strategic acquirers including Wabtec and Siemens, and other ESOP industrial companies will all see the same validated market opportunity. The current valuation reflects early-stage traction. The post-GWRR valuation will not.</w:t>
      </w:r>
    </w:p>
    <w:p w14:paraId="4C88360B" w14:textId="77777777" w:rsidR="000465C2" w:rsidRDefault="000465C2">
      <w:pPr>
        <w:spacing w:before="100" w:after="100"/>
      </w:pPr>
    </w:p>
    <w:p w14:paraId="208E313E" w14:textId="77777777" w:rsidR="000465C2" w:rsidRDefault="00250AB5">
      <w:pPr>
        <w:spacing w:before="80" w:after="80"/>
      </w:pPr>
      <w:r>
        <w:rPr>
          <w:color w:val="333333"/>
        </w:rPr>
        <w:t xml:space="preserve">A $3M minority investment now secures acquisition rights, locks in commercial partnership terms, and positions Herzog ahead of any entry by better-capitalized competitors into this market segment. The </w:t>
      </w:r>
      <w:proofErr w:type="spellStart"/>
      <w:r>
        <w:rPr>
          <w:color w:val="333333"/>
        </w:rPr>
        <w:t>Railspire</w:t>
      </w:r>
      <w:proofErr w:type="spellEnd"/>
      <w:r>
        <w:rPr>
          <w:color w:val="333333"/>
        </w:rPr>
        <w:t xml:space="preserve"> precedent demonstrates that investors will commit more than $25M to railroad AI platforms at comparable revenue stages when the market opportunity and team are compelling. Herzog’s opportunity is to get ahead of that dynamic rather than compete </w:t>
      </w:r>
      <w:proofErr w:type="gramStart"/>
      <w:r>
        <w:rPr>
          <w:color w:val="333333"/>
        </w:rPr>
        <w:t>into</w:t>
      </w:r>
      <w:proofErr w:type="gramEnd"/>
      <w:r>
        <w:rPr>
          <w:color w:val="333333"/>
        </w:rPr>
        <w:t xml:space="preserve"> it.</w:t>
      </w:r>
    </w:p>
    <w:p w14:paraId="0A03EAEC" w14:textId="77777777" w:rsidR="000465C2" w:rsidRDefault="000465C2">
      <w:pPr>
        <w:spacing w:before="100" w:after="100"/>
      </w:pPr>
    </w:p>
    <w:p w14:paraId="53581994" w14:textId="27B534B3" w:rsidR="000465C2" w:rsidRDefault="00250AB5">
      <w:pPr>
        <w:pBdr>
          <w:bottom w:val="single" w:sz="4" w:space="4" w:color="FF6600"/>
        </w:pBdr>
        <w:spacing w:before="400" w:after="200"/>
      </w:pPr>
      <w:r>
        <w:rPr>
          <w:b/>
          <w:bCs/>
          <w:color w:val="FF6600"/>
          <w:sz w:val="36"/>
          <w:szCs w:val="36"/>
        </w:rPr>
        <w:t xml:space="preserve">Proposed Next Steps from </w:t>
      </w:r>
      <w:r w:rsidR="00BA6645">
        <w:rPr>
          <w:b/>
          <w:bCs/>
          <w:color w:val="FF6600"/>
          <w:sz w:val="36"/>
          <w:szCs w:val="36"/>
        </w:rPr>
        <w:t>Initial Meeting</w:t>
      </w:r>
    </w:p>
    <w:p w14:paraId="75DA254B" w14:textId="77777777" w:rsidR="000465C2" w:rsidRDefault="00250AB5">
      <w:pPr>
        <w:pStyle w:val="ListParagraph"/>
        <w:numPr>
          <w:ilvl w:val="0"/>
          <w:numId w:val="3"/>
        </w:numPr>
        <w:spacing w:before="80" w:after="80"/>
      </w:pPr>
      <w:r>
        <w:rPr>
          <w:color w:val="333333"/>
        </w:rPr>
        <w:t>Non-Disclosure Agreement: Sign immediately to allow data sharing, GIS integration discussion, and access to full financial model.</w:t>
      </w:r>
    </w:p>
    <w:p w14:paraId="4CD5A8FA" w14:textId="77777777" w:rsidR="000465C2" w:rsidRDefault="00250AB5">
      <w:pPr>
        <w:pStyle w:val="ListParagraph"/>
        <w:numPr>
          <w:ilvl w:val="0"/>
          <w:numId w:val="3"/>
        </w:numPr>
        <w:spacing w:before="80" w:after="80"/>
      </w:pPr>
      <w:r>
        <w:rPr>
          <w:color w:val="333333"/>
        </w:rPr>
        <w:t xml:space="preserve">Commercial Pilot Referral: Herzog identifies one or two </w:t>
      </w:r>
      <w:proofErr w:type="spellStart"/>
      <w:r>
        <w:rPr>
          <w:color w:val="333333"/>
        </w:rPr>
        <w:t>shortline</w:t>
      </w:r>
      <w:proofErr w:type="spellEnd"/>
      <w:r>
        <w:rPr>
          <w:color w:val="333333"/>
        </w:rPr>
        <w:t xml:space="preserve"> or commuter rail customers for a 90-day </w:t>
      </w:r>
      <w:proofErr w:type="spellStart"/>
      <w:r>
        <w:rPr>
          <w:color w:val="333333"/>
        </w:rPr>
        <w:t>EcoRail</w:t>
      </w:r>
      <w:proofErr w:type="spellEnd"/>
      <w:r>
        <w:rPr>
          <w:color w:val="333333"/>
        </w:rPr>
        <w:t xml:space="preserve"> pilot under the gainshare model. Zero financial risk to the railroad. Herzog earns a channel acknowledgment in the commercial agreement.</w:t>
      </w:r>
    </w:p>
    <w:p w14:paraId="3BC06CE4" w14:textId="77777777" w:rsidR="000465C2" w:rsidRDefault="00250AB5">
      <w:pPr>
        <w:pStyle w:val="ListParagraph"/>
        <w:numPr>
          <w:ilvl w:val="0"/>
          <w:numId w:val="3"/>
        </w:numPr>
        <w:spacing w:before="80" w:after="80"/>
      </w:pPr>
      <w:proofErr w:type="spellStart"/>
      <w:r>
        <w:rPr>
          <w:color w:val="333333"/>
        </w:rPr>
        <w:lastRenderedPageBreak/>
        <w:t>EcoRail</w:t>
      </w:r>
      <w:proofErr w:type="spellEnd"/>
      <w:r>
        <w:rPr>
          <w:color w:val="333333"/>
        </w:rPr>
        <w:t xml:space="preserve"> Pilot on Herzog-Operated Diesel Rail: Begin internal evaluation of </w:t>
      </w:r>
      <w:proofErr w:type="spellStart"/>
      <w:r>
        <w:rPr>
          <w:color w:val="333333"/>
        </w:rPr>
        <w:t>EcoRail</w:t>
      </w:r>
      <w:proofErr w:type="spellEnd"/>
      <w:r>
        <w:rPr>
          <w:color w:val="333333"/>
        </w:rPr>
        <w:t xml:space="preserve"> deployment on Capital </w:t>
      </w:r>
      <w:proofErr w:type="spellStart"/>
      <w:r>
        <w:rPr>
          <w:color w:val="333333"/>
        </w:rPr>
        <w:t>MetroRail</w:t>
      </w:r>
      <w:proofErr w:type="spellEnd"/>
      <w:r>
        <w:rPr>
          <w:color w:val="333333"/>
        </w:rPr>
        <w:t xml:space="preserve">, </w:t>
      </w:r>
      <w:proofErr w:type="spellStart"/>
      <w:r>
        <w:rPr>
          <w:color w:val="333333"/>
        </w:rPr>
        <w:t>TEXRail</w:t>
      </w:r>
      <w:proofErr w:type="spellEnd"/>
      <w:r>
        <w:rPr>
          <w:color w:val="333333"/>
        </w:rPr>
        <w:t>, or TRE. These are active Herzog contracts. Herzog captures 8%+ fuel savings directly on its own P&amp;L with zero customer acquisition cost.</w:t>
      </w:r>
    </w:p>
    <w:p w14:paraId="601E3A26" w14:textId="77777777" w:rsidR="000465C2" w:rsidRDefault="00250AB5">
      <w:pPr>
        <w:pStyle w:val="ListParagraph"/>
        <w:numPr>
          <w:ilvl w:val="0"/>
          <w:numId w:val="3"/>
        </w:numPr>
        <w:spacing w:before="80" w:after="80"/>
      </w:pPr>
      <w:r>
        <w:rPr>
          <w:color w:val="333333"/>
        </w:rPr>
        <w:t>Investment Term Sheet: Schedule a follow-up meeting within 30 days with Herzog’s CFO and legal counsel to discuss $3M for 30% equity terms, board representation, and acquisition option mechanics.</w:t>
      </w:r>
    </w:p>
    <w:p w14:paraId="02A99D0C" w14:textId="77777777" w:rsidR="000465C2" w:rsidRDefault="00250AB5">
      <w:pPr>
        <w:pStyle w:val="ListParagraph"/>
        <w:numPr>
          <w:ilvl w:val="0"/>
          <w:numId w:val="3"/>
        </w:numPr>
        <w:spacing w:before="80" w:after="80"/>
      </w:pPr>
      <w:r>
        <w:rPr>
          <w:color w:val="333333"/>
        </w:rPr>
        <w:t>GIS Integration Scoping: Identify a Herzog Technology GIS dataset that could be used to validate the accuracy improvement case. A 30-day technical scoping exercise produces a compelling product differentiation proof point.</w:t>
      </w:r>
    </w:p>
    <w:p w14:paraId="3FFA95A6" w14:textId="77777777" w:rsidR="000465C2" w:rsidRDefault="000465C2">
      <w:pPr>
        <w:spacing w:before="100" w:after="100"/>
      </w:pPr>
    </w:p>
    <w:p w14:paraId="0B4BD54E" w14:textId="77777777" w:rsidR="000465C2" w:rsidRDefault="00250AB5">
      <w:pPr>
        <w:pBdr>
          <w:top w:val="single" w:sz="4" w:space="4" w:color="FF6600"/>
        </w:pBdr>
        <w:spacing w:before="400" w:after="80"/>
        <w:jc w:val="center"/>
      </w:pPr>
      <w:r>
        <w:rPr>
          <w:i/>
          <w:iCs/>
          <w:color w:val="555555"/>
          <w:sz w:val="20"/>
          <w:szCs w:val="20"/>
        </w:rPr>
        <w:t xml:space="preserve">RailVision </w:t>
      </w:r>
      <w:proofErr w:type="gramStart"/>
      <w:r>
        <w:rPr>
          <w:i/>
          <w:iCs/>
          <w:color w:val="555555"/>
          <w:sz w:val="20"/>
          <w:szCs w:val="20"/>
        </w:rPr>
        <w:t>Analytics  |</w:t>
      </w:r>
      <w:proofErr w:type="gramEnd"/>
      <w:r>
        <w:rPr>
          <w:i/>
          <w:iCs/>
          <w:color w:val="555555"/>
          <w:sz w:val="20"/>
          <w:szCs w:val="20"/>
        </w:rPr>
        <w:t xml:space="preserve">  Jamie O’Rourke, </w:t>
      </w:r>
      <w:proofErr w:type="gramStart"/>
      <w:r>
        <w:rPr>
          <w:i/>
          <w:iCs/>
          <w:color w:val="555555"/>
          <w:sz w:val="20"/>
          <w:szCs w:val="20"/>
        </w:rPr>
        <w:t>CEO  |</w:t>
      </w:r>
      <w:proofErr w:type="gramEnd"/>
      <w:r>
        <w:rPr>
          <w:i/>
          <w:iCs/>
          <w:color w:val="555555"/>
          <w:sz w:val="20"/>
          <w:szCs w:val="20"/>
        </w:rPr>
        <w:t xml:space="preserve">  </w:t>
      </w:r>
      <w:proofErr w:type="gramStart"/>
      <w:r>
        <w:rPr>
          <w:i/>
          <w:iCs/>
          <w:color w:val="555555"/>
          <w:sz w:val="20"/>
          <w:szCs w:val="20"/>
        </w:rPr>
        <w:t>jamie.orourke@railvision.ca  |</w:t>
      </w:r>
      <w:proofErr w:type="gramEnd"/>
      <w:r>
        <w:rPr>
          <w:i/>
          <w:iCs/>
          <w:color w:val="555555"/>
          <w:sz w:val="20"/>
          <w:szCs w:val="20"/>
        </w:rPr>
        <w:t xml:space="preserve">  railvision.ca</w:t>
      </w:r>
    </w:p>
    <w:p w14:paraId="7742CD33" w14:textId="77777777" w:rsidR="000465C2" w:rsidRDefault="00250AB5">
      <w:pPr>
        <w:spacing w:before="40"/>
        <w:jc w:val="center"/>
      </w:pPr>
      <w:r>
        <w:rPr>
          <w:i/>
          <w:iCs/>
          <w:color w:val="999999"/>
          <w:sz w:val="20"/>
          <w:szCs w:val="20"/>
        </w:rPr>
        <w:t>Confidential. For Discussion Purposes Only.</w:t>
      </w:r>
    </w:p>
    <w:sectPr w:rsidR="000465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20811"/>
    <w:multiLevelType w:val="hybridMultilevel"/>
    <w:tmpl w:val="51B26A3C"/>
    <w:lvl w:ilvl="0" w:tplc="FFDA0308">
      <w:start w:val="1"/>
      <w:numFmt w:val="bullet"/>
      <w:lvlText w:val="●"/>
      <w:lvlJc w:val="left"/>
      <w:pPr>
        <w:ind w:left="720" w:hanging="360"/>
      </w:pPr>
    </w:lvl>
    <w:lvl w:ilvl="1" w:tplc="CBF866C4">
      <w:start w:val="1"/>
      <w:numFmt w:val="bullet"/>
      <w:lvlText w:val="○"/>
      <w:lvlJc w:val="left"/>
      <w:pPr>
        <w:ind w:left="1440" w:hanging="360"/>
      </w:pPr>
    </w:lvl>
    <w:lvl w:ilvl="2" w:tplc="0EBC8D54">
      <w:start w:val="1"/>
      <w:numFmt w:val="bullet"/>
      <w:lvlText w:val="■"/>
      <w:lvlJc w:val="left"/>
      <w:pPr>
        <w:ind w:left="2160" w:hanging="360"/>
      </w:pPr>
    </w:lvl>
    <w:lvl w:ilvl="3" w:tplc="473C5A98">
      <w:start w:val="1"/>
      <w:numFmt w:val="bullet"/>
      <w:lvlText w:val="●"/>
      <w:lvlJc w:val="left"/>
      <w:pPr>
        <w:ind w:left="2880" w:hanging="360"/>
      </w:pPr>
    </w:lvl>
    <w:lvl w:ilvl="4" w:tplc="D8C6C736">
      <w:start w:val="1"/>
      <w:numFmt w:val="bullet"/>
      <w:lvlText w:val="○"/>
      <w:lvlJc w:val="left"/>
      <w:pPr>
        <w:ind w:left="3600" w:hanging="360"/>
      </w:pPr>
    </w:lvl>
    <w:lvl w:ilvl="5" w:tplc="042A3B4A">
      <w:start w:val="1"/>
      <w:numFmt w:val="bullet"/>
      <w:lvlText w:val="■"/>
      <w:lvlJc w:val="left"/>
      <w:pPr>
        <w:ind w:left="4320" w:hanging="360"/>
      </w:pPr>
    </w:lvl>
    <w:lvl w:ilvl="6" w:tplc="DCAC3E62">
      <w:start w:val="1"/>
      <w:numFmt w:val="bullet"/>
      <w:lvlText w:val="●"/>
      <w:lvlJc w:val="left"/>
      <w:pPr>
        <w:ind w:left="5040" w:hanging="360"/>
      </w:pPr>
    </w:lvl>
    <w:lvl w:ilvl="7" w:tplc="B536617C">
      <w:start w:val="1"/>
      <w:numFmt w:val="bullet"/>
      <w:lvlText w:val="●"/>
      <w:lvlJc w:val="left"/>
      <w:pPr>
        <w:ind w:left="5760" w:hanging="360"/>
      </w:pPr>
    </w:lvl>
    <w:lvl w:ilvl="8" w:tplc="708E8958">
      <w:start w:val="1"/>
      <w:numFmt w:val="bullet"/>
      <w:lvlText w:val="●"/>
      <w:lvlJc w:val="left"/>
      <w:pPr>
        <w:ind w:left="6480" w:hanging="360"/>
      </w:pPr>
    </w:lvl>
  </w:abstractNum>
  <w:abstractNum w:abstractNumId="1" w15:restartNumberingAfterBreak="0">
    <w:nsid w:val="63D945FD"/>
    <w:multiLevelType w:val="hybridMultilevel"/>
    <w:tmpl w:val="6A9EA2DC"/>
    <w:lvl w:ilvl="0" w:tplc="844E2538">
      <w:start w:val="1"/>
      <w:numFmt w:val="bullet"/>
      <w:lvlText w:val="•"/>
      <w:lvlJc w:val="left"/>
      <w:pPr>
        <w:ind w:left="720" w:hanging="360"/>
      </w:pPr>
    </w:lvl>
    <w:lvl w:ilvl="1" w:tplc="5BC613D6">
      <w:numFmt w:val="decimal"/>
      <w:lvlText w:val=""/>
      <w:lvlJc w:val="left"/>
    </w:lvl>
    <w:lvl w:ilvl="2" w:tplc="3A0C485E">
      <w:numFmt w:val="decimal"/>
      <w:lvlText w:val=""/>
      <w:lvlJc w:val="left"/>
    </w:lvl>
    <w:lvl w:ilvl="3" w:tplc="CA000EB2">
      <w:numFmt w:val="decimal"/>
      <w:lvlText w:val=""/>
      <w:lvlJc w:val="left"/>
    </w:lvl>
    <w:lvl w:ilvl="4" w:tplc="3F60A570">
      <w:numFmt w:val="decimal"/>
      <w:lvlText w:val=""/>
      <w:lvlJc w:val="left"/>
    </w:lvl>
    <w:lvl w:ilvl="5" w:tplc="59FEFA9E">
      <w:numFmt w:val="decimal"/>
      <w:lvlText w:val=""/>
      <w:lvlJc w:val="left"/>
    </w:lvl>
    <w:lvl w:ilvl="6" w:tplc="1876BBDC">
      <w:numFmt w:val="decimal"/>
      <w:lvlText w:val=""/>
      <w:lvlJc w:val="left"/>
    </w:lvl>
    <w:lvl w:ilvl="7" w:tplc="8EFCC666">
      <w:numFmt w:val="decimal"/>
      <w:lvlText w:val=""/>
      <w:lvlJc w:val="left"/>
    </w:lvl>
    <w:lvl w:ilvl="8" w:tplc="C6564722">
      <w:numFmt w:val="decimal"/>
      <w:lvlText w:val=""/>
      <w:lvlJc w:val="left"/>
    </w:lvl>
  </w:abstractNum>
  <w:abstractNum w:abstractNumId="2" w15:restartNumberingAfterBreak="0">
    <w:nsid w:val="77177480"/>
    <w:multiLevelType w:val="hybridMultilevel"/>
    <w:tmpl w:val="265E714E"/>
    <w:lvl w:ilvl="0" w:tplc="4CE0B6B6">
      <w:start w:val="1"/>
      <w:numFmt w:val="decimal"/>
      <w:lvlText w:val="%1."/>
      <w:lvlJc w:val="left"/>
      <w:pPr>
        <w:ind w:left="720" w:hanging="360"/>
      </w:pPr>
    </w:lvl>
    <w:lvl w:ilvl="1" w:tplc="073CDE12">
      <w:numFmt w:val="decimal"/>
      <w:lvlText w:val=""/>
      <w:lvlJc w:val="left"/>
    </w:lvl>
    <w:lvl w:ilvl="2" w:tplc="DB3289CA">
      <w:numFmt w:val="decimal"/>
      <w:lvlText w:val=""/>
      <w:lvlJc w:val="left"/>
    </w:lvl>
    <w:lvl w:ilvl="3" w:tplc="A9D4BAEA">
      <w:numFmt w:val="decimal"/>
      <w:lvlText w:val=""/>
      <w:lvlJc w:val="left"/>
    </w:lvl>
    <w:lvl w:ilvl="4" w:tplc="38F696BC">
      <w:numFmt w:val="decimal"/>
      <w:lvlText w:val=""/>
      <w:lvlJc w:val="left"/>
    </w:lvl>
    <w:lvl w:ilvl="5" w:tplc="38DA5ABE">
      <w:numFmt w:val="decimal"/>
      <w:lvlText w:val=""/>
      <w:lvlJc w:val="left"/>
    </w:lvl>
    <w:lvl w:ilvl="6" w:tplc="925654D0">
      <w:numFmt w:val="decimal"/>
      <w:lvlText w:val=""/>
      <w:lvlJc w:val="left"/>
    </w:lvl>
    <w:lvl w:ilvl="7" w:tplc="1BCA5F0A">
      <w:numFmt w:val="decimal"/>
      <w:lvlText w:val=""/>
      <w:lvlJc w:val="left"/>
    </w:lvl>
    <w:lvl w:ilvl="8" w:tplc="5BA2A780">
      <w:numFmt w:val="decimal"/>
      <w:lvlText w:val=""/>
      <w:lvlJc w:val="left"/>
    </w:lvl>
  </w:abstractNum>
  <w:num w:numId="1" w16cid:durableId="1691565237">
    <w:abstractNumId w:val="0"/>
    <w:lvlOverride w:ilvl="0">
      <w:startOverride w:val="1"/>
    </w:lvlOverride>
  </w:num>
  <w:num w:numId="2" w16cid:durableId="178934691">
    <w:abstractNumId w:val="1"/>
    <w:lvlOverride w:ilvl="0">
      <w:startOverride w:val="1"/>
    </w:lvlOverride>
  </w:num>
  <w:num w:numId="3" w16cid:durableId="7868980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C2"/>
    <w:rsid w:val="000465C2"/>
    <w:rsid w:val="00070796"/>
    <w:rsid w:val="000B234A"/>
    <w:rsid w:val="000C15A3"/>
    <w:rsid w:val="00182D77"/>
    <w:rsid w:val="001A5498"/>
    <w:rsid w:val="002156FE"/>
    <w:rsid w:val="0022163A"/>
    <w:rsid w:val="00250AB5"/>
    <w:rsid w:val="00284C01"/>
    <w:rsid w:val="00291BC2"/>
    <w:rsid w:val="002C5FFE"/>
    <w:rsid w:val="00392CB2"/>
    <w:rsid w:val="00470CFF"/>
    <w:rsid w:val="004B749D"/>
    <w:rsid w:val="004B7CC6"/>
    <w:rsid w:val="004D48C8"/>
    <w:rsid w:val="004E5154"/>
    <w:rsid w:val="004F6CB9"/>
    <w:rsid w:val="0055567E"/>
    <w:rsid w:val="00556428"/>
    <w:rsid w:val="00632254"/>
    <w:rsid w:val="00636B19"/>
    <w:rsid w:val="006373E2"/>
    <w:rsid w:val="00641DA6"/>
    <w:rsid w:val="00690E04"/>
    <w:rsid w:val="006C183C"/>
    <w:rsid w:val="00714DF9"/>
    <w:rsid w:val="0077211F"/>
    <w:rsid w:val="0079624C"/>
    <w:rsid w:val="007E29BB"/>
    <w:rsid w:val="007F2CD8"/>
    <w:rsid w:val="008061A1"/>
    <w:rsid w:val="0082122C"/>
    <w:rsid w:val="00865883"/>
    <w:rsid w:val="0087109F"/>
    <w:rsid w:val="00882A84"/>
    <w:rsid w:val="0089220E"/>
    <w:rsid w:val="008B664E"/>
    <w:rsid w:val="00A137E0"/>
    <w:rsid w:val="00A44C94"/>
    <w:rsid w:val="00A82DC4"/>
    <w:rsid w:val="00A959BD"/>
    <w:rsid w:val="00B3431F"/>
    <w:rsid w:val="00BA1A64"/>
    <w:rsid w:val="00BA6645"/>
    <w:rsid w:val="00BC7118"/>
    <w:rsid w:val="00BD5C7E"/>
    <w:rsid w:val="00C225EF"/>
    <w:rsid w:val="00C229B6"/>
    <w:rsid w:val="00C5371C"/>
    <w:rsid w:val="00CB134F"/>
    <w:rsid w:val="00D04ED5"/>
    <w:rsid w:val="00D12C38"/>
    <w:rsid w:val="00D3057C"/>
    <w:rsid w:val="00E95342"/>
    <w:rsid w:val="00EF69EB"/>
    <w:rsid w:val="00F45CB4"/>
    <w:rsid w:val="00FC6A08"/>
    <w:rsid w:val="00FD1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AA5F"/>
  <w15:docId w15:val="{BC2DB821-AFA1-A541-84C1-E3C9B49B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3793</Words>
  <Characters>23258</Characters>
  <Application>Microsoft Office Word</Application>
  <DocSecurity>0</DocSecurity>
  <Lines>484</Lines>
  <Paragraphs>221</Paragraphs>
  <ScaleCrop>false</ScaleCrop>
  <Company/>
  <LinksUpToDate>false</LinksUpToDate>
  <CharactersWithSpaces>26830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jorourke163 jorourke163</cp:lastModifiedBy>
  <cp:revision>20</cp:revision>
  <dcterms:created xsi:type="dcterms:W3CDTF">2026-02-25T17:35:00Z</dcterms:created>
  <dcterms:modified xsi:type="dcterms:W3CDTF">2026-02-25T17:51:00Z</dcterms:modified>
</cp:coreProperties>
</file>