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AC3C" w14:textId="77777777" w:rsidR="0009147B" w:rsidRDefault="00000000">
      <w:pPr>
        <w:spacing w:after="600"/>
        <w:jc w:val="right"/>
      </w:pPr>
      <w:r>
        <w:rPr>
          <w:color w:val="999999"/>
          <w:sz w:val="18"/>
          <w:szCs w:val="18"/>
        </w:rPr>
        <w:t>CONFIDENTIAL  |  Q1 2026</w:t>
      </w:r>
    </w:p>
    <w:p w14:paraId="03B5603A" w14:textId="77777777" w:rsidR="0009147B" w:rsidRDefault="00000000">
      <w:pPr>
        <w:spacing w:after="100"/>
      </w:pPr>
      <w:r>
        <w:rPr>
          <w:b/>
          <w:bCs/>
          <w:color w:val="1A3C34"/>
          <w:sz w:val="56"/>
          <w:szCs w:val="56"/>
        </w:rPr>
        <w:t>LORAM MAINTENANCE OF WAY</w:t>
      </w:r>
    </w:p>
    <w:p w14:paraId="60395029" w14:textId="77777777" w:rsidR="0009147B" w:rsidRDefault="00000000">
      <w:pPr>
        <w:spacing w:after="100"/>
      </w:pPr>
      <w:r>
        <w:rPr>
          <w:b/>
          <w:bCs/>
          <w:color w:val="FF6600"/>
          <w:sz w:val="36"/>
          <w:szCs w:val="36"/>
        </w:rPr>
        <w:t>Strategic Investment and Partnership Analysis</w:t>
      </w:r>
    </w:p>
    <w:p w14:paraId="11C50C7D" w14:textId="77777777" w:rsidR="0009147B" w:rsidRDefault="00000000">
      <w:pPr>
        <w:spacing w:after="40"/>
      </w:pPr>
      <w:r>
        <w:rPr>
          <w:color w:val="555555"/>
          <w:sz w:val="24"/>
          <w:szCs w:val="24"/>
        </w:rPr>
        <w:t>Pre-Meeting Briefing: CEO Discussion</w:t>
      </w:r>
    </w:p>
    <w:p w14:paraId="4F7CD7D9" w14:textId="77777777" w:rsidR="0009147B" w:rsidRDefault="00000000">
      <w:pPr>
        <w:spacing w:after="600"/>
      </w:pPr>
      <w:r>
        <w:rPr>
          <w:color w:val="555555"/>
          <w:sz w:val="24"/>
          <w:szCs w:val="24"/>
        </w:rPr>
        <w:t xml:space="preserve">Prepared by: Jamie O’Rourke, CEO, </w:t>
      </w:r>
      <w:proofErr w:type="spellStart"/>
      <w:r>
        <w:rPr>
          <w:color w:val="555555"/>
          <w:sz w:val="24"/>
          <w:szCs w:val="24"/>
        </w:rPr>
        <w:t>RailVision</w:t>
      </w:r>
      <w:proofErr w:type="spellEnd"/>
      <w:r>
        <w:rPr>
          <w:color w:val="555555"/>
          <w:sz w:val="24"/>
          <w:szCs w:val="24"/>
        </w:rPr>
        <w:t xml:space="preserve"> Analytics</w:t>
      </w:r>
    </w:p>
    <w:p w14:paraId="037181C4" w14:textId="77777777" w:rsidR="0009147B" w:rsidRDefault="0009147B">
      <w:pPr>
        <w:pBdr>
          <w:bottom w:val="single" w:sz="8" w:space="0" w:color="FF6600"/>
        </w:pBdr>
        <w:spacing w:after="600"/>
      </w:pPr>
    </w:p>
    <w:p w14:paraId="348BFF31" w14:textId="77777777" w:rsidR="0009147B" w:rsidRDefault="00000000">
      <w:pPr>
        <w:pBdr>
          <w:bottom w:val="single" w:sz="4" w:space="4" w:color="FF6600"/>
        </w:pBdr>
        <w:spacing w:before="400" w:after="200"/>
      </w:pPr>
      <w:r>
        <w:rPr>
          <w:b/>
          <w:bCs/>
          <w:color w:val="FF6600"/>
          <w:sz w:val="36"/>
          <w:szCs w:val="36"/>
        </w:rPr>
        <w:t>Meeting Context</w:t>
      </w:r>
    </w:p>
    <w:p w14:paraId="79C9BD1C" w14:textId="77777777" w:rsidR="0009147B" w:rsidRDefault="00000000">
      <w:pPr>
        <w:spacing w:after="150"/>
      </w:pPr>
      <w:r>
        <w:t xml:space="preserve">Call scheduled with </w:t>
      </w:r>
      <w:proofErr w:type="spellStart"/>
      <w:r>
        <w:t>Loram</w:t>
      </w:r>
      <w:proofErr w:type="spellEnd"/>
      <w:r>
        <w:t xml:space="preserve"> CEO for next week. Erik Curren of Holland Company offered Mike Mannix (Mannix family, </w:t>
      </w:r>
      <w:proofErr w:type="spellStart"/>
      <w:r>
        <w:t>Loram</w:t>
      </w:r>
      <w:proofErr w:type="spellEnd"/>
      <w:r>
        <w:t xml:space="preserve"> owners) as having potential interest in </w:t>
      </w:r>
      <w:proofErr w:type="spellStart"/>
      <w:r>
        <w:t>RailVision</w:t>
      </w:r>
      <w:proofErr w:type="spellEnd"/>
      <w:r>
        <w:t>. Jamie had already scheduled this call independently, confirming market interest from multiple track-focused companies.</w:t>
      </w:r>
    </w:p>
    <w:p w14:paraId="4B68D1DC" w14:textId="77777777" w:rsidR="0009147B" w:rsidRDefault="00000000">
      <w:pPr>
        <w:spacing w:after="150"/>
      </w:pPr>
      <w:r>
        <w:t>This document prepares for the CEO discussion and explores the potential for a combined Holland-</w:t>
      </w:r>
      <w:proofErr w:type="spellStart"/>
      <w:r>
        <w:t>Loram</w:t>
      </w:r>
      <w:proofErr w:type="spellEnd"/>
      <w:r>
        <w:t xml:space="preserve"> investment structure that would allow both track-focused companies to share the risk of expanding into operational (mechanical) software while combining their complementary strengths.</w:t>
      </w:r>
    </w:p>
    <w:p w14:paraId="0F47B3F9" w14:textId="77777777" w:rsidR="0009147B" w:rsidRDefault="00000000">
      <w:r>
        <w:br w:type="page"/>
      </w:r>
    </w:p>
    <w:p w14:paraId="4CD02322" w14:textId="77777777" w:rsidR="0009147B" w:rsidRDefault="00000000">
      <w:pPr>
        <w:pBdr>
          <w:bottom w:val="single" w:sz="4" w:space="4" w:color="FF6600"/>
        </w:pBdr>
        <w:spacing w:before="400" w:after="200"/>
      </w:pPr>
      <w:r>
        <w:rPr>
          <w:b/>
          <w:bCs/>
          <w:color w:val="FF6600"/>
          <w:sz w:val="36"/>
          <w:szCs w:val="36"/>
        </w:rPr>
        <w:lastRenderedPageBreak/>
        <w:t>Executive Summary</w:t>
      </w:r>
    </w:p>
    <w:p w14:paraId="67E0BAB9" w14:textId="77777777" w:rsidR="0009147B" w:rsidRDefault="00000000">
      <w:pPr>
        <w:spacing w:after="150"/>
      </w:pPr>
      <w:proofErr w:type="spellStart"/>
      <w:r>
        <w:t>Loram</w:t>
      </w:r>
      <w:proofErr w:type="spellEnd"/>
      <w:r>
        <w:t xml:space="preserve"> Maintenance of Way, owned by the Canadian Mannix family, is North America’s leading provider of track maintenance services including rail grinding, ballast maintenance, and vegetation control. At a $3M investment for 30% strategic equity, </w:t>
      </w:r>
      <w:proofErr w:type="spellStart"/>
      <w:r>
        <w:t>Loram</w:t>
      </w:r>
      <w:proofErr w:type="spellEnd"/>
      <w:r>
        <w:t xml:space="preserve"> gains an AI-powered software platform that extends its track maintenance business into operational optimization, creates recurring software revenue on existing customer relationships, and positions </w:t>
      </w:r>
      <w:proofErr w:type="spellStart"/>
      <w:r>
        <w:t>Loram</w:t>
      </w:r>
      <w:proofErr w:type="spellEnd"/>
      <w:r>
        <w:t xml:space="preserve"> as the only MOW provider offering integrated train handling intelligence.</w:t>
      </w:r>
    </w:p>
    <w:p w14:paraId="33683036" w14:textId="77777777" w:rsidR="0009147B" w:rsidRDefault="00000000">
      <w:pPr>
        <w:spacing w:after="150"/>
      </w:pPr>
      <w:r>
        <w:t xml:space="preserve">Critically: </w:t>
      </w:r>
      <w:proofErr w:type="spellStart"/>
      <w:r>
        <w:t>Loram’s</w:t>
      </w:r>
      <w:proofErr w:type="spellEnd"/>
      <w:r>
        <w:t xml:space="preserve"> Canadian ownership creates unique alignment with </w:t>
      </w:r>
      <w:proofErr w:type="spellStart"/>
      <w:r>
        <w:t>RailVision’s</w:t>
      </w:r>
      <w:proofErr w:type="spellEnd"/>
      <w:r>
        <w:t xml:space="preserve"> Canadian operations. </w:t>
      </w:r>
      <w:proofErr w:type="spellStart"/>
      <w:r>
        <w:t>RailVision</w:t>
      </w:r>
      <w:proofErr w:type="spellEnd"/>
      <w:r>
        <w:t xml:space="preserve"> benefits from significant Canadian government subsidies for engineering salaries through SR&amp;ED tax credits and other innovation programs. A Canadian family office investment preserves these subsidies more easily than a US-based acquirer would, providing tangible financial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9147B" w14:paraId="225FBB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3F0E5BC3" w14:textId="77777777" w:rsidR="0009147B" w:rsidRDefault="00000000">
            <w:r>
              <w:rPr>
                <w:b/>
                <w:bCs/>
              </w:rPr>
              <w:t>Investment Ask</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E32102" w14:textId="77777777" w:rsidR="0009147B" w:rsidRDefault="00000000">
            <w:r>
              <w:rPr>
                <w:b/>
                <w:bCs/>
              </w:rPr>
              <w:t>$3M for 30% Strategic Equity</w:t>
            </w:r>
          </w:p>
          <w:p w14:paraId="3876030C" w14:textId="77777777" w:rsidR="0009147B" w:rsidRDefault="00000000">
            <w:r>
              <w:t>Full acquisition discussion welcome at $50M-$100M valuation range</w:t>
            </w:r>
          </w:p>
        </w:tc>
      </w:tr>
      <w:tr w:rsidR="0009147B" w14:paraId="2509F0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4DA8022C" w14:textId="77777777" w:rsidR="0009147B" w:rsidRDefault="00000000">
            <w:r>
              <w:rPr>
                <w:b/>
                <w:bCs/>
              </w:rPr>
              <w:t>Proven Fuel Savings</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683D6F" w14:textId="77777777" w:rsidR="0009147B" w:rsidRDefault="00000000">
            <w:r>
              <w:rPr>
                <w:b/>
                <w:bCs/>
              </w:rPr>
              <w:t>8%+ average across all deployments</w:t>
            </w:r>
          </w:p>
          <w:p w14:paraId="570990EE" w14:textId="77777777" w:rsidR="0009147B" w:rsidRDefault="00000000">
            <w:r>
              <w:t>Via Rail: 8.29% over 592 trips (61,950 gallons, $232,313). Vermont Rail: 8%.</w:t>
            </w:r>
          </w:p>
        </w:tc>
      </w:tr>
      <w:tr w:rsidR="0009147B" w14:paraId="174624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09698E60" w14:textId="77777777" w:rsidR="0009147B" w:rsidRDefault="00000000">
            <w:r>
              <w:rPr>
                <w:b/>
                <w:bCs/>
              </w:rPr>
              <w:t>Active Commercial Pilot</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87AEAD" w14:textId="77777777" w:rsidR="0009147B" w:rsidRDefault="00000000">
            <w:r>
              <w:rPr>
                <w:b/>
                <w:bCs/>
              </w:rPr>
              <w:t xml:space="preserve">GWRR and </w:t>
            </w:r>
            <w:proofErr w:type="spellStart"/>
            <w:r>
              <w:rPr>
                <w:b/>
                <w:bCs/>
              </w:rPr>
              <w:t>OmniTrax</w:t>
            </w:r>
            <w:proofErr w:type="spellEnd"/>
            <w:r>
              <w:rPr>
                <w:b/>
                <w:bCs/>
              </w:rPr>
              <w:t xml:space="preserve"> 90-day gainshare pilot underway</w:t>
            </w:r>
          </w:p>
          <w:p w14:paraId="3D44E65C" w14:textId="77777777" w:rsidR="0009147B" w:rsidRDefault="00000000">
            <w:r>
              <w:t>GWRR: 112 properties, ~500 locomotives, $2.7M ARR potential</w:t>
            </w:r>
          </w:p>
        </w:tc>
      </w:tr>
      <w:tr w:rsidR="0009147B" w14:paraId="686141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78E59FA4" w14:textId="77777777" w:rsidR="0009147B" w:rsidRDefault="00000000">
            <w:r>
              <w:rPr>
                <w:b/>
                <w:bCs/>
              </w:rPr>
              <w:t>North America Market</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2A4E9E" w14:textId="77777777" w:rsidR="0009147B" w:rsidRDefault="00000000">
            <w:r>
              <w:rPr>
                <w:b/>
                <w:bCs/>
              </w:rPr>
              <w:t>$30M+ accessible ARR</w:t>
            </w:r>
          </w:p>
          <w:p w14:paraId="1E16B66D" w14:textId="77777777" w:rsidR="0009147B" w:rsidRDefault="00000000">
            <w:proofErr w:type="spellStart"/>
            <w:r>
              <w:t>Shortlines</w:t>
            </w:r>
            <w:proofErr w:type="spellEnd"/>
            <w:r>
              <w:t>: $10M+. Class I EMS-unequipped: $19M+.</w:t>
            </w:r>
          </w:p>
        </w:tc>
      </w:tr>
      <w:tr w:rsidR="0009147B" w14:paraId="608A30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76270767" w14:textId="77777777" w:rsidR="0009147B" w:rsidRDefault="00000000">
            <w:r>
              <w:rPr>
                <w:b/>
                <w:bCs/>
              </w:rPr>
              <w:t>Canadian Advantage</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53ECC2" w14:textId="77777777" w:rsidR="0009147B" w:rsidRDefault="00000000">
            <w:r>
              <w:rPr>
                <w:b/>
                <w:bCs/>
              </w:rPr>
              <w:t>SR&amp;ED tax credits and engineering subsidies preserved</w:t>
            </w:r>
          </w:p>
          <w:p w14:paraId="78AEAF5B" w14:textId="77777777" w:rsidR="0009147B" w:rsidRDefault="00000000">
            <w:r>
              <w:t xml:space="preserve">Canadian family office ownership aligns with </w:t>
            </w:r>
            <w:proofErr w:type="spellStart"/>
            <w:r>
              <w:t>RailVision’s</w:t>
            </w:r>
            <w:proofErr w:type="spellEnd"/>
            <w:r>
              <w:t xml:space="preserve"> Canadian operations.</w:t>
            </w:r>
          </w:p>
        </w:tc>
      </w:tr>
    </w:tbl>
    <w:p w14:paraId="30846332" w14:textId="77777777" w:rsidR="0009147B" w:rsidRDefault="00000000">
      <w:r>
        <w:br w:type="page"/>
      </w:r>
    </w:p>
    <w:p w14:paraId="61DE403E" w14:textId="77777777" w:rsidR="0009147B" w:rsidRDefault="00000000">
      <w:pPr>
        <w:pBdr>
          <w:bottom w:val="single" w:sz="4" w:space="4" w:color="FF6600"/>
        </w:pBdr>
        <w:spacing w:before="400" w:after="200"/>
      </w:pPr>
      <w:proofErr w:type="spellStart"/>
      <w:r>
        <w:rPr>
          <w:b/>
          <w:bCs/>
          <w:color w:val="FF6600"/>
          <w:sz w:val="36"/>
          <w:szCs w:val="36"/>
        </w:rPr>
        <w:lastRenderedPageBreak/>
        <w:t>RailVision</w:t>
      </w:r>
      <w:proofErr w:type="spellEnd"/>
      <w:r>
        <w:rPr>
          <w:b/>
          <w:bCs/>
          <w:color w:val="FF6600"/>
          <w:sz w:val="36"/>
          <w:szCs w:val="36"/>
        </w:rPr>
        <w:t xml:space="preserve"> Analytics: The Business</w:t>
      </w:r>
    </w:p>
    <w:p w14:paraId="26536484" w14:textId="77777777" w:rsidR="0009147B" w:rsidRDefault="00000000">
      <w:pPr>
        <w:spacing w:after="150"/>
      </w:pPr>
      <w:proofErr w:type="spellStart"/>
      <w:r>
        <w:t>RailVision</w:t>
      </w:r>
      <w:proofErr w:type="spellEnd"/>
      <w:r>
        <w:t xml:space="preserve"> Analytics was founded in 2018 and has invested $8.3M in product development over eight years to build </w:t>
      </w:r>
      <w:proofErr w:type="spellStart"/>
      <w:r>
        <w:t>EcoRail</w:t>
      </w:r>
      <w:proofErr w:type="spellEnd"/>
      <w:r>
        <w:t xml:space="preserve">, an AI-powered train handling and navigation system. The company operates on a gainshare model: zero upfront cost to railroad customers, with </w:t>
      </w:r>
      <w:proofErr w:type="spellStart"/>
      <w:r>
        <w:t>RailVision</w:t>
      </w:r>
      <w:proofErr w:type="spellEnd"/>
      <w:r>
        <w:t xml:space="preserve"> earning 30% of documented monthly fuel savings. Customers keep 70%.</w:t>
      </w:r>
    </w:p>
    <w:p w14:paraId="6843D532" w14:textId="77777777" w:rsidR="0009147B" w:rsidRDefault="00000000">
      <w:pPr>
        <w:spacing w:before="200" w:after="150"/>
      </w:pPr>
      <w:proofErr w:type="spellStart"/>
      <w:r>
        <w:rPr>
          <w:b/>
          <w:bCs/>
          <w:sz w:val="28"/>
          <w:szCs w:val="28"/>
        </w:rPr>
        <w:t>EcoRail</w:t>
      </w:r>
      <w:proofErr w:type="spellEnd"/>
      <w:r>
        <w:rPr>
          <w:b/>
          <w:bCs/>
          <w:sz w:val="28"/>
          <w:szCs w:val="28"/>
        </w:rPr>
        <w:t xml:space="preserve"> Product</w:t>
      </w:r>
    </w:p>
    <w:p w14:paraId="0D56D6AE" w14:textId="77777777" w:rsidR="0009147B" w:rsidRDefault="00000000">
      <w:pPr>
        <w:pStyle w:val="ListParagraph"/>
        <w:numPr>
          <w:ilvl w:val="0"/>
          <w:numId w:val="2"/>
        </w:numPr>
        <w:spacing w:after="80"/>
      </w:pPr>
      <w:r>
        <w:t xml:space="preserve">Tablet-based in-cab operating system with an interface </w:t>
      </w:r>
      <w:proofErr w:type="gramStart"/>
      <w:r>
        <w:t>similar to</w:t>
      </w:r>
      <w:proofErr w:type="gramEnd"/>
      <w:r>
        <w:t xml:space="preserve"> Google Maps. Crews adopt it in hours, not months.</w:t>
      </w:r>
    </w:p>
    <w:p w14:paraId="577679D2" w14:textId="77777777" w:rsidR="0009147B" w:rsidRDefault="00000000">
      <w:pPr>
        <w:pStyle w:val="ListParagraph"/>
        <w:numPr>
          <w:ilvl w:val="0"/>
          <w:numId w:val="2"/>
        </w:numPr>
        <w:spacing w:after="80"/>
      </w:pPr>
      <w:r>
        <w:t>Displays real-time track grades, mileposts, slow orders, speed limits, and live fuel recommendations from a digital fuel gauge.</w:t>
      </w:r>
    </w:p>
    <w:p w14:paraId="772C585C" w14:textId="77777777" w:rsidR="0009147B" w:rsidRDefault="00000000">
      <w:pPr>
        <w:pStyle w:val="ListParagraph"/>
        <w:numPr>
          <w:ilvl w:val="0"/>
          <w:numId w:val="2"/>
        </w:numPr>
        <w:spacing w:after="80"/>
      </w:pPr>
      <w:r>
        <w:t xml:space="preserve">LLM-powered ingestion of slow orders and </w:t>
      </w:r>
      <w:proofErr w:type="gramStart"/>
      <w:r>
        <w:t>consist</w:t>
      </w:r>
      <w:proofErr w:type="gramEnd"/>
      <w:r>
        <w:t xml:space="preserve"> data. Minimal IT integration required.</w:t>
      </w:r>
    </w:p>
    <w:p w14:paraId="7B46B0E9" w14:textId="77777777" w:rsidR="0009147B" w:rsidRDefault="00000000">
      <w:pPr>
        <w:pStyle w:val="ListParagraph"/>
        <w:numPr>
          <w:ilvl w:val="0"/>
          <w:numId w:val="2"/>
        </w:numPr>
        <w:spacing w:after="80"/>
      </w:pPr>
      <w:r>
        <w:t>Deployed on existing crew tablets. Cloud-based. Operational in a single day vs. the two-plus year industry standard.</w:t>
      </w:r>
    </w:p>
    <w:p w14:paraId="61FDE5A3" w14:textId="77777777" w:rsidR="0009147B" w:rsidRDefault="00000000">
      <w:pPr>
        <w:pStyle w:val="ListParagraph"/>
        <w:numPr>
          <w:ilvl w:val="0"/>
          <w:numId w:val="2"/>
        </w:numPr>
        <w:spacing w:after="80"/>
      </w:pPr>
      <w:r>
        <w:t>Standardizes train handling across all crews and routes, reducing fuel variability, wear, and maintenance costs.</w:t>
      </w:r>
    </w:p>
    <w:p w14:paraId="645F75F4" w14:textId="77777777" w:rsidR="0009147B" w:rsidRDefault="00000000">
      <w:pPr>
        <w:spacing w:before="200" w:after="150"/>
      </w:pPr>
      <w:r>
        <w:rPr>
          <w:b/>
          <w:bCs/>
          <w:sz w:val="28"/>
          <w:szCs w:val="28"/>
        </w:rPr>
        <w:t>Validated Performance Results</w:t>
      </w:r>
    </w:p>
    <w:p w14:paraId="3D3D0661" w14:textId="77777777" w:rsidR="0009147B" w:rsidRDefault="00000000">
      <w:pPr>
        <w:pStyle w:val="ListParagraph"/>
        <w:numPr>
          <w:ilvl w:val="0"/>
          <w:numId w:val="2"/>
        </w:numPr>
        <w:spacing w:after="80"/>
      </w:pPr>
      <w:r>
        <w:t>Via Rail Canada: 592 trips on Toronto-Ottawa (277 miles) and Toronto-Windsor (223 miles) corridors from May 2023 to September 2024. Average fuel savings: 8.29%. Total fuel saved: 61,950 gallons. Documented value: $232,313.</w:t>
      </w:r>
    </w:p>
    <w:p w14:paraId="692A90ED" w14:textId="77777777" w:rsidR="0009147B" w:rsidRDefault="00000000">
      <w:pPr>
        <w:pStyle w:val="ListParagraph"/>
        <w:numPr>
          <w:ilvl w:val="0"/>
          <w:numId w:val="2"/>
        </w:numPr>
        <w:spacing w:after="80"/>
      </w:pPr>
      <w:r>
        <w:t>Vermont Rail: 8% fuel savings since Fall 2025 kickoff. Return to full operation in Q1 2026 with the support of the Vermont Rail President.</w:t>
      </w:r>
    </w:p>
    <w:p w14:paraId="2106BE33" w14:textId="77777777" w:rsidR="0009147B" w:rsidRDefault="00000000">
      <w:pPr>
        <w:pStyle w:val="ListParagraph"/>
        <w:numPr>
          <w:ilvl w:val="0"/>
          <w:numId w:val="2"/>
        </w:numPr>
        <w:spacing w:after="80"/>
      </w:pPr>
      <w:r>
        <w:t>Genesee and Wyoming Railroad (GWRR): gainshare pilot underway. 112 properties, approximately 500 locomotives, $9M annual fuel spend, $2.7M ARR potential.</w:t>
      </w:r>
    </w:p>
    <w:p w14:paraId="1ABB65CC" w14:textId="77777777" w:rsidR="0009147B" w:rsidRDefault="00000000">
      <w:pPr>
        <w:pStyle w:val="ListParagraph"/>
        <w:numPr>
          <w:ilvl w:val="0"/>
          <w:numId w:val="2"/>
        </w:numPr>
        <w:spacing w:after="80"/>
      </w:pPr>
      <w:proofErr w:type="spellStart"/>
      <w:r>
        <w:t>OmniTrax</w:t>
      </w:r>
      <w:proofErr w:type="spellEnd"/>
      <w:r>
        <w:t xml:space="preserve"> (22 properties, ~100 locomotives, $600K ARR potential) and </w:t>
      </w:r>
      <w:proofErr w:type="spellStart"/>
      <w:r>
        <w:t>Watco</w:t>
      </w:r>
      <w:proofErr w:type="spellEnd"/>
      <w:r>
        <w:t xml:space="preserve"> Companies (38 properties, ~150 locomotives, $900K ARR potential): both signed under gainshare model.</w:t>
      </w:r>
    </w:p>
    <w:p w14:paraId="223D1096" w14:textId="77777777" w:rsidR="0009147B" w:rsidRDefault="00000000">
      <w:pPr>
        <w:spacing w:before="200" w:after="150"/>
      </w:pPr>
      <w:r>
        <w:rPr>
          <w:b/>
          <w:bCs/>
          <w:sz w:val="28"/>
          <w:szCs w:val="28"/>
        </w:rPr>
        <w:t>Industry Vision: CN Form 8960 Regulatory Alignment</w:t>
      </w:r>
    </w:p>
    <w:p w14:paraId="1BB21D4A" w14:textId="77777777" w:rsidR="0009147B" w:rsidRDefault="00000000">
      <w:pPr>
        <w:spacing w:after="150"/>
      </w:pPr>
      <w:r>
        <w:t>The CN Locomotive Engineer Operating Manual, Form 8960, is the governing operating standard for locomotive engineers. These standards are industry-wide across all Class I railroads, not CN-specific.</w:t>
      </w:r>
    </w:p>
    <w:p w14:paraId="1B1A6EB6" w14:textId="77777777" w:rsidR="0009147B" w:rsidRDefault="00000000">
      <w:pPr>
        <w:spacing w:after="100"/>
      </w:pPr>
      <w:r>
        <w:rPr>
          <w:b/>
          <w:bCs/>
        </w:rPr>
        <w:t xml:space="preserve">Section A1.1 </w:t>
      </w:r>
      <w:r>
        <w:t xml:space="preserve">states locomotive engineers must “do everything possible to conserve fuel and minimize brake shoe and wheel wear.” </w:t>
      </w:r>
      <w:proofErr w:type="spellStart"/>
      <w:r>
        <w:t>EcoRail</w:t>
      </w:r>
      <w:proofErr w:type="spellEnd"/>
      <w:r>
        <w:t xml:space="preserve"> standardizes compliance across all crews.</w:t>
      </w:r>
    </w:p>
    <w:p w14:paraId="6015F2E3" w14:textId="77777777" w:rsidR="0009147B" w:rsidRDefault="00000000">
      <w:pPr>
        <w:spacing w:after="100"/>
      </w:pPr>
      <w:r>
        <w:rPr>
          <w:b/>
          <w:bCs/>
        </w:rPr>
        <w:t xml:space="preserve">Section G1 </w:t>
      </w:r>
      <w:r>
        <w:t xml:space="preserve">mandates “forward planning in consideration of territory profiles, planned stops, required speed adjustments.” These are </w:t>
      </w:r>
      <w:proofErr w:type="spellStart"/>
      <w:r>
        <w:t>EcoRail’s</w:t>
      </w:r>
      <w:proofErr w:type="spellEnd"/>
      <w:r>
        <w:t xml:space="preserve"> core functions.</w:t>
      </w:r>
    </w:p>
    <w:p w14:paraId="4513E633" w14:textId="77777777" w:rsidR="0009147B" w:rsidRDefault="00000000">
      <w:pPr>
        <w:spacing w:after="150"/>
      </w:pPr>
      <w:r>
        <w:rPr>
          <w:b/>
          <w:bCs/>
        </w:rPr>
        <w:t xml:space="preserve">Section B1.5 </w:t>
      </w:r>
      <w:r>
        <w:t xml:space="preserve">requires manual horsepower-per-ton calculation. </w:t>
      </w:r>
      <w:proofErr w:type="spellStart"/>
      <w:r>
        <w:t>EcoRail</w:t>
      </w:r>
      <w:proofErr w:type="spellEnd"/>
      <w:r>
        <w:t xml:space="preserve"> automates HPT optimization in real time.</w:t>
      </w:r>
    </w:p>
    <w:p w14:paraId="27731669" w14:textId="77777777" w:rsidR="0009147B" w:rsidRDefault="00000000">
      <w:pPr>
        <w:spacing w:before="200" w:after="150"/>
      </w:pPr>
      <w:r>
        <w:rPr>
          <w:b/>
          <w:bCs/>
          <w:sz w:val="28"/>
          <w:szCs w:val="28"/>
        </w:rPr>
        <w:t>Capital and Runway</w:t>
      </w:r>
    </w:p>
    <w:p w14:paraId="052F727F" w14:textId="77777777" w:rsidR="0009147B" w:rsidRDefault="00000000">
      <w:pPr>
        <w:pStyle w:val="ListParagraph"/>
        <w:numPr>
          <w:ilvl w:val="0"/>
          <w:numId w:val="2"/>
        </w:numPr>
        <w:spacing w:after="80"/>
      </w:pPr>
      <w:r>
        <w:t>Capital invested to date: $8.3M product development, $4.5M private investment, $2.3M government grants, $1.5M customer contribution</w:t>
      </w:r>
    </w:p>
    <w:p w14:paraId="08481608" w14:textId="77777777" w:rsidR="0009147B" w:rsidRDefault="00000000">
      <w:pPr>
        <w:pStyle w:val="ListParagraph"/>
        <w:numPr>
          <w:ilvl w:val="0"/>
          <w:numId w:val="2"/>
        </w:numPr>
        <w:spacing w:after="80"/>
      </w:pPr>
      <w:r>
        <w:t>With $3M funding: 18-plus months to sustainability.</w:t>
      </w:r>
    </w:p>
    <w:p w14:paraId="5081E49B" w14:textId="77777777" w:rsidR="0009147B" w:rsidRDefault="00000000">
      <w:r>
        <w:br w:type="page"/>
      </w:r>
    </w:p>
    <w:p w14:paraId="222BF4E3" w14:textId="77777777" w:rsidR="0009147B" w:rsidRDefault="00000000">
      <w:pPr>
        <w:pBdr>
          <w:bottom w:val="single" w:sz="4" w:space="4" w:color="FF6600"/>
        </w:pBdr>
        <w:spacing w:before="400" w:after="200"/>
      </w:pPr>
      <w:proofErr w:type="spellStart"/>
      <w:r>
        <w:rPr>
          <w:b/>
          <w:bCs/>
          <w:color w:val="FF6600"/>
          <w:sz w:val="36"/>
          <w:szCs w:val="36"/>
        </w:rPr>
        <w:lastRenderedPageBreak/>
        <w:t>Loram</w:t>
      </w:r>
      <w:proofErr w:type="spellEnd"/>
      <w:r>
        <w:rPr>
          <w:b/>
          <w:bCs/>
          <w:color w:val="FF6600"/>
          <w:sz w:val="36"/>
          <w:szCs w:val="36"/>
        </w:rPr>
        <w:t xml:space="preserve"> and </w:t>
      </w:r>
      <w:proofErr w:type="spellStart"/>
      <w:r>
        <w:rPr>
          <w:b/>
          <w:bCs/>
          <w:color w:val="FF6600"/>
          <w:sz w:val="36"/>
          <w:szCs w:val="36"/>
        </w:rPr>
        <w:t>RailVision</w:t>
      </w:r>
      <w:proofErr w:type="spellEnd"/>
      <w:r>
        <w:rPr>
          <w:b/>
          <w:bCs/>
          <w:color w:val="FF6600"/>
          <w:sz w:val="36"/>
          <w:szCs w:val="36"/>
        </w:rPr>
        <w:t>: Deep Synergy Analysis</w:t>
      </w:r>
    </w:p>
    <w:p w14:paraId="0B5E757F" w14:textId="77777777" w:rsidR="0009147B" w:rsidRDefault="00000000">
      <w:pPr>
        <w:spacing w:after="150"/>
      </w:pPr>
      <w:proofErr w:type="spellStart"/>
      <w:r>
        <w:t>Loram</w:t>
      </w:r>
      <w:proofErr w:type="spellEnd"/>
      <w:r>
        <w:t xml:space="preserve"> Maintenance of Way, owned by the Canadian Mannix family, has built North America’s leading track maintenance services business. </w:t>
      </w:r>
      <w:proofErr w:type="spellStart"/>
      <w:r>
        <w:t>Loram</w:t>
      </w:r>
      <w:proofErr w:type="spellEnd"/>
      <w:r>
        <w:t xml:space="preserve"> maintains track for virtually every Class I railroad, providing unmatched deployment footprint for </w:t>
      </w:r>
      <w:proofErr w:type="spellStart"/>
      <w:r>
        <w:t>RailVision</w:t>
      </w:r>
      <w:proofErr w:type="spellEnd"/>
      <w:r>
        <w:t xml:space="preserve"> software.</w:t>
      </w:r>
    </w:p>
    <w:p w14:paraId="41CE321F" w14:textId="77777777" w:rsidR="0009147B" w:rsidRDefault="00000000">
      <w:pPr>
        <w:spacing w:before="200" w:after="150"/>
      </w:pPr>
      <w:r>
        <w:rPr>
          <w:b/>
          <w:bCs/>
          <w:sz w:val="28"/>
          <w:szCs w:val="28"/>
        </w:rPr>
        <w:t>1. Maintenance Intelligence Closed Loop</w:t>
      </w:r>
    </w:p>
    <w:p w14:paraId="1E65B6D1" w14:textId="77777777" w:rsidR="0009147B" w:rsidRDefault="00000000">
      <w:pPr>
        <w:spacing w:after="150"/>
      </w:pPr>
      <w:proofErr w:type="spellStart"/>
      <w:r>
        <w:t>RailVision’s</w:t>
      </w:r>
      <w:proofErr w:type="spellEnd"/>
      <w:r>
        <w:t xml:space="preserve"> operational data captures real-time train position, speed profiles, throttle usage, braking patterns, and fuel consumption by route segment. Heavy braking events, recurring slow order locations, and consistent wheel slip zones all indicate track segments approaching maintenance thresholds.</w:t>
      </w:r>
    </w:p>
    <w:p w14:paraId="3F232473" w14:textId="77777777" w:rsidR="0009147B" w:rsidRDefault="00000000">
      <w:pPr>
        <w:spacing w:after="150"/>
      </w:pPr>
      <w:r>
        <w:t>This creates a closed feedback loop that no current rail technology company offers:</w:t>
      </w:r>
    </w:p>
    <w:p w14:paraId="423A3648" w14:textId="77777777" w:rsidR="0009147B" w:rsidRDefault="00000000">
      <w:pPr>
        <w:pStyle w:val="ListParagraph"/>
        <w:numPr>
          <w:ilvl w:val="0"/>
          <w:numId w:val="2"/>
        </w:numPr>
        <w:spacing w:after="80"/>
      </w:pPr>
      <w:proofErr w:type="spellStart"/>
      <w:r>
        <w:t>EcoRail</w:t>
      </w:r>
      <w:proofErr w:type="spellEnd"/>
      <w:r>
        <w:t xml:space="preserve"> detects operational stress patterns from train handling data</w:t>
      </w:r>
    </w:p>
    <w:p w14:paraId="4E412E37" w14:textId="77777777" w:rsidR="0009147B" w:rsidRDefault="00000000">
      <w:pPr>
        <w:pStyle w:val="ListParagraph"/>
        <w:numPr>
          <w:ilvl w:val="0"/>
          <w:numId w:val="2"/>
        </w:numPr>
        <w:spacing w:after="80"/>
      </w:pPr>
      <w:proofErr w:type="spellStart"/>
      <w:r>
        <w:t>Loram’s</w:t>
      </w:r>
      <w:proofErr w:type="spellEnd"/>
      <w:r>
        <w:t xml:space="preserve"> maintenance teams respond before failures occur</w:t>
      </w:r>
    </w:p>
    <w:p w14:paraId="3596C774" w14:textId="77777777" w:rsidR="0009147B" w:rsidRDefault="00000000">
      <w:pPr>
        <w:pStyle w:val="ListParagraph"/>
        <w:numPr>
          <w:ilvl w:val="0"/>
          <w:numId w:val="2"/>
        </w:numPr>
        <w:spacing w:after="80"/>
      </w:pPr>
      <w:r>
        <w:t>Railroad customers receive a combined predict-it, prevent-it, optimize-around-it value proposition</w:t>
      </w:r>
    </w:p>
    <w:p w14:paraId="746E6DF3" w14:textId="77777777" w:rsidR="0009147B" w:rsidRDefault="00000000">
      <w:pPr>
        <w:spacing w:before="200" w:after="150"/>
      </w:pPr>
      <w:r>
        <w:rPr>
          <w:b/>
          <w:bCs/>
          <w:sz w:val="28"/>
          <w:szCs w:val="28"/>
        </w:rPr>
        <w:t>2. Railroad Relationships as a Sales Channel</w:t>
      </w:r>
    </w:p>
    <w:p w14:paraId="4B7D080D" w14:textId="77777777" w:rsidR="0009147B" w:rsidRDefault="00000000">
      <w:pPr>
        <w:spacing w:after="150"/>
      </w:pPr>
      <w:proofErr w:type="spellStart"/>
      <w:r>
        <w:t>Loram</w:t>
      </w:r>
      <w:proofErr w:type="spellEnd"/>
      <w:r>
        <w:t xml:space="preserve"> has active maintenance contracts across virtually every Class I and major regional railroad in North America. These are not prospecting relationships. </w:t>
      </w:r>
      <w:proofErr w:type="spellStart"/>
      <w:r>
        <w:t>Loram</w:t>
      </w:r>
      <w:proofErr w:type="spellEnd"/>
      <w:r>
        <w:t xml:space="preserve"> crews are on the ground and in front of railroad general managers regularly.</w:t>
      </w:r>
    </w:p>
    <w:p w14:paraId="16AAAF78" w14:textId="77777777" w:rsidR="0009147B" w:rsidRDefault="00000000">
      <w:pPr>
        <w:spacing w:after="150"/>
      </w:pPr>
      <w:proofErr w:type="spellStart"/>
      <w:r>
        <w:t>RailVision’s</w:t>
      </w:r>
      <w:proofErr w:type="spellEnd"/>
      <w:r>
        <w:t xml:space="preserve"> gainshare model eliminates the largest objection in railroad software sales: upfront cost. With </w:t>
      </w:r>
      <w:proofErr w:type="spellStart"/>
      <w:r>
        <w:t>Loram’s</w:t>
      </w:r>
      <w:proofErr w:type="spellEnd"/>
      <w:r>
        <w:t xml:space="preserve"> credibility behind the introduction, the remaining objection is answered by Via Rail and Vermont Rail validation data.</w:t>
      </w:r>
    </w:p>
    <w:p w14:paraId="2D1A52C8" w14:textId="77777777" w:rsidR="0009147B" w:rsidRDefault="00000000">
      <w:pPr>
        <w:spacing w:before="200" w:after="150"/>
      </w:pPr>
      <w:r>
        <w:rPr>
          <w:b/>
          <w:bCs/>
          <w:sz w:val="28"/>
          <w:szCs w:val="28"/>
        </w:rPr>
        <w:t>3. Canadian Ownership Advantage</w:t>
      </w:r>
    </w:p>
    <w:p w14:paraId="65E6815F" w14:textId="77777777" w:rsidR="0009147B" w:rsidRDefault="00000000">
      <w:pPr>
        <w:spacing w:after="150"/>
      </w:pPr>
      <w:proofErr w:type="spellStart"/>
      <w:r>
        <w:t>RailVision</w:t>
      </w:r>
      <w:proofErr w:type="spellEnd"/>
      <w:r>
        <w:t xml:space="preserve"> benefits from significant Canadian government subsidies for engineering salaries through SR&amp;ED (Scientific Research and Experimental Development) tax credits. These subsidies represent material cost advantage for </w:t>
      </w:r>
      <w:proofErr w:type="spellStart"/>
      <w:r>
        <w:t>RailVision’s</w:t>
      </w:r>
      <w:proofErr w:type="spellEnd"/>
      <w:r>
        <w:t xml:space="preserve"> technology development.</w:t>
      </w:r>
    </w:p>
    <w:p w14:paraId="56FDF4A0" w14:textId="77777777" w:rsidR="0009147B" w:rsidRDefault="00000000">
      <w:pPr>
        <w:spacing w:after="150"/>
      </w:pPr>
      <w:r>
        <w:t>The Mannix family’s Canadian roots create natural alignment:</w:t>
      </w:r>
    </w:p>
    <w:p w14:paraId="679E732B" w14:textId="77777777" w:rsidR="0009147B" w:rsidRDefault="00000000">
      <w:pPr>
        <w:pStyle w:val="ListParagraph"/>
        <w:numPr>
          <w:ilvl w:val="0"/>
          <w:numId w:val="2"/>
        </w:numPr>
        <w:spacing w:after="80"/>
      </w:pPr>
      <w:r>
        <w:t>Canadian family office investing in Canadian technology company retains government subsidies</w:t>
      </w:r>
    </w:p>
    <w:p w14:paraId="44B518AE" w14:textId="77777777" w:rsidR="0009147B" w:rsidRDefault="00000000">
      <w:pPr>
        <w:pStyle w:val="ListParagraph"/>
        <w:numPr>
          <w:ilvl w:val="0"/>
          <w:numId w:val="2"/>
        </w:numPr>
        <w:spacing w:after="80"/>
      </w:pPr>
      <w:r>
        <w:t>Aligns with Canadian industrial policy supporting domestic technology development</w:t>
      </w:r>
    </w:p>
    <w:p w14:paraId="72809FCD" w14:textId="77777777" w:rsidR="0009147B" w:rsidRDefault="00000000">
      <w:pPr>
        <w:pStyle w:val="ListParagraph"/>
        <w:numPr>
          <w:ilvl w:val="0"/>
          <w:numId w:val="2"/>
        </w:numPr>
        <w:spacing w:after="80"/>
      </w:pPr>
      <w:r>
        <w:t>Provides tangible financial advantage vs. purely US-based investment structures</w:t>
      </w:r>
    </w:p>
    <w:p w14:paraId="4B7F7E72" w14:textId="77777777" w:rsidR="0009147B" w:rsidRDefault="00000000">
      <w:pPr>
        <w:spacing w:before="200" w:after="150"/>
      </w:pPr>
      <w:r>
        <w:rPr>
          <w:b/>
          <w:bCs/>
          <w:sz w:val="28"/>
          <w:szCs w:val="28"/>
        </w:rPr>
        <w:t>4. MOW Safety and Coordination Benefits</w:t>
      </w:r>
    </w:p>
    <w:p w14:paraId="7522C8BB" w14:textId="77777777" w:rsidR="0009147B" w:rsidRDefault="00000000">
      <w:pPr>
        <w:spacing w:after="150"/>
      </w:pPr>
      <w:proofErr w:type="spellStart"/>
      <w:r>
        <w:t>EcoRail’s</w:t>
      </w:r>
      <w:proofErr w:type="spellEnd"/>
      <w:r>
        <w:t xml:space="preserve"> capabilities extend naturally into </w:t>
      </w:r>
      <w:proofErr w:type="spellStart"/>
      <w:r>
        <w:t>Loram’s</w:t>
      </w:r>
      <w:proofErr w:type="spellEnd"/>
      <w:r>
        <w:t xml:space="preserve"> operations. MOW crews can see live train positions on track from a tablet, improving safety during track protection windows. As </w:t>
      </w:r>
      <w:proofErr w:type="spellStart"/>
      <w:r>
        <w:t>RailVision’s</w:t>
      </w:r>
      <w:proofErr w:type="spellEnd"/>
      <w:r>
        <w:t xml:space="preserve"> platform expands, these enterprise capabilities enhance the safety of </w:t>
      </w:r>
      <w:proofErr w:type="spellStart"/>
      <w:r>
        <w:t>Loram’s</w:t>
      </w:r>
      <w:proofErr w:type="spellEnd"/>
      <w:r>
        <w:t xml:space="preserve"> own field workforce.</w:t>
      </w:r>
    </w:p>
    <w:p w14:paraId="527BAEA9" w14:textId="77777777" w:rsidR="0009147B" w:rsidRDefault="00000000">
      <w:r>
        <w:br w:type="page"/>
      </w:r>
    </w:p>
    <w:p w14:paraId="6DE8657B" w14:textId="77777777" w:rsidR="0009147B" w:rsidRDefault="00000000">
      <w:pPr>
        <w:pBdr>
          <w:bottom w:val="single" w:sz="4" w:space="4" w:color="FF6600"/>
        </w:pBdr>
        <w:spacing w:before="400" w:after="200"/>
      </w:pPr>
      <w:r>
        <w:rPr>
          <w:b/>
          <w:bCs/>
          <w:color w:val="FF6600"/>
          <w:sz w:val="36"/>
          <w:szCs w:val="36"/>
        </w:rPr>
        <w:lastRenderedPageBreak/>
        <w:t>Value Exchange: What Each Party Gains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9147B" w14:paraId="06A371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tcPr>
          <w:p w14:paraId="078A0298" w14:textId="77777777" w:rsidR="0009147B" w:rsidRDefault="00000000">
            <w:r>
              <w:rPr>
                <w:b/>
                <w:bCs/>
                <w:color w:val="FFFFFF"/>
              </w:rPr>
              <w:t xml:space="preserve">What </w:t>
            </w:r>
            <w:proofErr w:type="spellStart"/>
            <w:r>
              <w:rPr>
                <w:b/>
                <w:bCs/>
                <w:color w:val="FFFFFF"/>
              </w:rPr>
              <w:t>Loram</w:t>
            </w:r>
            <w:proofErr w:type="spellEnd"/>
            <w:r>
              <w:rPr>
                <w:b/>
                <w:bCs/>
                <w:color w:val="FFFFFF"/>
              </w:rPr>
              <w:t xml:space="preserve"> Gains from </w:t>
            </w:r>
            <w:proofErr w:type="spellStart"/>
            <w:r>
              <w:rPr>
                <w:b/>
                <w:bCs/>
                <w:color w:val="FFFFFF"/>
              </w:rPr>
              <w:t>RailVision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tcPr>
          <w:p w14:paraId="54922BB4" w14:textId="77777777" w:rsidR="0009147B" w:rsidRDefault="00000000">
            <w:r>
              <w:rPr>
                <w:b/>
                <w:bCs/>
                <w:color w:val="FFFFFF"/>
              </w:rPr>
              <w:t xml:space="preserve">What </w:t>
            </w:r>
            <w:proofErr w:type="spellStart"/>
            <w:r>
              <w:rPr>
                <w:b/>
                <w:bCs/>
                <w:color w:val="FFFFFF"/>
              </w:rPr>
              <w:t>RailVision</w:t>
            </w:r>
            <w:proofErr w:type="spellEnd"/>
            <w:r>
              <w:rPr>
                <w:b/>
                <w:bCs/>
                <w:color w:val="FFFFFF"/>
              </w:rPr>
              <w:t xml:space="preserve"> Gains from </w:t>
            </w:r>
            <w:proofErr w:type="spellStart"/>
            <w:r>
              <w:rPr>
                <w:b/>
                <w:bCs/>
                <w:color w:val="FFFFFF"/>
              </w:rPr>
              <w:t>Loram</w:t>
            </w:r>
            <w:proofErr w:type="spellEnd"/>
          </w:p>
        </w:tc>
      </w:tr>
      <w:tr w:rsidR="0009147B" w14:paraId="02BFFD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53B3C0" w14:textId="77777777" w:rsidR="0009147B" w:rsidRDefault="00000000">
            <w:r>
              <w:t>Recurring high-margin software revenue on existing customer base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23BABE" w14:textId="77777777" w:rsidR="0009147B" w:rsidRDefault="00000000">
            <w:r>
              <w:t>Immediate brand credibility with conservative railroad buyers</w:t>
            </w:r>
          </w:p>
        </w:tc>
      </w:tr>
      <w:tr w:rsidR="0009147B" w14:paraId="021EE0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761919" w14:textId="77777777" w:rsidR="0009147B" w:rsidRDefault="00000000">
            <w:r>
              <w:t>Maintenance intelligence closed loop: predict-prevent-optimize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AD9AF8" w14:textId="77777777" w:rsidR="0009147B" w:rsidRDefault="00000000">
            <w:r>
              <w:t xml:space="preserve">Revenue pipeline across </w:t>
            </w:r>
            <w:proofErr w:type="spellStart"/>
            <w:r>
              <w:t>Loram’s</w:t>
            </w:r>
            <w:proofErr w:type="spellEnd"/>
            <w:r>
              <w:t xml:space="preserve"> Class I relationships</w:t>
            </w:r>
          </w:p>
        </w:tc>
      </w:tr>
      <w:tr w:rsidR="0009147B" w14:paraId="3928AD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892920" w14:textId="77777777" w:rsidR="0009147B" w:rsidRDefault="00000000">
            <w:r>
              <w:t>Premium differentiation from pure MOW competitors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FBBA59" w14:textId="77777777" w:rsidR="0009147B" w:rsidRDefault="00000000">
            <w:r>
              <w:t>Canadian ownership preserves SR&amp;ED tax credits</w:t>
            </w:r>
          </w:p>
        </w:tc>
      </w:tr>
      <w:tr w:rsidR="0009147B" w14:paraId="4A77AD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8907DE" w14:textId="77777777" w:rsidR="0009147B" w:rsidRDefault="00000000">
            <w:r>
              <w:t>MOW crew safety with live train positioning</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FFAC08" w14:textId="77777777" w:rsidR="0009147B" w:rsidRDefault="00000000">
            <w:r>
              <w:t>Maintenance data informs operational AI accuracy</w:t>
            </w:r>
          </w:p>
        </w:tc>
      </w:tr>
      <w:tr w:rsidR="0009147B" w14:paraId="30BB93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4EF94C" w14:textId="77777777" w:rsidR="0009147B" w:rsidRDefault="00000000">
            <w:r>
              <w:t>First-mover advantage before Wabtec or PE entry</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BED9F0" w14:textId="77777777" w:rsidR="0009147B" w:rsidRDefault="00000000">
            <w:r>
              <w:t>Potential Holland-</w:t>
            </w:r>
            <w:proofErr w:type="spellStart"/>
            <w:r>
              <w:t>Loram</w:t>
            </w:r>
            <w:proofErr w:type="spellEnd"/>
            <w:r>
              <w:t xml:space="preserve"> structure shares risk</w:t>
            </w:r>
          </w:p>
        </w:tc>
      </w:tr>
      <w:tr w:rsidR="0009147B" w14:paraId="56CB9F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0E8C8C" w14:textId="77777777" w:rsidR="0009147B" w:rsidRDefault="00000000">
            <w:r>
              <w:t>Acquisition rights at early-stage valuation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32AAB4" w14:textId="77777777" w:rsidR="0009147B" w:rsidRDefault="00000000">
            <w:r>
              <w:t>Canadian family office with patient capital perspective</w:t>
            </w:r>
          </w:p>
        </w:tc>
      </w:tr>
    </w:tbl>
    <w:p w14:paraId="5CA1592A" w14:textId="77777777" w:rsidR="0009147B" w:rsidRDefault="00000000">
      <w:r>
        <w:br w:type="page"/>
      </w:r>
    </w:p>
    <w:p w14:paraId="34E676E0" w14:textId="77777777" w:rsidR="0009147B" w:rsidRDefault="00000000">
      <w:pPr>
        <w:pBdr>
          <w:bottom w:val="single" w:sz="4" w:space="4" w:color="FF6600"/>
        </w:pBdr>
        <w:spacing w:before="400" w:after="200"/>
      </w:pPr>
      <w:r>
        <w:rPr>
          <w:b/>
          <w:bCs/>
          <w:color w:val="FF6600"/>
          <w:sz w:val="36"/>
          <w:szCs w:val="36"/>
        </w:rPr>
        <w:lastRenderedPageBreak/>
        <w:t>Return on Investment: The $3M Decision</w:t>
      </w:r>
    </w:p>
    <w:p w14:paraId="086B4852" w14:textId="77777777" w:rsidR="0009147B" w:rsidRDefault="00000000">
      <w:pPr>
        <w:spacing w:after="150"/>
      </w:pPr>
      <w:r>
        <w:t xml:space="preserve">A $3M investment for 30% equity in </w:t>
      </w:r>
      <w:proofErr w:type="spellStart"/>
      <w:r>
        <w:t>RailVision</w:t>
      </w:r>
      <w:proofErr w:type="spellEnd"/>
      <w:r>
        <w:t xml:space="preserve"> is a quantifiable financial transaction with multiple return drivers.</w:t>
      </w:r>
    </w:p>
    <w:p w14:paraId="16C21635" w14:textId="77777777" w:rsidR="0009147B" w:rsidRDefault="00000000">
      <w:pPr>
        <w:spacing w:before="200" w:after="150"/>
      </w:pPr>
      <w:r>
        <w:rPr>
          <w:b/>
          <w:bCs/>
          <w:sz w:val="28"/>
          <w:szCs w:val="28"/>
        </w:rPr>
        <w:t>Equity Return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60"/>
      </w:tblGrid>
      <w:tr w:rsidR="0009147B" w14:paraId="4263DC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2EDAAD5F" w14:textId="77777777" w:rsidR="0009147B" w:rsidRDefault="00000000">
            <w:r>
              <w:rPr>
                <w:b/>
                <w:bCs/>
                <w:color w:val="FFFFFF"/>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1639DF3E" w14:textId="77777777" w:rsidR="0009147B" w:rsidRDefault="00000000">
            <w:proofErr w:type="spellStart"/>
            <w:r>
              <w:rPr>
                <w:b/>
                <w:bCs/>
                <w:color w:val="FFFFFF"/>
              </w:rPr>
              <w:t>RailVision</w:t>
            </w:r>
            <w:proofErr w:type="spellEnd"/>
            <w:r>
              <w:rPr>
                <w:b/>
                <w:bCs/>
                <w:color w:val="FFFFFF"/>
              </w:rPr>
              <w:t xml:space="preserve"> ARR</w:t>
            </w:r>
          </w:p>
        </w:tc>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45361D2C" w14:textId="77777777" w:rsidR="0009147B" w:rsidRDefault="00000000">
            <w:r>
              <w:rPr>
                <w:b/>
                <w:bCs/>
                <w:color w:val="FFFFFF"/>
              </w:rPr>
              <w:t>Valuation</w:t>
            </w:r>
          </w:p>
        </w:tc>
        <w:tc>
          <w:tcPr>
            <w:tcW w:w="24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4809FE0C" w14:textId="77777777" w:rsidR="0009147B" w:rsidRDefault="00000000">
            <w:proofErr w:type="spellStart"/>
            <w:r>
              <w:rPr>
                <w:b/>
                <w:bCs/>
                <w:color w:val="FFFFFF"/>
              </w:rPr>
              <w:t>Loram</w:t>
            </w:r>
            <w:proofErr w:type="spellEnd"/>
            <w:r>
              <w:rPr>
                <w:b/>
                <w:bCs/>
                <w:color w:val="FFFFFF"/>
              </w:rPr>
              <w:t xml:space="preserve"> 30% Stake</w:t>
            </w:r>
          </w:p>
        </w:tc>
      </w:tr>
      <w:tr w:rsidR="0009147B" w14:paraId="70B33D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190CD8" w14:textId="77777777" w:rsidR="0009147B" w:rsidRDefault="00000000">
            <w:r>
              <w:t>Q4 2026 milestone</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0E7271" w14:textId="77777777" w:rsidR="0009147B" w:rsidRDefault="00000000">
            <w:r>
              <w:t>$2.5M+ ARR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4926D4" w14:textId="77777777" w:rsidR="0009147B" w:rsidRDefault="00000000">
            <w:r>
              <w:t>$50M</w:t>
            </w:r>
          </w:p>
        </w:tc>
        <w:tc>
          <w:tcPr>
            <w:tcW w:w="24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635B53" w14:textId="77777777" w:rsidR="0009147B" w:rsidRDefault="00000000">
            <w:r>
              <w:rPr>
                <w:b/>
                <w:bCs/>
              </w:rPr>
              <w:t>$15M (5x)</w:t>
            </w:r>
          </w:p>
        </w:tc>
      </w:tr>
      <w:tr w:rsidR="0009147B" w14:paraId="1C1645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4AE969" w14:textId="77777777" w:rsidR="0009147B" w:rsidRDefault="00000000">
            <w:r>
              <w:t xml:space="preserve">2028 </w:t>
            </w:r>
            <w:proofErr w:type="spellStart"/>
            <w:r>
              <w:t>shortline</w:t>
            </w:r>
            <w:proofErr w:type="spellEnd"/>
            <w:r>
              <w:t xml:space="preserve"> market</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E92480" w14:textId="77777777" w:rsidR="0009147B" w:rsidRDefault="00000000">
            <w:r>
              <w:t>$9.0M ARR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2A4E05" w14:textId="77777777" w:rsidR="0009147B" w:rsidRDefault="00000000">
            <w:r>
              <w:t>$75M</w:t>
            </w:r>
          </w:p>
        </w:tc>
        <w:tc>
          <w:tcPr>
            <w:tcW w:w="24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FFD189" w14:textId="77777777" w:rsidR="0009147B" w:rsidRDefault="00000000">
            <w:r>
              <w:rPr>
                <w:b/>
                <w:bCs/>
              </w:rPr>
              <w:t>$22.5M (7.5x)</w:t>
            </w:r>
          </w:p>
        </w:tc>
      </w:tr>
      <w:tr w:rsidR="0009147B" w14:paraId="223C31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7C77BC" w14:textId="77777777" w:rsidR="0009147B" w:rsidRDefault="00000000">
            <w:r>
              <w:t>2030 expansion</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0A385E" w14:textId="77777777" w:rsidR="0009147B" w:rsidRDefault="00000000">
            <w:r>
              <w:t>$29.5M ARR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215C84" w14:textId="77777777" w:rsidR="0009147B" w:rsidRDefault="00000000">
            <w:r>
              <w:t>$100M+</w:t>
            </w:r>
          </w:p>
        </w:tc>
        <w:tc>
          <w:tcPr>
            <w:tcW w:w="24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E72326" w14:textId="77777777" w:rsidR="0009147B" w:rsidRDefault="00000000">
            <w:r>
              <w:rPr>
                <w:b/>
                <w:bCs/>
              </w:rPr>
              <w:t>$30M+ (10x)</w:t>
            </w:r>
          </w:p>
        </w:tc>
      </w:tr>
    </w:tbl>
    <w:p w14:paraId="7A462319" w14:textId="77777777" w:rsidR="0009147B" w:rsidRDefault="00000000">
      <w:pPr>
        <w:spacing w:after="150"/>
      </w:pPr>
      <w:r>
        <w:t xml:space="preserve">The 5-10x ARR valuation multiple is standard for recurring-revenue railroad AI companies. </w:t>
      </w:r>
      <w:proofErr w:type="spellStart"/>
      <w:r>
        <w:t>Railspire</w:t>
      </w:r>
      <w:proofErr w:type="spellEnd"/>
      <w:r>
        <w:t xml:space="preserve"> raised more than $25M at a similar revenue stage, validating this market valuation range.</w:t>
      </w:r>
    </w:p>
    <w:p w14:paraId="6FBD625A" w14:textId="77777777" w:rsidR="0009147B" w:rsidRDefault="00000000">
      <w:pPr>
        <w:spacing w:before="200" w:after="150"/>
      </w:pPr>
      <w:r>
        <w:rPr>
          <w:b/>
          <w:bCs/>
          <w:sz w:val="28"/>
          <w:szCs w:val="28"/>
        </w:rPr>
        <w:t>Additional Return Drivers</w:t>
      </w:r>
    </w:p>
    <w:p w14:paraId="4F7302AB" w14:textId="77777777" w:rsidR="0009147B" w:rsidRDefault="00000000">
      <w:pPr>
        <w:pStyle w:val="ListParagraph"/>
        <w:numPr>
          <w:ilvl w:val="0"/>
          <w:numId w:val="2"/>
        </w:numPr>
        <w:spacing w:after="80"/>
      </w:pPr>
      <w:r>
        <w:t xml:space="preserve">Channel margin on </w:t>
      </w:r>
      <w:proofErr w:type="spellStart"/>
      <w:r>
        <w:t>EcoRail</w:t>
      </w:r>
      <w:proofErr w:type="spellEnd"/>
      <w:r>
        <w:t xml:space="preserve"> sales through </w:t>
      </w:r>
      <w:proofErr w:type="spellStart"/>
      <w:r>
        <w:t>Loram</w:t>
      </w:r>
      <w:proofErr w:type="spellEnd"/>
      <w:r>
        <w:t xml:space="preserve"> relationships. A 10-15% referral margin creates revenue independent of equity appreciation.</w:t>
      </w:r>
    </w:p>
    <w:p w14:paraId="0A3A2A39" w14:textId="77777777" w:rsidR="0009147B" w:rsidRDefault="00000000">
      <w:pPr>
        <w:pStyle w:val="ListParagraph"/>
        <w:numPr>
          <w:ilvl w:val="0"/>
          <w:numId w:val="2"/>
        </w:numPr>
        <w:spacing w:after="80"/>
      </w:pPr>
      <w:r>
        <w:t xml:space="preserve">Maintenance contract enhancement. Railroads using </w:t>
      </w:r>
      <w:proofErr w:type="spellStart"/>
      <w:r>
        <w:t>EcoRail</w:t>
      </w:r>
      <w:proofErr w:type="spellEnd"/>
      <w:r>
        <w:t xml:space="preserve"> receive operational stress data that informs preventive maintenance decisions, potentially increasing </w:t>
      </w:r>
      <w:proofErr w:type="spellStart"/>
      <w:r>
        <w:t>Loram</w:t>
      </w:r>
      <w:proofErr w:type="spellEnd"/>
      <w:r>
        <w:t xml:space="preserve"> contract scope.</w:t>
      </w:r>
    </w:p>
    <w:p w14:paraId="747286D9" w14:textId="77777777" w:rsidR="0009147B" w:rsidRDefault="00000000">
      <w:pPr>
        <w:pStyle w:val="ListParagraph"/>
        <w:numPr>
          <w:ilvl w:val="0"/>
          <w:numId w:val="2"/>
        </w:numPr>
        <w:spacing w:after="80"/>
      </w:pPr>
      <w:r>
        <w:t xml:space="preserve">Technology platform value. </w:t>
      </w:r>
      <w:proofErr w:type="spellStart"/>
      <w:r>
        <w:t>RailVision’s</w:t>
      </w:r>
      <w:proofErr w:type="spellEnd"/>
      <w:r>
        <w:t xml:space="preserve"> AI platform can be applied to </w:t>
      </w:r>
      <w:proofErr w:type="spellStart"/>
      <w:r>
        <w:t>Loram’s</w:t>
      </w:r>
      <w:proofErr w:type="spellEnd"/>
      <w:r>
        <w:t xml:space="preserve"> internal processes at a fraction of build-from-scratch cost.</w:t>
      </w:r>
    </w:p>
    <w:p w14:paraId="68AC313C" w14:textId="77777777" w:rsidR="0009147B" w:rsidRDefault="00000000">
      <w:r>
        <w:br w:type="page"/>
      </w:r>
    </w:p>
    <w:p w14:paraId="30E9B51F" w14:textId="77777777" w:rsidR="0009147B" w:rsidRDefault="00000000">
      <w:pPr>
        <w:pBdr>
          <w:bottom w:val="single" w:sz="4" w:space="4" w:color="FF6600"/>
        </w:pBdr>
        <w:spacing w:before="400" w:after="200"/>
      </w:pPr>
      <w:r>
        <w:rPr>
          <w:b/>
          <w:bCs/>
          <w:color w:val="FF6600"/>
          <w:sz w:val="36"/>
          <w:szCs w:val="36"/>
        </w:rPr>
        <w:lastRenderedPageBreak/>
        <w:t xml:space="preserve">The AI Platform: Why Speed Matters for </w:t>
      </w:r>
      <w:proofErr w:type="spellStart"/>
      <w:r>
        <w:rPr>
          <w:b/>
          <w:bCs/>
          <w:color w:val="FF6600"/>
          <w:sz w:val="36"/>
          <w:szCs w:val="36"/>
        </w:rPr>
        <w:t>Loram</w:t>
      </w:r>
      <w:proofErr w:type="spellEnd"/>
    </w:p>
    <w:p w14:paraId="10D63670" w14:textId="77777777" w:rsidR="0009147B" w:rsidRDefault="00000000">
      <w:pPr>
        <w:spacing w:after="150"/>
      </w:pPr>
      <w:proofErr w:type="spellStart"/>
      <w:r>
        <w:t>RailVision</w:t>
      </w:r>
      <w:proofErr w:type="spellEnd"/>
      <w:r>
        <w:t xml:space="preserve"> is not a single-product fuel savings company. It is an AI platform company built specifically for railroad operating environments. </w:t>
      </w:r>
      <w:proofErr w:type="spellStart"/>
      <w:r>
        <w:t>EcoRail</w:t>
      </w:r>
      <w:proofErr w:type="spellEnd"/>
      <w:r>
        <w:t xml:space="preserve"> is the first commercial deployment on that platform.</w:t>
      </w:r>
    </w:p>
    <w:p w14:paraId="04F327CE" w14:textId="77777777" w:rsidR="0009147B" w:rsidRDefault="00000000">
      <w:pPr>
        <w:spacing w:after="150"/>
      </w:pPr>
      <w:r>
        <w:t>The platform capabilities include:</w:t>
      </w:r>
    </w:p>
    <w:p w14:paraId="7F4AB764" w14:textId="77777777" w:rsidR="0009147B" w:rsidRDefault="00000000">
      <w:pPr>
        <w:pStyle w:val="ListParagraph"/>
        <w:numPr>
          <w:ilvl w:val="0"/>
          <w:numId w:val="2"/>
        </w:numPr>
        <w:spacing w:after="80"/>
      </w:pPr>
      <w:r>
        <w:t>LLM-powered ingestion of unstructured railroad data that turns documents into actionable operational intelligence</w:t>
      </w:r>
    </w:p>
    <w:p w14:paraId="706A61F3" w14:textId="77777777" w:rsidR="0009147B" w:rsidRDefault="00000000">
      <w:pPr>
        <w:pStyle w:val="ListParagraph"/>
        <w:numPr>
          <w:ilvl w:val="0"/>
          <w:numId w:val="2"/>
        </w:numPr>
        <w:spacing w:after="80"/>
      </w:pPr>
      <w:r>
        <w:t>GIS-native AI that reasons spatially over track geometry, grade profiles, and train position simultaneously</w:t>
      </w:r>
    </w:p>
    <w:p w14:paraId="3C3C9366" w14:textId="77777777" w:rsidR="0009147B" w:rsidRDefault="00000000">
      <w:pPr>
        <w:pStyle w:val="ListParagraph"/>
        <w:numPr>
          <w:ilvl w:val="0"/>
          <w:numId w:val="2"/>
        </w:numPr>
        <w:spacing w:after="80"/>
      </w:pPr>
      <w:r>
        <w:t>Real-time recommendation engines that balance fuel savings, schedule adherence, and speed restrictions</w:t>
      </w:r>
    </w:p>
    <w:p w14:paraId="7AEF8E16" w14:textId="77777777" w:rsidR="0009147B" w:rsidRDefault="00000000">
      <w:pPr>
        <w:pStyle w:val="ListParagraph"/>
        <w:numPr>
          <w:ilvl w:val="0"/>
          <w:numId w:val="2"/>
        </w:numPr>
        <w:spacing w:after="80"/>
      </w:pPr>
      <w:r>
        <w:t>Cloud-based architecture that deploys without onsite hardware installation</w:t>
      </w:r>
    </w:p>
    <w:p w14:paraId="532AE09F" w14:textId="77777777" w:rsidR="0009147B" w:rsidRDefault="00000000">
      <w:pPr>
        <w:spacing w:after="150"/>
      </w:pPr>
      <w:r>
        <w:t xml:space="preserve">Any operational process </w:t>
      </w:r>
      <w:proofErr w:type="spellStart"/>
      <w:r>
        <w:t>Loram</w:t>
      </w:r>
      <w:proofErr w:type="spellEnd"/>
      <w:r>
        <w:t xml:space="preserve"> has accumulated over decades can be translated into an AI application on this platform faster and at lower cost than building from scratch. Maintenance scheduling optimization, equipment deployment planning, crew coordination: all are candidates.</w:t>
      </w:r>
    </w:p>
    <w:p w14:paraId="2EF80C8E" w14:textId="77777777" w:rsidR="0009147B" w:rsidRDefault="00000000">
      <w:pPr>
        <w:pBdr>
          <w:bottom w:val="single" w:sz="4" w:space="4" w:color="FF6600"/>
        </w:pBdr>
        <w:spacing w:before="400" w:after="200"/>
      </w:pPr>
      <w:r>
        <w:rPr>
          <w:b/>
          <w:bCs/>
          <w:color w:val="FF6600"/>
          <w:sz w:val="36"/>
          <w:szCs w:val="36"/>
        </w:rPr>
        <w:t>Mannix Family Ownership Considerations</w:t>
      </w:r>
    </w:p>
    <w:p w14:paraId="7D06606D" w14:textId="77777777" w:rsidR="0009147B" w:rsidRDefault="00000000">
      <w:pPr>
        <w:spacing w:after="150"/>
      </w:pPr>
      <w:proofErr w:type="spellStart"/>
      <w:r>
        <w:t>Loram</w:t>
      </w:r>
      <w:proofErr w:type="spellEnd"/>
      <w:r>
        <w:t xml:space="preserve"> is owned by the Mannix family, one of Canada’s most prominent industrial families with multi-generational experience in heavy construction, mining, and infrastructure. Unlike PE-backed companies with defined exit timelines, family ownership allows for strategic investments that may take longer to mature but create lasting competitive advantage.</w:t>
      </w:r>
    </w:p>
    <w:p w14:paraId="78AE2251" w14:textId="77777777" w:rsidR="0009147B" w:rsidRDefault="00000000">
      <w:pPr>
        <w:spacing w:before="200" w:after="150"/>
      </w:pPr>
      <w:r>
        <w:rPr>
          <w:b/>
          <w:bCs/>
          <w:sz w:val="28"/>
          <w:szCs w:val="28"/>
        </w:rPr>
        <w:t>What Family Ownership Enables</w:t>
      </w:r>
    </w:p>
    <w:p w14:paraId="4B676CD8" w14:textId="77777777" w:rsidR="0009147B" w:rsidRDefault="00000000">
      <w:pPr>
        <w:pStyle w:val="ListParagraph"/>
        <w:numPr>
          <w:ilvl w:val="0"/>
          <w:numId w:val="2"/>
        </w:numPr>
        <w:spacing w:after="80"/>
      </w:pPr>
      <w:r>
        <w:t xml:space="preserve">Patient capital perspective aligned with </w:t>
      </w:r>
      <w:proofErr w:type="spellStart"/>
      <w:r>
        <w:t>RailVision’s</w:t>
      </w:r>
      <w:proofErr w:type="spellEnd"/>
      <w:r>
        <w:t xml:space="preserve"> strategic growth timeline</w:t>
      </w:r>
    </w:p>
    <w:p w14:paraId="59C77834" w14:textId="77777777" w:rsidR="0009147B" w:rsidRDefault="00000000">
      <w:pPr>
        <w:pStyle w:val="ListParagraph"/>
        <w:numPr>
          <w:ilvl w:val="0"/>
          <w:numId w:val="2"/>
        </w:numPr>
        <w:spacing w:after="80"/>
      </w:pPr>
      <w:r>
        <w:t>Flexibility to structure investments based on strategic value rather than purely financial metrics</w:t>
      </w:r>
    </w:p>
    <w:p w14:paraId="545B45A5" w14:textId="77777777" w:rsidR="0009147B" w:rsidRDefault="00000000">
      <w:pPr>
        <w:pStyle w:val="ListParagraph"/>
        <w:numPr>
          <w:ilvl w:val="0"/>
          <w:numId w:val="2"/>
        </w:numPr>
        <w:spacing w:after="80"/>
      </w:pPr>
      <w:r>
        <w:t xml:space="preserve">Canadian ownership alignment preserves </w:t>
      </w:r>
      <w:proofErr w:type="spellStart"/>
      <w:r>
        <w:t>RailVision’s</w:t>
      </w:r>
      <w:proofErr w:type="spellEnd"/>
      <w:r>
        <w:t xml:space="preserve"> government subsidy advantages</w:t>
      </w:r>
    </w:p>
    <w:p w14:paraId="4C8BB437" w14:textId="77777777" w:rsidR="0009147B" w:rsidRDefault="00000000">
      <w:pPr>
        <w:pStyle w:val="ListParagraph"/>
        <w:numPr>
          <w:ilvl w:val="0"/>
          <w:numId w:val="2"/>
        </w:numPr>
        <w:spacing w:after="80"/>
      </w:pPr>
      <w:r>
        <w:t xml:space="preserve">Long-term relationship orientation that aligns with </w:t>
      </w:r>
      <w:proofErr w:type="spellStart"/>
      <w:r>
        <w:t>RailVision’s</w:t>
      </w:r>
      <w:proofErr w:type="spellEnd"/>
      <w:r>
        <w:t xml:space="preserve"> partnership approach</w:t>
      </w:r>
    </w:p>
    <w:p w14:paraId="268D83B0" w14:textId="77777777" w:rsidR="0009147B" w:rsidRDefault="00000000">
      <w:pPr>
        <w:spacing w:before="200" w:after="150"/>
      </w:pPr>
      <w:r>
        <w:rPr>
          <w:b/>
          <w:bCs/>
          <w:sz w:val="28"/>
          <w:szCs w:val="28"/>
        </w:rPr>
        <w:t>Recommended Investment Structure</w:t>
      </w:r>
    </w:p>
    <w:p w14:paraId="1E01CB62" w14:textId="77777777" w:rsidR="0009147B" w:rsidRDefault="00000000">
      <w:pPr>
        <w:pStyle w:val="ListParagraph"/>
        <w:numPr>
          <w:ilvl w:val="0"/>
          <w:numId w:val="2"/>
        </w:numPr>
        <w:spacing w:after="80"/>
      </w:pPr>
      <w:r>
        <w:t xml:space="preserve">Phase 1: Strategic Investment. </w:t>
      </w:r>
      <w:proofErr w:type="spellStart"/>
      <w:r>
        <w:t>Loram</w:t>
      </w:r>
      <w:proofErr w:type="spellEnd"/>
      <w:r>
        <w:t xml:space="preserve"> invests $3M for 30% equity (or participates in combined Holland-</w:t>
      </w:r>
      <w:proofErr w:type="spellStart"/>
      <w:r>
        <w:t>Loram</w:t>
      </w:r>
      <w:proofErr w:type="spellEnd"/>
      <w:r>
        <w:t xml:space="preserve"> structure). Board representation and acquisition option rights included.</w:t>
      </w:r>
    </w:p>
    <w:p w14:paraId="45E43D47" w14:textId="77777777" w:rsidR="0009147B" w:rsidRDefault="00000000">
      <w:pPr>
        <w:pStyle w:val="ListParagraph"/>
        <w:numPr>
          <w:ilvl w:val="0"/>
          <w:numId w:val="2"/>
        </w:numPr>
        <w:spacing w:after="80"/>
      </w:pPr>
      <w:r>
        <w:t xml:space="preserve">Phase 2: Commercial Partnership. </w:t>
      </w:r>
      <w:proofErr w:type="spellStart"/>
      <w:r>
        <w:t>Loram</w:t>
      </w:r>
      <w:proofErr w:type="spellEnd"/>
      <w:r>
        <w:t xml:space="preserve"> formalizes </w:t>
      </w:r>
      <w:proofErr w:type="spellStart"/>
      <w:r>
        <w:t>EcoRail</w:t>
      </w:r>
      <w:proofErr w:type="spellEnd"/>
      <w:r>
        <w:t xml:space="preserve"> as part of its railroad services offering. Earns channel margin on new customer acquisitions.</w:t>
      </w:r>
    </w:p>
    <w:p w14:paraId="600F9BFE" w14:textId="77777777" w:rsidR="0009147B" w:rsidRDefault="00000000">
      <w:pPr>
        <w:pStyle w:val="ListParagraph"/>
        <w:numPr>
          <w:ilvl w:val="0"/>
          <w:numId w:val="2"/>
        </w:numPr>
        <w:spacing w:after="80"/>
      </w:pPr>
      <w:r>
        <w:t xml:space="preserve">Phase 3: Acquisition Option. Upon reaching $2.5M+ ARR (target Q4 2026), </w:t>
      </w:r>
      <w:proofErr w:type="spellStart"/>
      <w:r>
        <w:t>Loram</w:t>
      </w:r>
      <w:proofErr w:type="spellEnd"/>
      <w:r>
        <w:t xml:space="preserve"> exercises pre-agreed acquisition rights at $50M-$100M valuation.</w:t>
      </w:r>
    </w:p>
    <w:p w14:paraId="51E038E3" w14:textId="77777777" w:rsidR="0009147B" w:rsidRDefault="00000000">
      <w:r>
        <w:br w:type="page"/>
      </w:r>
    </w:p>
    <w:p w14:paraId="21F33F99" w14:textId="77777777" w:rsidR="0009147B" w:rsidRDefault="00000000">
      <w:pPr>
        <w:pBdr>
          <w:bottom w:val="single" w:sz="4" w:space="4" w:color="FF6600"/>
        </w:pBdr>
        <w:spacing w:before="400" w:after="200"/>
      </w:pPr>
      <w:r>
        <w:rPr>
          <w:b/>
          <w:bCs/>
          <w:color w:val="FF6600"/>
          <w:sz w:val="36"/>
          <w:szCs w:val="36"/>
        </w:rPr>
        <w:lastRenderedPageBreak/>
        <w:t>Why the Window Is Now</w:t>
      </w:r>
    </w:p>
    <w:p w14:paraId="0BDB8FFA" w14:textId="77777777" w:rsidR="0009147B" w:rsidRDefault="00000000">
      <w:pPr>
        <w:spacing w:after="150"/>
      </w:pPr>
      <w:r>
        <w:t xml:space="preserve">The train handling optimization market is moving. Wabtec’s Trip Optimizer dominates Class I high-horsepower road units. Wabtec is hardware-first, expensive to deploy, and has shown limited interest in the </w:t>
      </w:r>
      <w:proofErr w:type="spellStart"/>
      <w:r>
        <w:t>shortline</w:t>
      </w:r>
      <w:proofErr w:type="spellEnd"/>
      <w:r>
        <w:t xml:space="preserve"> market.</w:t>
      </w:r>
    </w:p>
    <w:p w14:paraId="012F1090" w14:textId="77777777" w:rsidR="0009147B" w:rsidRDefault="00000000">
      <w:pPr>
        <w:spacing w:after="150"/>
      </w:pPr>
      <w:r>
        <w:t xml:space="preserve">The </w:t>
      </w:r>
      <w:proofErr w:type="spellStart"/>
      <w:r>
        <w:t>shortline</w:t>
      </w:r>
      <w:proofErr w:type="spellEnd"/>
      <w:r>
        <w:t xml:space="preserve"> and EMS-unequipped Class I market, representing $30M+ ARR in North America, is currently unserved by any deployed, validated software product. </w:t>
      </w:r>
      <w:proofErr w:type="spellStart"/>
      <w:r>
        <w:t>RailVision</w:t>
      </w:r>
      <w:proofErr w:type="spellEnd"/>
      <w:r>
        <w:t xml:space="preserve"> is the only company with documented fuel savings results in this space.</w:t>
      </w:r>
    </w:p>
    <w:p w14:paraId="059B1445" w14:textId="77777777" w:rsidR="0009147B" w:rsidRDefault="00000000">
      <w:pPr>
        <w:spacing w:after="150"/>
      </w:pPr>
      <w:r>
        <w:t xml:space="preserve">The GWRR and </w:t>
      </w:r>
      <w:proofErr w:type="spellStart"/>
      <w:r>
        <w:t>OmniTrax</w:t>
      </w:r>
      <w:proofErr w:type="spellEnd"/>
      <w:r>
        <w:t xml:space="preserve"> pilots are underway. When those pilots close with documented results, the competitive dynamics change. The current valuation reflects early-stage traction. The post-GWRR valuation will not.</w:t>
      </w:r>
    </w:p>
    <w:p w14:paraId="29655823" w14:textId="77777777" w:rsidR="0009147B" w:rsidRDefault="00000000">
      <w:pPr>
        <w:pBdr>
          <w:bottom w:val="single" w:sz="4" w:space="4" w:color="FF6600"/>
        </w:pBdr>
        <w:spacing w:before="400" w:after="200"/>
      </w:pPr>
      <w:r>
        <w:rPr>
          <w:b/>
          <w:bCs/>
          <w:color w:val="FF6600"/>
          <w:sz w:val="36"/>
          <w:szCs w:val="36"/>
        </w:rPr>
        <w:t>Strategic Opportunity: Combined Track Partners</w:t>
      </w:r>
    </w:p>
    <w:p w14:paraId="2FF2F71E" w14:textId="77777777" w:rsidR="0009147B" w:rsidRDefault="00000000">
      <w:pPr>
        <w:spacing w:after="150"/>
      </w:pPr>
      <w:r>
        <w:t xml:space="preserve">Erik Curren’s referral to Mike Mannix, combined with Jamie’s pre-existing </w:t>
      </w:r>
      <w:proofErr w:type="spellStart"/>
      <w:r>
        <w:t>Loram</w:t>
      </w:r>
      <w:proofErr w:type="spellEnd"/>
      <w:r>
        <w:t xml:space="preserve"> CEO call, opens a potential consortium opportunity. As Jamie noted: “That also brings to light a potential for combining a few strategic partners on the track side to fund a growth engine on the mechanical side.”</w:t>
      </w:r>
    </w:p>
    <w:p w14:paraId="16FF052B" w14:textId="77777777" w:rsidR="0009147B" w:rsidRDefault="00000000">
      <w:pPr>
        <w:spacing w:after="150"/>
      </w:pPr>
      <w:r>
        <w:t>A combined Holland-</w:t>
      </w:r>
      <w:proofErr w:type="spellStart"/>
      <w:r>
        <w:t>Loram</w:t>
      </w:r>
      <w:proofErr w:type="spellEnd"/>
      <w:r>
        <w:t xml:space="preserve"> investment structure would provide:</w:t>
      </w:r>
    </w:p>
    <w:p w14:paraId="5075F47C" w14:textId="77777777" w:rsidR="0009147B" w:rsidRDefault="00000000">
      <w:pPr>
        <w:pStyle w:val="ListParagraph"/>
        <w:numPr>
          <w:ilvl w:val="0"/>
          <w:numId w:val="2"/>
        </w:numPr>
        <w:spacing w:after="80"/>
      </w:pPr>
      <w:r>
        <w:t>Shared risk on the track-to-mechanical expansion</w:t>
      </w:r>
    </w:p>
    <w:p w14:paraId="58312189" w14:textId="77777777" w:rsidR="0009147B" w:rsidRDefault="00000000">
      <w:pPr>
        <w:pStyle w:val="ListParagraph"/>
        <w:numPr>
          <w:ilvl w:val="0"/>
          <w:numId w:val="2"/>
        </w:numPr>
        <w:spacing w:after="80"/>
      </w:pPr>
      <w:r>
        <w:t>Combined railroad relationship networks across North America</w:t>
      </w:r>
    </w:p>
    <w:p w14:paraId="6FE056E3" w14:textId="77777777" w:rsidR="0009147B" w:rsidRDefault="00000000">
      <w:pPr>
        <w:pStyle w:val="ListParagraph"/>
        <w:numPr>
          <w:ilvl w:val="0"/>
          <w:numId w:val="2"/>
        </w:numPr>
        <w:spacing w:after="80"/>
      </w:pPr>
      <w:r>
        <w:t xml:space="preserve">Complementary track data (measurement geometry from Holland, maintenance patterns from </w:t>
      </w:r>
      <w:proofErr w:type="spellStart"/>
      <w:r>
        <w:t>Loram</w:t>
      </w:r>
      <w:proofErr w:type="spellEnd"/>
      <w:r>
        <w:t>)</w:t>
      </w:r>
    </w:p>
    <w:p w14:paraId="0C7245AB" w14:textId="77777777" w:rsidR="0009147B" w:rsidRDefault="00000000">
      <w:pPr>
        <w:pStyle w:val="ListParagraph"/>
        <w:numPr>
          <w:ilvl w:val="0"/>
          <w:numId w:val="2"/>
        </w:numPr>
        <w:spacing w:after="80"/>
      </w:pPr>
      <w:r>
        <w:t>Cross-border alignment (Currin family US-based, Mannix family Canada-based)</w:t>
      </w:r>
    </w:p>
    <w:p w14:paraId="16E766B3" w14:textId="77777777" w:rsidR="0009147B" w:rsidRDefault="00000000">
      <w:pPr>
        <w:pStyle w:val="ListParagraph"/>
        <w:numPr>
          <w:ilvl w:val="0"/>
          <w:numId w:val="2"/>
        </w:numPr>
        <w:spacing w:after="80"/>
      </w:pPr>
      <w:r>
        <w:t>Larger combined investment capacity without requiring either family to bear full capital commitment</w:t>
      </w:r>
    </w:p>
    <w:p w14:paraId="465B8FA2" w14:textId="77777777" w:rsidR="0009147B" w:rsidRDefault="00000000">
      <w:r>
        <w:br w:type="page"/>
      </w:r>
    </w:p>
    <w:p w14:paraId="41A212F1" w14:textId="77777777" w:rsidR="0009147B" w:rsidRDefault="00000000">
      <w:pPr>
        <w:pBdr>
          <w:bottom w:val="single" w:sz="4" w:space="4" w:color="FF6600"/>
        </w:pBdr>
        <w:spacing w:before="400" w:after="200"/>
      </w:pPr>
      <w:r>
        <w:rPr>
          <w:b/>
          <w:bCs/>
          <w:color w:val="FF6600"/>
          <w:sz w:val="36"/>
          <w:szCs w:val="36"/>
        </w:rPr>
        <w:lastRenderedPageBreak/>
        <w:t>Proposed Next Steps</w:t>
      </w:r>
    </w:p>
    <w:p w14:paraId="01BD8045" w14:textId="77777777" w:rsidR="0009147B" w:rsidRDefault="00000000">
      <w:pPr>
        <w:spacing w:after="80"/>
      </w:pPr>
      <w:r>
        <w:rPr>
          <w:b/>
          <w:bCs/>
        </w:rPr>
        <w:t xml:space="preserve">1. CEO Call: </w:t>
      </w:r>
      <w:r>
        <w:t xml:space="preserve">Scheduled for next week. Present </w:t>
      </w:r>
      <w:proofErr w:type="spellStart"/>
      <w:r>
        <w:t>RailVision</w:t>
      </w:r>
      <w:proofErr w:type="spellEnd"/>
      <w:r>
        <w:t xml:space="preserve"> opportunity and explore </w:t>
      </w:r>
      <w:proofErr w:type="spellStart"/>
      <w:r>
        <w:t>Loram’s</w:t>
      </w:r>
      <w:proofErr w:type="spellEnd"/>
      <w:r>
        <w:t xml:space="preserve"> strategic interest.</w:t>
      </w:r>
    </w:p>
    <w:p w14:paraId="5DEE8CF0" w14:textId="77777777" w:rsidR="0009147B" w:rsidRDefault="00000000">
      <w:pPr>
        <w:spacing w:after="80"/>
      </w:pPr>
      <w:r>
        <w:rPr>
          <w:b/>
          <w:bCs/>
        </w:rPr>
        <w:t xml:space="preserve">2. Holland Coordination: </w:t>
      </w:r>
      <w:r>
        <w:t>Share progress from Holland discussions. Explore potential for combined Holland-</w:t>
      </w:r>
      <w:proofErr w:type="spellStart"/>
      <w:r>
        <w:t>Loram</w:t>
      </w:r>
      <w:proofErr w:type="spellEnd"/>
      <w:r>
        <w:t xml:space="preserve"> investment structure.</w:t>
      </w:r>
    </w:p>
    <w:p w14:paraId="23A1C409" w14:textId="77777777" w:rsidR="0009147B" w:rsidRDefault="00000000">
      <w:pPr>
        <w:spacing w:after="80"/>
      </w:pPr>
      <w:r>
        <w:rPr>
          <w:b/>
          <w:bCs/>
        </w:rPr>
        <w:t xml:space="preserve">3. Canadian Advantage Discussion: </w:t>
      </w:r>
      <w:r>
        <w:t>Detail SR&amp;ED and subsidy preservation benefits of Canadian family office investment.</w:t>
      </w:r>
    </w:p>
    <w:p w14:paraId="0FEA4685" w14:textId="77777777" w:rsidR="0009147B" w:rsidRDefault="00000000">
      <w:pPr>
        <w:spacing w:after="80"/>
      </w:pPr>
      <w:r>
        <w:rPr>
          <w:b/>
          <w:bCs/>
        </w:rPr>
        <w:t xml:space="preserve">4. Maintenance Intelligence Demo: </w:t>
      </w:r>
      <w:r>
        <w:t xml:space="preserve">Show how </w:t>
      </w:r>
      <w:proofErr w:type="spellStart"/>
      <w:r>
        <w:t>EcoRail</w:t>
      </w:r>
      <w:proofErr w:type="spellEnd"/>
      <w:r>
        <w:t xml:space="preserve"> operational data creates maintenance intelligence closed loop.</w:t>
      </w:r>
    </w:p>
    <w:p w14:paraId="29A0071A" w14:textId="77777777" w:rsidR="0009147B" w:rsidRDefault="00000000">
      <w:pPr>
        <w:spacing w:after="80"/>
      </w:pPr>
      <w:r>
        <w:rPr>
          <w:b/>
          <w:bCs/>
        </w:rPr>
        <w:t xml:space="preserve">5. NDA and Data Sharing: </w:t>
      </w:r>
      <w:r>
        <w:t xml:space="preserve">Sign NDA to enable technical integration discussion and access to full </w:t>
      </w:r>
      <w:proofErr w:type="spellStart"/>
      <w:r>
        <w:t>RailVision</w:t>
      </w:r>
      <w:proofErr w:type="spellEnd"/>
      <w:r>
        <w:t xml:space="preserve"> financial model.</w:t>
      </w:r>
    </w:p>
    <w:p w14:paraId="7B3D3F6B" w14:textId="77777777" w:rsidR="0009147B" w:rsidRDefault="00000000">
      <w:pPr>
        <w:spacing w:after="150"/>
      </w:pPr>
      <w:r>
        <w:rPr>
          <w:b/>
          <w:bCs/>
        </w:rPr>
        <w:t xml:space="preserve">6. Commercial Pilot Referral: </w:t>
      </w:r>
      <w:proofErr w:type="spellStart"/>
      <w:r>
        <w:t>Loram</w:t>
      </w:r>
      <w:proofErr w:type="spellEnd"/>
      <w:r>
        <w:t xml:space="preserve"> identifies one or two railroad customers for a 90-day </w:t>
      </w:r>
      <w:proofErr w:type="spellStart"/>
      <w:r>
        <w:t>EcoRail</w:t>
      </w:r>
      <w:proofErr w:type="spellEnd"/>
      <w:r>
        <w:t xml:space="preserve"> pilot under gainshare model.</w:t>
      </w:r>
    </w:p>
    <w:p w14:paraId="77B6D6F1" w14:textId="77777777" w:rsidR="0009147B" w:rsidRDefault="0009147B">
      <w:pPr>
        <w:pBdr>
          <w:top w:val="single" w:sz="4" w:space="0" w:color="FF6600"/>
        </w:pBdr>
        <w:spacing w:before="400"/>
      </w:pPr>
    </w:p>
    <w:p w14:paraId="3C60CB1F" w14:textId="77777777" w:rsidR="0009147B" w:rsidRDefault="00000000">
      <w:pPr>
        <w:spacing w:before="100"/>
      </w:pPr>
      <w:proofErr w:type="spellStart"/>
      <w:r>
        <w:rPr>
          <w:i/>
          <w:iCs/>
          <w:color w:val="555555"/>
        </w:rPr>
        <w:t>RailVision</w:t>
      </w:r>
      <w:proofErr w:type="spellEnd"/>
      <w:r>
        <w:rPr>
          <w:i/>
          <w:iCs/>
          <w:color w:val="555555"/>
        </w:rPr>
        <w:t xml:space="preserve"> Analytics | Jamie O’Rourke, CEO | jamie.orourke@railvision.ca | railvision.ca</w:t>
      </w:r>
    </w:p>
    <w:p w14:paraId="685D2991" w14:textId="77777777" w:rsidR="0009147B" w:rsidRDefault="00000000">
      <w:r>
        <w:rPr>
          <w:i/>
          <w:iCs/>
          <w:color w:val="555555"/>
        </w:rPr>
        <w:t>Confidential. For Discussion Purposes Only.</w:t>
      </w:r>
    </w:p>
    <w:sectPr w:rsidR="000914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4893"/>
    <w:multiLevelType w:val="hybridMultilevel"/>
    <w:tmpl w:val="0A105B14"/>
    <w:lvl w:ilvl="0" w:tplc="6F048370">
      <w:start w:val="1"/>
      <w:numFmt w:val="bullet"/>
      <w:lvlText w:val="•"/>
      <w:lvlJc w:val="left"/>
      <w:pPr>
        <w:ind w:left="720" w:hanging="360"/>
      </w:pPr>
    </w:lvl>
    <w:lvl w:ilvl="1" w:tplc="C3D0861C">
      <w:numFmt w:val="decimal"/>
      <w:lvlText w:val=""/>
      <w:lvlJc w:val="left"/>
    </w:lvl>
    <w:lvl w:ilvl="2" w:tplc="6F0CA7DE">
      <w:numFmt w:val="decimal"/>
      <w:lvlText w:val=""/>
      <w:lvlJc w:val="left"/>
    </w:lvl>
    <w:lvl w:ilvl="3" w:tplc="7DEAEFDA">
      <w:numFmt w:val="decimal"/>
      <w:lvlText w:val=""/>
      <w:lvlJc w:val="left"/>
    </w:lvl>
    <w:lvl w:ilvl="4" w:tplc="FCEC861E">
      <w:numFmt w:val="decimal"/>
      <w:lvlText w:val=""/>
      <w:lvlJc w:val="left"/>
    </w:lvl>
    <w:lvl w:ilvl="5" w:tplc="A3044ED8">
      <w:numFmt w:val="decimal"/>
      <w:lvlText w:val=""/>
      <w:lvlJc w:val="left"/>
    </w:lvl>
    <w:lvl w:ilvl="6" w:tplc="452C0A6E">
      <w:numFmt w:val="decimal"/>
      <w:lvlText w:val=""/>
      <w:lvlJc w:val="left"/>
    </w:lvl>
    <w:lvl w:ilvl="7" w:tplc="A25078FC">
      <w:numFmt w:val="decimal"/>
      <w:lvlText w:val=""/>
      <w:lvlJc w:val="left"/>
    </w:lvl>
    <w:lvl w:ilvl="8" w:tplc="E76E0462">
      <w:numFmt w:val="decimal"/>
      <w:lvlText w:val=""/>
      <w:lvlJc w:val="left"/>
    </w:lvl>
  </w:abstractNum>
  <w:abstractNum w:abstractNumId="1" w15:restartNumberingAfterBreak="0">
    <w:nsid w:val="7F792489"/>
    <w:multiLevelType w:val="hybridMultilevel"/>
    <w:tmpl w:val="9C78547E"/>
    <w:lvl w:ilvl="0" w:tplc="C7F212A0">
      <w:start w:val="1"/>
      <w:numFmt w:val="bullet"/>
      <w:lvlText w:val="●"/>
      <w:lvlJc w:val="left"/>
      <w:pPr>
        <w:ind w:left="720" w:hanging="360"/>
      </w:pPr>
    </w:lvl>
    <w:lvl w:ilvl="1" w:tplc="E2AEC64C">
      <w:start w:val="1"/>
      <w:numFmt w:val="bullet"/>
      <w:lvlText w:val="○"/>
      <w:lvlJc w:val="left"/>
      <w:pPr>
        <w:ind w:left="1440" w:hanging="360"/>
      </w:pPr>
    </w:lvl>
    <w:lvl w:ilvl="2" w:tplc="CF3CB502">
      <w:start w:val="1"/>
      <w:numFmt w:val="bullet"/>
      <w:lvlText w:val="■"/>
      <w:lvlJc w:val="left"/>
      <w:pPr>
        <w:ind w:left="2160" w:hanging="360"/>
      </w:pPr>
    </w:lvl>
    <w:lvl w:ilvl="3" w:tplc="8676CB8E">
      <w:start w:val="1"/>
      <w:numFmt w:val="bullet"/>
      <w:lvlText w:val="●"/>
      <w:lvlJc w:val="left"/>
      <w:pPr>
        <w:ind w:left="2880" w:hanging="360"/>
      </w:pPr>
    </w:lvl>
    <w:lvl w:ilvl="4" w:tplc="B5924258">
      <w:start w:val="1"/>
      <w:numFmt w:val="bullet"/>
      <w:lvlText w:val="○"/>
      <w:lvlJc w:val="left"/>
      <w:pPr>
        <w:ind w:left="3600" w:hanging="360"/>
      </w:pPr>
    </w:lvl>
    <w:lvl w:ilvl="5" w:tplc="A4F867D8">
      <w:start w:val="1"/>
      <w:numFmt w:val="bullet"/>
      <w:lvlText w:val="■"/>
      <w:lvlJc w:val="left"/>
      <w:pPr>
        <w:ind w:left="4320" w:hanging="360"/>
      </w:pPr>
    </w:lvl>
    <w:lvl w:ilvl="6" w:tplc="5C48B87A">
      <w:start w:val="1"/>
      <w:numFmt w:val="bullet"/>
      <w:lvlText w:val="●"/>
      <w:lvlJc w:val="left"/>
      <w:pPr>
        <w:ind w:left="5040" w:hanging="360"/>
      </w:pPr>
    </w:lvl>
    <w:lvl w:ilvl="7" w:tplc="A40AA45E">
      <w:start w:val="1"/>
      <w:numFmt w:val="bullet"/>
      <w:lvlText w:val="●"/>
      <w:lvlJc w:val="left"/>
      <w:pPr>
        <w:ind w:left="5760" w:hanging="360"/>
      </w:pPr>
    </w:lvl>
    <w:lvl w:ilvl="8" w:tplc="319C8160">
      <w:start w:val="1"/>
      <w:numFmt w:val="bullet"/>
      <w:lvlText w:val="●"/>
      <w:lvlJc w:val="left"/>
      <w:pPr>
        <w:ind w:left="6480" w:hanging="360"/>
      </w:pPr>
    </w:lvl>
  </w:abstractNum>
  <w:num w:numId="1" w16cid:durableId="1829708759">
    <w:abstractNumId w:val="1"/>
    <w:lvlOverride w:ilvl="0">
      <w:startOverride w:val="1"/>
    </w:lvlOverride>
  </w:num>
  <w:num w:numId="2" w16cid:durableId="1201093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47B"/>
    <w:rsid w:val="0009147B"/>
    <w:rsid w:val="00690E04"/>
    <w:rsid w:val="008E0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43EA8D"/>
  <w15:docId w15:val="{BC2DB821-AFA1-A541-84C1-E3C9B49B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2051</Words>
  <Characters>11691</Characters>
  <Application>Microsoft Office Word</Application>
  <DocSecurity>0</DocSecurity>
  <Lines>97</Lines>
  <Paragraphs>27</Paragraphs>
  <ScaleCrop>false</ScaleCrop>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Kimberly Fanelli</cp:lastModifiedBy>
  <cp:revision>2</cp:revision>
  <dcterms:created xsi:type="dcterms:W3CDTF">2026-02-26T00:50:00Z</dcterms:created>
  <dcterms:modified xsi:type="dcterms:W3CDTF">2026-02-26T00:50:00Z</dcterms:modified>
</cp:coreProperties>
</file>