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72D9" w14:textId="77777777" w:rsidR="00363255" w:rsidRDefault="00000000">
      <w:pPr>
        <w:pStyle w:val="Heading1"/>
      </w:pPr>
      <w:r>
        <w:t>NY AIR BRAKE</w:t>
      </w:r>
    </w:p>
    <w:p w14:paraId="74FAB28C" w14:textId="77777777" w:rsidR="000C6CF9" w:rsidRDefault="000C6CF9">
      <w:pPr>
        <w:pStyle w:val="Heading1"/>
      </w:pPr>
    </w:p>
    <w:p w14:paraId="7A6FB38A" w14:textId="77777777" w:rsidR="00363255" w:rsidRDefault="00000000">
      <w:pPr>
        <w:pStyle w:val="Heading2"/>
      </w:pPr>
      <w:r>
        <w:t xml:space="preserve">Strategic Partnership Opportunity with </w:t>
      </w:r>
      <w:proofErr w:type="spellStart"/>
      <w:r>
        <w:t>RailVision</w:t>
      </w:r>
      <w:proofErr w:type="spellEnd"/>
      <w:r>
        <w:t xml:space="preserve"> Analytics</w:t>
      </w:r>
    </w:p>
    <w:p w14:paraId="3E0E86CE" w14:textId="77777777" w:rsidR="000C6CF9" w:rsidRDefault="000C6CF9">
      <w:pPr>
        <w:pStyle w:val="Heading2"/>
      </w:pPr>
    </w:p>
    <w:p w14:paraId="2A47A4A1" w14:textId="50A0A609" w:rsidR="00363255" w:rsidRDefault="00000000">
      <w:pPr>
        <w:pStyle w:val="Heading2"/>
      </w:pPr>
      <w:r>
        <w:t>The Synergy</w:t>
      </w:r>
    </w:p>
    <w:p w14:paraId="198372C2" w14:textId="77777777" w:rsidR="00363255" w:rsidRDefault="00000000">
      <w:pPr>
        <w:pStyle w:val="ListParagraph"/>
        <w:numPr>
          <w:ilvl w:val="0"/>
          <w:numId w:val="2"/>
        </w:numPr>
      </w:pPr>
      <w:r>
        <w:t>NY Air Brake manufactures braking systems and train control technology but lacks operational optimization software layer</w:t>
      </w:r>
    </w:p>
    <w:p w14:paraId="62D62DC7" w14:textId="77777777" w:rsidR="00363255" w:rsidRDefault="00000000">
      <w:pPr>
        <w:pStyle w:val="ListParagraph"/>
        <w:numPr>
          <w:ilvl w:val="0"/>
          <w:numId w:val="2"/>
        </w:numPr>
      </w:pPr>
      <w:proofErr w:type="spellStart"/>
      <w:r>
        <w:t>RailVision's</w:t>
      </w:r>
      <w:proofErr w:type="spellEnd"/>
      <w:r>
        <w:t xml:space="preserve"> operational AI optimizes braking patterns and energy efficiency, enhancing NYAB hardware performance</w:t>
      </w:r>
    </w:p>
    <w:p w14:paraId="4DA71910" w14:textId="77777777" w:rsidR="00363255" w:rsidRDefault="00000000">
      <w:pPr>
        <w:pStyle w:val="ListParagraph"/>
        <w:numPr>
          <w:ilvl w:val="0"/>
          <w:numId w:val="2"/>
        </w:numPr>
      </w:pPr>
      <w:r>
        <w:t xml:space="preserve">Natural fit: NYAB's braking/control systems + </w:t>
      </w:r>
      <w:proofErr w:type="spellStart"/>
      <w:r>
        <w:t>RailVision's</w:t>
      </w:r>
      <w:proofErr w:type="spellEnd"/>
      <w:r>
        <w:t xml:space="preserve"> operational intelligence = complete train control ecosystem</w:t>
      </w:r>
    </w:p>
    <w:p w14:paraId="1E7958A0" w14:textId="77777777" w:rsidR="00363255" w:rsidRDefault="00000000">
      <w:pPr>
        <w:pStyle w:val="ListParagraph"/>
        <w:numPr>
          <w:ilvl w:val="0"/>
          <w:numId w:val="2"/>
        </w:numPr>
      </w:pPr>
      <w:r>
        <w:t>Value proposition: 'Hardware meets intelligence' - combining mechanical control with AI-driven optimization</w:t>
      </w:r>
    </w:p>
    <w:p w14:paraId="6155078C" w14:textId="77777777" w:rsidR="000C6CF9" w:rsidRDefault="000C6CF9">
      <w:pPr>
        <w:pStyle w:val="Heading2"/>
      </w:pPr>
    </w:p>
    <w:p w14:paraId="3049B57D" w14:textId="4E565704" w:rsidR="00363255" w:rsidRDefault="00000000">
      <w:pPr>
        <w:pStyle w:val="Heading2"/>
      </w:pPr>
      <w:r>
        <w:t>Value-Add to NY AIR BRAKE</w:t>
      </w:r>
    </w:p>
    <w:p w14:paraId="16C43B34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Enhancement: </w:t>
      </w:r>
      <w:proofErr w:type="spellStart"/>
      <w:r>
        <w:t>RailVision</w:t>
      </w:r>
      <w:proofErr w:type="spellEnd"/>
      <w:r>
        <w:t xml:space="preserve"> software layer adds intelligence to NYAB hardware, creating premium integrated offering</w:t>
      </w:r>
    </w:p>
    <w:p w14:paraId="011FF59D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Energy Efficiency: </w:t>
      </w:r>
      <w:proofErr w:type="spellStart"/>
      <w:r>
        <w:t>RailVision's</w:t>
      </w:r>
      <w:proofErr w:type="spellEnd"/>
      <w:r>
        <w:t xml:space="preserve"> fuel optimization algorithms maximize efficiency of NYAB braking and control systems</w:t>
      </w:r>
    </w:p>
    <w:p w14:paraId="421E3298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Retention: </w:t>
      </w:r>
      <w:r>
        <w:t>Integrated software creates switching costs and strengthens NYAB's long-term customer relationships</w:t>
      </w:r>
    </w:p>
    <w:p w14:paraId="1B87D1A8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Leadership: </w:t>
      </w:r>
      <w:r>
        <w:t>Software integration positions NYAB as innovation leader in train control technology</w:t>
      </w:r>
    </w:p>
    <w:p w14:paraId="4482D034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Recurring Revenue: </w:t>
      </w:r>
      <w:r>
        <w:t>Add software subscription revenue to complement NYAB's equipment sales and service business</w:t>
      </w:r>
    </w:p>
    <w:p w14:paraId="697A413E" w14:textId="77777777" w:rsidR="00363255" w:rsidRDefault="00000000">
      <w:pPr>
        <w:pStyle w:val="Heading2"/>
      </w:pPr>
      <w:r>
        <w:t xml:space="preserve">Increasing Enterprise Value of </w:t>
      </w:r>
      <w:proofErr w:type="spellStart"/>
      <w:r>
        <w:t>RailVision</w:t>
      </w:r>
      <w:proofErr w:type="spellEnd"/>
    </w:p>
    <w:p w14:paraId="1225C603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Knorr-Bremse Ownership: </w:t>
      </w:r>
      <w:r>
        <w:t>NYAB's parent company is global leader in braking systems with $8B+ revenue and massive distribution platform</w:t>
      </w:r>
    </w:p>
    <w:p w14:paraId="4E2A1670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Stack: </w:t>
      </w:r>
      <w:r>
        <w:t>Access to Knorr-Bremse's advanced engineering and R&amp;D capabilities across rail and commercial vehicle systems</w:t>
      </w:r>
    </w:p>
    <w:p w14:paraId="3FABAD1D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Scale: </w:t>
      </w:r>
      <w:r>
        <w:t xml:space="preserve">Knorr-Bremse's presence in 30+ countries provides international expansion opportunities for </w:t>
      </w:r>
      <w:proofErr w:type="spellStart"/>
      <w:r>
        <w:t>RailVision</w:t>
      </w:r>
      <w:proofErr w:type="spellEnd"/>
    </w:p>
    <w:p w14:paraId="381D16FD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 Fit: </w:t>
      </w:r>
      <w:proofErr w:type="spellStart"/>
      <w:r>
        <w:t>RailVision</w:t>
      </w:r>
      <w:proofErr w:type="spellEnd"/>
      <w:r>
        <w:t xml:space="preserve"> software complements Knorr-Bremse's vision of digitalized rail systems and autonomous train control</w:t>
      </w:r>
    </w:p>
    <w:p w14:paraId="695DEA99" w14:textId="77777777" w:rsidR="000C6CF9" w:rsidRDefault="000C6CF9">
      <w:pPr>
        <w:pStyle w:val="Heading2"/>
      </w:pPr>
    </w:p>
    <w:p w14:paraId="4F07BF80" w14:textId="160F708F" w:rsidR="00363255" w:rsidRDefault="00000000">
      <w:pPr>
        <w:pStyle w:val="Heading2"/>
      </w:pPr>
      <w:r>
        <w:t>Executive Contacts</w:t>
      </w:r>
    </w:p>
    <w:p w14:paraId="774A784C" w14:textId="77777777" w:rsidR="00363255" w:rsidRDefault="00000000">
      <w:r>
        <w:rPr>
          <w:b/>
          <w:bCs/>
        </w:rPr>
        <w:t xml:space="preserve">President: </w:t>
      </w:r>
      <w:r>
        <w:t>Shane D. Wulf</w:t>
      </w:r>
    </w:p>
    <w:p w14:paraId="7EF603E7" w14:textId="77777777" w:rsidR="00363255" w:rsidRDefault="00000000">
      <w:r>
        <w:t>Background: NYAB leadership, reports to Knorr-Bremse</w:t>
      </w:r>
    </w:p>
    <w:p w14:paraId="3F009E58" w14:textId="77777777" w:rsidR="00363255" w:rsidRDefault="00000000">
      <w:r>
        <w:t>Contact: Via corporate office</w:t>
      </w:r>
    </w:p>
    <w:p w14:paraId="15C75F54" w14:textId="77777777" w:rsidR="00363255" w:rsidRDefault="00363255"/>
    <w:p w14:paraId="1CA0C653" w14:textId="77777777" w:rsidR="00363255" w:rsidRDefault="00000000">
      <w:r>
        <w:rPr>
          <w:b/>
          <w:bCs/>
        </w:rPr>
        <w:t xml:space="preserve">Corporate HQ: </w:t>
      </w:r>
      <w:r>
        <w:t>NY Air Brake (Knorr-Bremse)</w:t>
      </w:r>
    </w:p>
    <w:p w14:paraId="5EE52974" w14:textId="77777777" w:rsidR="00363255" w:rsidRDefault="00000000">
      <w:r>
        <w:t>Background: Watertown, New York</w:t>
      </w:r>
    </w:p>
    <w:p w14:paraId="1874360A" w14:textId="77777777" w:rsidR="00363255" w:rsidRDefault="00000000">
      <w:r>
        <w:t>Contact: (315) 788-2600</w:t>
      </w:r>
    </w:p>
    <w:p w14:paraId="3D49CA84" w14:textId="77777777" w:rsidR="00363255" w:rsidRDefault="00363255"/>
    <w:p w14:paraId="52EAFC39" w14:textId="77777777" w:rsidR="00363255" w:rsidRDefault="00000000">
      <w:r>
        <w:rPr>
          <w:b/>
          <w:bCs/>
        </w:rPr>
        <w:t xml:space="preserve">Business Development: </w:t>
      </w:r>
      <w:r>
        <w:t>Via corporate office</w:t>
      </w:r>
    </w:p>
    <w:p w14:paraId="1BDB017B" w14:textId="77777777" w:rsidR="00363255" w:rsidRDefault="00000000">
      <w:r>
        <w:t>Background: Handles strategic partnerships</w:t>
      </w:r>
    </w:p>
    <w:p w14:paraId="3BD49F4E" w14:textId="77777777" w:rsidR="00363255" w:rsidRDefault="00000000">
      <w:r>
        <w:t>Contact: www.nyab.com</w:t>
      </w:r>
    </w:p>
    <w:p w14:paraId="66F04215" w14:textId="77777777" w:rsidR="00363255" w:rsidRDefault="00363255"/>
    <w:p w14:paraId="2A241C29" w14:textId="77777777" w:rsidR="00363255" w:rsidRDefault="00000000">
      <w:pPr>
        <w:pStyle w:val="Heading2"/>
      </w:pPr>
      <w:r>
        <w:t>Use of $3M Strategic Funding</w:t>
      </w:r>
    </w:p>
    <w:p w14:paraId="46592663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>Integration with NY AIR BRAKE systems, joint product development</w:t>
      </w:r>
    </w:p>
    <w:p w14:paraId="65228778" w14:textId="77777777" w:rsidR="0036325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>GWRR pilot deployment and co-marketing</w:t>
      </w:r>
    </w:p>
    <w:sectPr w:rsidR="003632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263A"/>
    <w:multiLevelType w:val="hybridMultilevel"/>
    <w:tmpl w:val="8BD4D080"/>
    <w:lvl w:ilvl="0" w:tplc="7408C018">
      <w:start w:val="1"/>
      <w:numFmt w:val="bullet"/>
      <w:lvlText w:val="●"/>
      <w:lvlJc w:val="left"/>
      <w:pPr>
        <w:ind w:left="720" w:hanging="360"/>
      </w:pPr>
    </w:lvl>
    <w:lvl w:ilvl="1" w:tplc="0BCAA23C">
      <w:start w:val="1"/>
      <w:numFmt w:val="bullet"/>
      <w:lvlText w:val="○"/>
      <w:lvlJc w:val="left"/>
      <w:pPr>
        <w:ind w:left="1440" w:hanging="360"/>
      </w:pPr>
    </w:lvl>
    <w:lvl w:ilvl="2" w:tplc="735AD71C">
      <w:start w:val="1"/>
      <w:numFmt w:val="bullet"/>
      <w:lvlText w:val="■"/>
      <w:lvlJc w:val="left"/>
      <w:pPr>
        <w:ind w:left="2160" w:hanging="360"/>
      </w:pPr>
    </w:lvl>
    <w:lvl w:ilvl="3" w:tplc="D8B2A00C">
      <w:start w:val="1"/>
      <w:numFmt w:val="bullet"/>
      <w:lvlText w:val="●"/>
      <w:lvlJc w:val="left"/>
      <w:pPr>
        <w:ind w:left="2880" w:hanging="360"/>
      </w:pPr>
    </w:lvl>
    <w:lvl w:ilvl="4" w:tplc="7A6AA4C4">
      <w:start w:val="1"/>
      <w:numFmt w:val="bullet"/>
      <w:lvlText w:val="○"/>
      <w:lvlJc w:val="left"/>
      <w:pPr>
        <w:ind w:left="3600" w:hanging="360"/>
      </w:pPr>
    </w:lvl>
    <w:lvl w:ilvl="5" w:tplc="669E552E">
      <w:start w:val="1"/>
      <w:numFmt w:val="bullet"/>
      <w:lvlText w:val="■"/>
      <w:lvlJc w:val="left"/>
      <w:pPr>
        <w:ind w:left="4320" w:hanging="360"/>
      </w:pPr>
    </w:lvl>
    <w:lvl w:ilvl="6" w:tplc="5C6AB1E8">
      <w:start w:val="1"/>
      <w:numFmt w:val="bullet"/>
      <w:lvlText w:val="●"/>
      <w:lvlJc w:val="left"/>
      <w:pPr>
        <w:ind w:left="5040" w:hanging="360"/>
      </w:pPr>
    </w:lvl>
    <w:lvl w:ilvl="7" w:tplc="8D543326">
      <w:start w:val="1"/>
      <w:numFmt w:val="bullet"/>
      <w:lvlText w:val="●"/>
      <w:lvlJc w:val="left"/>
      <w:pPr>
        <w:ind w:left="5760" w:hanging="360"/>
      </w:pPr>
    </w:lvl>
    <w:lvl w:ilvl="8" w:tplc="A8A2C5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251F1"/>
    <w:multiLevelType w:val="hybridMultilevel"/>
    <w:tmpl w:val="92F2E090"/>
    <w:lvl w:ilvl="0" w:tplc="AE0C8F9E">
      <w:start w:val="1"/>
      <w:numFmt w:val="bullet"/>
      <w:lvlText w:val="•"/>
      <w:lvlJc w:val="left"/>
      <w:pPr>
        <w:ind w:left="720" w:hanging="360"/>
      </w:pPr>
    </w:lvl>
    <w:lvl w:ilvl="1" w:tplc="2B7470A0">
      <w:numFmt w:val="decimal"/>
      <w:lvlText w:val=""/>
      <w:lvlJc w:val="left"/>
    </w:lvl>
    <w:lvl w:ilvl="2" w:tplc="17C2EAC4">
      <w:numFmt w:val="decimal"/>
      <w:lvlText w:val=""/>
      <w:lvlJc w:val="left"/>
    </w:lvl>
    <w:lvl w:ilvl="3" w:tplc="F8162D1A">
      <w:numFmt w:val="decimal"/>
      <w:lvlText w:val=""/>
      <w:lvlJc w:val="left"/>
    </w:lvl>
    <w:lvl w:ilvl="4" w:tplc="C5282536">
      <w:numFmt w:val="decimal"/>
      <w:lvlText w:val=""/>
      <w:lvlJc w:val="left"/>
    </w:lvl>
    <w:lvl w:ilvl="5" w:tplc="F00C964C">
      <w:numFmt w:val="decimal"/>
      <w:lvlText w:val=""/>
      <w:lvlJc w:val="left"/>
    </w:lvl>
    <w:lvl w:ilvl="6" w:tplc="726E3ECE">
      <w:numFmt w:val="decimal"/>
      <w:lvlText w:val=""/>
      <w:lvlJc w:val="left"/>
    </w:lvl>
    <w:lvl w:ilvl="7" w:tplc="ED4C1CE0">
      <w:numFmt w:val="decimal"/>
      <w:lvlText w:val=""/>
      <w:lvlJc w:val="left"/>
    </w:lvl>
    <w:lvl w:ilvl="8" w:tplc="42A41C68">
      <w:numFmt w:val="decimal"/>
      <w:lvlText w:val=""/>
      <w:lvlJc w:val="left"/>
    </w:lvl>
  </w:abstractNum>
  <w:num w:numId="1" w16cid:durableId="422921384">
    <w:abstractNumId w:val="0"/>
    <w:lvlOverride w:ilvl="0">
      <w:startOverride w:val="1"/>
    </w:lvlOverride>
  </w:num>
  <w:num w:numId="2" w16cid:durableId="13580479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255"/>
    <w:rsid w:val="000750EE"/>
    <w:rsid w:val="000C6CF9"/>
    <w:rsid w:val="0036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10AC8"/>
  <w15:docId w15:val="{7EB739B2-3C6D-7842-B6F1-7CD735C3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Kimberly Fanelli</cp:lastModifiedBy>
  <cp:revision>2</cp:revision>
  <dcterms:created xsi:type="dcterms:W3CDTF">2026-02-04T19:57:00Z</dcterms:created>
  <dcterms:modified xsi:type="dcterms:W3CDTF">2026-02-04T19:57:00Z</dcterms:modified>
</cp:coreProperties>
</file>