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TRIMBLE RAIL</w:t>
      </w:r>
    </w:p>
    <w:p>
      <w:pPr>
        <w:pStyle w:val="Heading2"/>
      </w:pPr>
      <w:r>
        <w:t>Strategic Partnership Opportunity with RailVision Analytics</w:t>
      </w:r>
    </w:p>
    <w:p/>
    <w:p>
      <w:pPr>
        <w:pStyle w:val="Heading2"/>
      </w:pPr>
      <w:r>
        <w:t>The Synergy</w:t>
      </w:r>
    </w:p>
    <w:p>
      <w:pPr>
        <w:pStyle w:val="ListBullet"/>
      </w:pPr>
      <w:r>
        <w:t>Trimble Rail provides asset tracking, yard management, and logistics software but lacks real-time locomotive fuel optimization</w:t>
      </w:r>
    </w:p>
    <w:p>
      <w:pPr>
        <w:pStyle w:val="ListBullet"/>
      </w:pPr>
      <w:r>
        <w:t>RailVision's navigation and fuel optimization complements Trimble's asset tracking for complete operations platform</w:t>
      </w:r>
    </w:p>
    <w:p>
      <w:pPr>
        <w:pStyle w:val="ListBullet"/>
      </w:pPr>
      <w:r>
        <w:t>Natural integration: Trimble tracks WHERE locomotives are, RailVision optimizes HOW they operate</w:t>
      </w:r>
    </w:p>
    <w:p>
      <w:pPr>
        <w:pStyle w:val="ListBullet"/>
      </w:pPr>
      <w:r>
        <w:t>Combined offering: 'Know your assets AND optimize their performance' - comprehensive rail operations suite</w:t>
      </w:r>
    </w:p>
    <w:p/>
    <w:p>
      <w:pPr>
        <w:pStyle w:val="Heading2"/>
      </w:pPr>
      <w:r>
        <w:t>Value-Add to TRIMBLE</w:t>
      </w:r>
    </w:p>
    <w:p>
      <w:pPr>
        <w:pStyle w:val="ListBullet"/>
      </w:pPr>
      <w:r>
        <w:rPr>
          <w:b/>
        </w:rPr>
        <w:t xml:space="preserve">Product Completeness: </w:t>
      </w:r>
      <w:r>
        <w:t>RailVision fills gap in Trimble's rail portfolio - asset tracking + fuel optimization = complete operations solution</w:t>
      </w:r>
    </w:p>
    <w:p>
      <w:pPr>
        <w:pStyle w:val="ListBullet"/>
      </w:pPr>
      <w:r>
        <w:rPr>
          <w:b/>
        </w:rPr>
        <w:t xml:space="preserve">Customer Cross-Sell: </w:t>
      </w:r>
      <w:r>
        <w:t>Trimble's existing railroad customers become immediate RailVision prospects through integrated platform</w:t>
      </w:r>
    </w:p>
    <w:p>
      <w:pPr>
        <w:pStyle w:val="ListBullet"/>
      </w:pPr>
      <w:r>
        <w:rPr>
          <w:b/>
        </w:rPr>
        <w:t xml:space="preserve">Data Integration: </w:t>
      </w:r>
      <w:r>
        <w:t>Combining asset location + operational data creates powerful analytics for railroad decision-making</w:t>
      </w:r>
    </w:p>
    <w:p>
      <w:pPr>
        <w:pStyle w:val="ListBullet"/>
      </w:pPr>
      <w:r>
        <w:rPr>
          <w:b/>
        </w:rPr>
        <w:t xml:space="preserve">Recurring Revenue: </w:t>
      </w:r>
      <w:r>
        <w:t>Add fuel optimization subscription to Trimble's existing SaaS revenue streams</w:t>
      </w:r>
    </w:p>
    <w:p>
      <w:pPr>
        <w:pStyle w:val="ListBullet"/>
      </w:pPr>
      <w:r>
        <w:rPr>
          <w:b/>
        </w:rPr>
        <w:t xml:space="preserve">Market Leadership: </w:t>
      </w:r>
      <w:r>
        <w:t>Most comprehensive rail operations platform positions Trimble ahead of competitors</w:t>
      </w:r>
    </w:p>
    <w:p/>
    <w:p>
      <w:pPr>
        <w:pStyle w:val="Heading2"/>
      </w:pPr>
      <w:r>
        <w:t>Increasing Enterprise Value of RailVision</w:t>
      </w:r>
    </w:p>
    <w:p>
      <w:pPr>
        <w:pStyle w:val="ListBullet"/>
      </w:pPr>
      <w:r>
        <w:rPr>
          <w:b/>
        </w:rPr>
        <w:t xml:space="preserve">Technology Platform: </w:t>
      </w:r>
      <w:r>
        <w:t>RailVision integrates into Trimble's existing rail platform, accelerating time-to-market</w:t>
      </w:r>
    </w:p>
    <w:p>
      <w:pPr>
        <w:pStyle w:val="ListBullet"/>
      </w:pPr>
      <w:r>
        <w:rPr>
          <w:b/>
        </w:rPr>
        <w:t xml:space="preserve">Customer Base: </w:t>
      </w:r>
      <w:r>
        <w:t>Trimble's 450+ railroad customers worldwide provide immediate distribution for RailVision</w:t>
      </w:r>
    </w:p>
    <w:p>
      <w:pPr>
        <w:pStyle w:val="ListBullet"/>
      </w:pPr>
      <w:r>
        <w:rPr>
          <w:b/>
        </w:rPr>
        <w:t xml:space="preserve">Sales Channel: </w:t>
      </w:r>
      <w:r>
        <w:t>Trimble's established rail sales team can immediately sell integrated RailVision solution</w:t>
      </w:r>
    </w:p>
    <w:p>
      <w:pPr>
        <w:pStyle w:val="ListBullet"/>
      </w:pPr>
      <w:r>
        <w:rPr>
          <w:b/>
        </w:rPr>
        <w:t xml:space="preserve">Brand Strength: </w:t>
      </w:r>
      <w:r>
        <w:t>Trimble's $3.5B+ transportation division provides credibility and resources for expansion</w:t>
      </w:r>
    </w:p>
    <w:p/>
    <w:p>
      <w:pPr>
        <w:pStyle w:val="Heading2"/>
      </w:pPr>
      <w:r>
        <w:t>Executive Contacts</w:t>
      </w:r>
    </w:p>
    <w:p>
      <w:r>
        <w:rPr>
          <w:b/>
        </w:rPr>
        <w:t xml:space="preserve">President Transportation: </w:t>
      </w:r>
      <w:r>
        <w:t>Jim Langley</w:t>
      </w:r>
    </w:p>
    <w:p>
      <w:r>
        <w:rPr>
          <w:i/>
        </w:rPr>
        <w:t xml:space="preserve">  Background: </w:t>
      </w:r>
      <w:r>
        <w:t>Trimble Transportation division leader</w:t>
      </w:r>
    </w:p>
    <w:p>
      <w:r>
        <w:rPr>
          <w:i/>
        </w:rPr>
        <w:t xml:space="preserve">  Contact: </w:t>
      </w:r>
      <w:r>
        <w:t>(720) 887-7777</w:t>
      </w:r>
    </w:p>
    <w:p>
      <w:r>
        <w:rPr>
          <w:b/>
        </w:rPr>
        <w:t xml:space="preserve">GM Rail Division: </w:t>
      </w:r>
      <w:r>
        <w:t>Scott Crozier</w:t>
      </w:r>
    </w:p>
    <w:p>
      <w:r>
        <w:rPr>
          <w:i/>
        </w:rPr>
        <w:t xml:space="preserve">  Background: </w:t>
      </w:r>
      <w:r>
        <w:t>Former PTC Analytics, acquired by Trimble</w:t>
      </w:r>
    </w:p>
    <w:p>
      <w:r>
        <w:rPr>
          <w:i/>
        </w:rPr>
        <w:t xml:space="preserve">  Contact: </w:t>
      </w:r>
      <w:r>
        <w:t>Westminster, CO office</w:t>
      </w:r>
    </w:p>
    <w:p>
      <w:r>
        <w:rPr>
          <w:b/>
        </w:rPr>
        <w:t xml:space="preserve">CFO Trimble Inc: </w:t>
      </w:r>
      <w:r>
        <w:t>David Barnes</w:t>
      </w:r>
    </w:p>
    <w:p>
      <w:r>
        <w:rPr>
          <w:i/>
        </w:rPr>
        <w:t xml:space="preserve">  Background: </w:t>
      </w:r>
      <w:r>
        <w:t>Corporate CFO</w:t>
      </w:r>
    </w:p>
    <w:p>
      <w:r>
        <w:rPr>
          <w:i/>
        </w:rPr>
        <w:t xml:space="preserve">  Contact: </w:t>
      </w:r>
      <w:r>
        <w:t>Via investor relations</w:t>
      </w:r>
    </w:p>
    <w:p>
      <w:r>
        <w:rPr>
          <w:b/>
        </w:rPr>
        <w:t xml:space="preserve">Corporate Development: </w:t>
      </w:r>
      <w:r>
        <w:t>Contact through corporate</w:t>
      </w:r>
    </w:p>
    <w:p>
      <w:r>
        <w:rPr>
          <w:i/>
        </w:rPr>
        <w:t xml:space="preserve">  Background: </w:t>
      </w:r>
      <w:r>
        <w:t>Active acquirer in transportation tech</w:t>
      </w:r>
    </w:p>
    <w:p>
      <w:r>
        <w:rPr>
          <w:i/>
        </w:rPr>
        <w:t xml:space="preserve">  Contact: </w:t>
      </w:r>
      <w:r>
        <w:t>www.trimble.com</w:t>
      </w:r>
    </w:p>
    <w:p/>
    <w:p>
      <w:pPr>
        <w:pStyle w:val="Heading2"/>
      </w:pPr>
      <w:r>
        <w:t>Use of $3M Strategic Funding</w:t>
      </w:r>
    </w:p>
    <w:p>
      <w:pPr>
        <w:pStyle w:val="ListBullet"/>
      </w:pPr>
      <w:r>
        <w:rPr>
          <w:b/>
        </w:rPr>
        <w:t xml:space="preserve">Technical Team &amp; Key Hires ($1.8M): </w:t>
      </w:r>
      <w:r>
        <w:t>Integration with TRIMBLE systems, joint product development</w:t>
      </w:r>
    </w:p>
    <w:p>
      <w:pPr>
        <w:pStyle w:val="ListBullet"/>
      </w:pPr>
      <w:r>
        <w:rPr>
          <w:b/>
        </w:rPr>
        <w:t xml:space="preserve">Field Rollout Costs ($1.2M): </w:t>
      </w:r>
      <w:r>
        <w:t>GWRR pilot deployment and co-marketing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