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VISIOSTACK</w:t>
      </w:r>
    </w:p>
    <w:p>
      <w:pPr>
        <w:pStyle w:val="Heading2"/>
      </w:pPr>
      <w:r>
        <w:t xml:space="preserve">Strategic Partnership Opportunity with RailVision Analytics</w:t>
      </w:r>
    </w:p>
    <w:p>
      <w:pPr>
        <w:spacing w:before="240"/>
      </w:pPr>
    </w:p>
    <w:p>
      <w:pPr>
        <w:pStyle w:val="Heading2"/>
      </w:pPr>
      <w:r>
        <w:t xml:space="preserve">The Synergy</w:t>
      </w:r>
    </w:p>
    <w:p>
      <w:pPr>
        <w:pStyle w:val="ListParagraph"/>
        <w:numPr>
          <w:ilvl w:val="0"/>
          <w:numId w:val="2"/>
        </w:numPr>
      </w:pPr>
      <w:r>
        <w:t xml:space="preserve">VisioStack provides AI-powered computer vision for rail inspection and monitoring but lacks operational optimization software</w:t>
      </w:r>
    </w:p>
    <w:p>
      <w:pPr>
        <w:pStyle w:val="ListParagraph"/>
        <w:numPr>
          <w:ilvl w:val="0"/>
          <w:numId w:val="2"/>
        </w:numPr>
      </w:pPr>
      <w:r>
        <w:t xml:space="preserve">RailVision's navigation and fuel optimization technology complements VisioStack's inspection capabilities to create comprehensive rail operations platform</w:t>
      </w:r>
    </w:p>
    <w:p>
      <w:pPr>
        <w:pStyle w:val="ListParagraph"/>
        <w:numPr>
          <w:ilvl w:val="0"/>
          <w:numId w:val="2"/>
        </w:numPr>
      </w:pPr>
      <w:r>
        <w:t xml:space="preserve">Combined offering: VisioStack's track/equipment monitoring + RailVision's real-time operations = complete digital twin for railroads</w:t>
      </w:r>
    </w:p>
    <w:p>
      <w:pPr>
        <w:pStyle w:val="ListParagraph"/>
        <w:numPr>
          <w:ilvl w:val="0"/>
          <w:numId w:val="2"/>
        </w:numPr>
      </w:pPr>
      <w:r>
        <w:t xml:space="preserve">Natural bundle for shortlines: 'Monitor your infrastructure AND optimize your operations with single integrated platform'</w:t>
      </w:r>
    </w:p>
    <w:p>
      <w:pPr>
        <w:spacing w:before="240"/>
      </w:pPr>
    </w:p>
    <w:p>
      <w:pPr>
        <w:pStyle w:val="Heading2"/>
      </w:pPr>
      <w:r>
        <w:t xml:space="preserve">Value-Add to VISIOSTACK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Integration: </w:t>
      </w:r>
      <w:r>
        <w:t xml:space="preserve">VisioStack's computer vision API can integrate with RailVision to provide real-time track condition awareness during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Cross-Sell Opportunity: </w:t>
      </w:r>
      <w:r>
        <w:t xml:space="preserve">VisioStack's existing railroad customers become immediate RailVision prospects - warm introductions to decision-makers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Synergy: </w:t>
      </w:r>
      <w:r>
        <w:t xml:space="preserve">Combining inspection data with operational data creates powerful insights for predictive maintenance and route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Differentiation: </w:t>
      </w:r>
      <w:r>
        <w:t xml:space="preserve">Only provider offering both infrastructure monitoring AND operational optimization in single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Leverage: </w:t>
      </w:r>
      <w:r>
        <w:t xml:space="preserve">Shared AI/ML infrastructure reduces development costs for both product lines</w:t>
      </w:r>
    </w:p>
    <w:p>
      <w:pPr>
        <w:spacing w:before="240"/>
      </w:pPr>
    </w:p>
    <w:p>
      <w:pPr>
        <w:pStyle w:val="Heading2"/>
      </w:pPr>
      <w:r>
        <w:t xml:space="preserve">Increasing Enterprise Value of RailVision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Stack: </w:t>
      </w:r>
      <w:r>
        <w:t xml:space="preserve">Access to VisioStack's computer vision technology accelerates RailVision's autonomous operations roadmap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Base: </w:t>
      </w:r>
      <w:r>
        <w:t xml:space="preserve">Immediate access to VisioStack's railroad customers for RailVision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 Association: </w:t>
      </w:r>
      <w:r>
        <w:t xml:space="preserve">Partnership with established rail tech provider validates RailVision to conservative railroad buyers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Joint Development: </w:t>
      </w:r>
      <w:r>
        <w:t xml:space="preserve">Collaborative R&amp;D on autonomous rail creates IP portfolio valuable to strategic acquirers</w:t>
      </w:r>
    </w:p>
    <w:p>
      <w:pPr>
        <w:spacing w:before="240"/>
      </w:pPr>
    </w:p>
    <w:p>
      <w:pPr>
        <w:pStyle w:val="Heading2"/>
      </w:pPr>
      <w:r>
        <w:t xml:space="preserve">Executive Contacts</w:t>
      </w:r>
    </w:p>
    <w:p>
      <w:r>
        <w:rPr>
          <w:b/>
          <w:bCs/>
        </w:rPr>
        <w:t xml:space="preserve">CEO: </w:t>
      </w:r>
      <w:r>
        <w:t xml:space="preserve">Information not publicly available</w:t>
      </w:r>
    </w:p>
    <w:p>
      <w:r>
        <w:rPr>
          <w:i/>
          <w:iCs/>
        </w:rPr>
        <w:t xml:space="preserve">  Background: </w:t>
      </w:r>
      <w:r>
        <w:t xml:space="preserve">Contact through company website</w:t>
      </w:r>
    </w:p>
    <w:p>
      <w:r>
        <w:rPr>
          <w:i/>
          <w:iCs/>
        </w:rPr>
        <w:t xml:space="preserve">  Contact: </w:t>
      </w:r>
      <w:r>
        <w:t xml:space="preserve">www.visiostack.com</w:t>
      </w:r>
    </w:p>
    <w:p>
      <w:r>
        <w:rPr>
          <w:b/>
          <w:bCs/>
        </w:rPr>
        <w:t xml:space="preserve">Note: </w:t>
      </w:r>
      <w:r>
        <w:t xml:space="preserve">VisioStack is a smaller/private company</w:t>
      </w:r>
    </w:p>
    <w:p>
      <w:r>
        <w:rPr>
          <w:i/>
          <w:iCs/>
        </w:rPr>
        <w:t xml:space="preserve">  Background: </w:t>
      </w:r>
      <w:r>
        <w:t xml:space="preserve">Executive contact information not public</w:t>
      </w:r>
    </w:p>
    <w:p>
      <w:r>
        <w:rPr>
          <w:i/>
          <w:iCs/>
        </w:rPr>
        <w:t xml:space="preserve">  Contact: </w:t>
      </w:r>
      <w:r>
        <w:t xml:space="preserve">Use corporate development contact form</w:t>
      </w:r>
    </w:p>
    <w:p>
      <w:pPr>
        <w:spacing w:before="240"/>
      </w:pPr>
    </w:p>
    <w:p>
      <w:pPr>
        <w:pStyle w:val="Heading2"/>
      </w:pPr>
      <w:r>
        <w:t xml:space="preserve">Use of $3M Strategic Funding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 xml:space="preserve">Integration with VISIOSTACK systems, joint product development, and technical team expansion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 xml:space="preserve">GWRR pilot deployment, co-marketing with VISIOSTACK, and joint customer success program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A3D6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A3D6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2026-01-28T20:40:21.058Z</dcterms:created>
  <dcterms:modified xsi:type="dcterms:W3CDTF">2026-01-28T20:40:21.059Z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