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RailVision Strategic Overview 2025</w:t>
      </w:r>
    </w:p>
    <w:p/>
    <w:p>
      <w:pPr>
        <w:pStyle w:val="Heading1"/>
      </w:pPr>
      <w:r>
        <w:t>Executive Summary</w:t>
      </w:r>
    </w:p>
    <w:p>
      <w:pPr>
        <w:spacing w:after="120"/>
      </w:pPr>
      <w:r>
        <w:t>RailVision is an AI-driven rail technology company building the infrastructure for a fully autonomous rail industry. The company's flagship AI-powered self-driving technology delivers up to 20% reduction in fuel costs and emissions — creating a compelling, measurable ROI for railroad operators across North America.</w:t>
      </w:r>
    </w:p>
    <w:p>
      <w:pPr>
        <w:spacing w:after="120"/>
      </w:pPr>
      <w:r>
        <w:t>With a full C-Suite in place, an active product development partnership with Vermont Rail, and a target ARR pipeline exceeding $16.5M across three high-priority prospects, RailVision is positioned to achieve break-even in the North American shortline market segment by mid-2026.</w:t>
      </w:r>
    </w:p>
    <w:p>
      <w:pPr>
        <w:spacing w:after="120"/>
      </w:pPr>
      <w:r>
        <w:t>Key strategic priorities include:</w:t>
      </w:r>
    </w:p>
    <w:p>
      <w:pPr>
        <w:pStyle w:val="ListBullet"/>
      </w:pPr>
      <w:r>
        <w:t>Expanding revenue-generating deployments across Class II and shortline railroads</w:t>
      </w:r>
    </w:p>
    <w:p>
      <w:pPr>
        <w:pStyle w:val="ListBullet"/>
      </w:pPr>
      <w:r>
        <w:t>Evaluating a go/no-go decision on the Holland co-sell partnership within the first 90 days</w:t>
      </w:r>
    </w:p>
    <w:p>
      <w:pPr>
        <w:pStyle w:val="ListBullet"/>
      </w:pPr>
      <w:r>
        <w:t>Ensuring high crew acceptance to drive adoption and reduce deployment risk</w:t>
      </w:r>
    </w:p>
    <w:p>
      <w:pPr>
        <w:pStyle w:val="Heading1"/>
      </w:pPr>
      <w:r>
        <w:t>Company Overview</w:t>
      </w:r>
    </w:p>
    <w:p>
      <w:pPr>
        <w:spacing w:after="120"/>
      </w:pPr>
      <w:r>
        <w:t>RailVision Analytics Inc. (railvision.ca) is on a mission to build a fully autonomous rail industry — starting with a revenue-generating, AI-enabled solution that delivers immediate, measurable value to railroad operators.</w:t>
      </w:r>
    </w:p>
    <w:p>
      <w:pPr>
        <w:spacing w:after="120"/>
      </w:pPr>
      <w:r>
        <w:t>Founder &amp; CEO: Dev Jain</w:t>
      </w:r>
    </w:p>
    <w:p>
      <w:pPr>
        <w:spacing w:after="120"/>
      </w:pPr>
      <w:r>
        <w:t>Contact: dev.jain@railvision.ca | (289) 772-7637</w:t>
      </w:r>
    </w:p>
    <w:p>
      <w:pPr>
        <w:spacing w:after="120"/>
      </w:pPr>
      <w:r>
        <w:t>The company has assembled a full C-Suite leadership team, establishing the organizational foundation required to scale operations, manage enterprise client relationships, and execute on its 2025–2026 strategic roadmap.</w:t>
      </w:r>
    </w:p>
    <w:p>
      <w:pPr>
        <w:spacing w:after="120"/>
      </w:pPr>
      <w:r>
        <w:t>RailVision reduces a railroad's fuel costs and emissions by up to 20%, making it one of the most impactful operational technology solutions available in the freight rail market today.</w:t>
      </w:r>
    </w:p>
    <w:p>
      <w:pPr>
        <w:pStyle w:val="Heading1"/>
      </w:pPr>
      <w:r>
        <w:t>Product Portfolio</w:t>
      </w:r>
    </w:p>
    <w:p>
      <w:pPr>
        <w:spacing w:after="120"/>
      </w:pPr>
      <w:r>
        <w:t>RailVision's product suite is designed to guide, automate, and optimize train operations through advanced AI integration.</w:t>
      </w:r>
    </w:p>
    <w:p>
      <w:pPr>
        <w:pStyle w:val="ListNumber"/>
      </w:pPr>
      <w:r>
        <w:t>AI-Powered Self-Driving Technology for Trains</w:t>
      </w:r>
    </w:p>
    <w:p>
      <w:pPr>
        <w:spacing w:after="120"/>
      </w:pPr>
      <w:r>
        <w:t>The core product, enabling trains to operate with autonomous or AI-assisted control. This technology underpins all of RailVision's deployments and represents the foundation of the long-term autonomous rail vision.</w:t>
      </w:r>
    </w:p>
    <w:p>
      <w:pPr>
        <w:pStyle w:val="ListNumber"/>
      </w:pPr>
      <w:r>
        <w:t>Trip Setup</w:t>
      </w:r>
    </w:p>
    <w:p>
      <w:pPr>
        <w:spacing w:after="120"/>
      </w:pPr>
      <w:r>
        <w:t>A product module through which drivers receive and review all operational information required to operate the train via AI integrations. Trip Setup ensures crews are fully briefed and operationally prepared before departure, reducing delays, errors, and inefficiencies.</w:t>
      </w:r>
    </w:p>
    <w:p>
      <w:pPr>
        <w:spacing w:after="120"/>
      </w:pPr>
      <w:r>
        <w:t>Key in-cabin interface features include:</w:t>
      </w:r>
    </w:p>
    <w:p>
      <w:pPr>
        <w:pStyle w:val="ListBullet"/>
      </w:pPr>
      <w:r>
        <w:t>Driving Recommendation</w:t>
      </w:r>
    </w:p>
    <w:p>
      <w:pPr>
        <w:pStyle w:val="ListBullet"/>
      </w:pPr>
      <w:r>
        <w:t>Speed Limit Display</w:t>
      </w:r>
    </w:p>
    <w:p>
      <w:pPr>
        <w:pStyle w:val="ListBullet"/>
      </w:pPr>
      <w:r>
        <w:t>Actual Speed Monitoring</w:t>
      </w:r>
    </w:p>
    <w:p>
      <w:pPr>
        <w:pStyle w:val="ListBullet"/>
      </w:pPr>
      <w:r>
        <w:t>Elevation View</w:t>
      </w:r>
    </w:p>
    <w:p>
      <w:pPr>
        <w:pStyle w:val="ListBullet"/>
      </w:pPr>
      <w:r>
        <w:t>Train Positioning on Map</w:t>
      </w:r>
    </w:p>
    <w:p>
      <w:pPr>
        <w:pStyle w:val="ListBullet"/>
      </w:pPr>
      <w:r>
        <w:t>Estimated Time of Arrival (ETA)</w:t>
      </w:r>
    </w:p>
    <w:p>
      <w:pPr>
        <w:pStyle w:val="ListBullet"/>
      </w:pPr>
      <w:r>
        <w:t>Temporary Speed Restrictions (TSR) Alerts</w:t>
      </w:r>
    </w:p>
    <w:p>
      <w:pPr>
        <w:pStyle w:val="Heading1"/>
      </w:pPr>
      <w:r>
        <w:t>Market Opportunity</w:t>
      </w:r>
    </w:p>
    <w:p>
      <w:pPr>
        <w:spacing w:after="120"/>
      </w:pPr>
      <w:r>
        <w:t>The North American freight rail market represents a significant and largely untapped opportunity for AI-driven operational technology. RailVision is focused on the shortline and regional railroad segment, which is underserved by legacy systems and highly sensitive to fuel cost pressures.</w:t>
      </w:r>
    </w:p>
    <w:p>
      <w:pPr>
        <w:spacing w:after="120"/>
      </w:pPr>
      <w:r>
        <w:t>Target Account Pipeline:</w:t>
      </w:r>
    </w:p>
    <w:p>
      <w:pPr>
        <w:pStyle w:val="ListNumber"/>
      </w:pPr>
      <w:r>
        <w:t>G&amp;W (Genesee &amp; Wyoming)</w:t>
      </w:r>
    </w:p>
    <w:p>
      <w:pPr>
        <w:pStyle w:val="ListBullet"/>
      </w:pPr>
      <w:r>
        <w:t>Description: Owns 120 railroads</w:t>
      </w:r>
    </w:p>
    <w:p>
      <w:pPr>
        <w:pStyle w:val="ListBullet"/>
      </w:pPr>
      <w:r>
        <w:t>ARR Potential: $10,000,000</w:t>
      </w:r>
    </w:p>
    <w:p>
      <w:pPr>
        <w:pStyle w:val="ListBullet"/>
      </w:pPr>
      <w:r>
        <w:t>Annual Revenue Size (CAD): $3,000,000</w:t>
      </w:r>
    </w:p>
    <w:p>
      <w:pPr>
        <w:pStyle w:val="ListBullet"/>
      </w:pPr>
      <w:r>
        <w:t>Priority: Highest-value target in pipeline</w:t>
      </w:r>
    </w:p>
    <w:p>
      <w:pPr>
        <w:pStyle w:val="ListNumber"/>
      </w:pPr>
      <w:r>
        <w:t>Watco</w:t>
      </w:r>
    </w:p>
    <w:p>
      <w:pPr>
        <w:pStyle w:val="ListBullet"/>
      </w:pPr>
      <w:r>
        <w:t>Description: Owns 45 railroads</w:t>
      </w:r>
    </w:p>
    <w:p>
      <w:pPr>
        <w:pStyle w:val="ListBullet"/>
      </w:pPr>
      <w:r>
        <w:t>ARR Potential: $5,000,000</w:t>
      </w:r>
    </w:p>
    <w:p>
      <w:pPr>
        <w:pStyle w:val="ListBullet"/>
      </w:pPr>
      <w:r>
        <w:t>Priority: Strong network reach, scalable deployment</w:t>
      </w:r>
    </w:p>
    <w:p>
      <w:pPr>
        <w:pStyle w:val="ListNumber"/>
      </w:pPr>
      <w:r>
        <w:t>Wheeling &amp; Lake Erie</w:t>
      </w:r>
    </w:p>
    <w:p>
      <w:pPr>
        <w:pStyle w:val="ListBullet"/>
      </w:pPr>
      <w:r>
        <w:t>Description: Major Class II Railroad</w:t>
      </w:r>
    </w:p>
    <w:p>
      <w:pPr>
        <w:pStyle w:val="ListBullet"/>
      </w:pPr>
      <w:r>
        <w:t>ARR Potential: $1,500,000</w:t>
      </w:r>
    </w:p>
    <w:p>
      <w:pPr>
        <w:pStyle w:val="ListBullet"/>
      </w:pPr>
      <w:r>
        <w:t>Priority: Strategic beachhead in Class II segment</w:t>
      </w:r>
    </w:p>
    <w:p>
      <w:pPr>
        <w:spacing w:after="120"/>
      </w:pPr>
      <w:r>
        <w:t>Total Identified ARR Potential: $16,500,000</w:t>
      </w:r>
    </w:p>
    <w:p>
      <w:pPr>
        <w:spacing w:after="120"/>
      </w:pPr>
      <w:r>
        <w:t>These three prospects alone represent a pipeline that, if converted, would significantly accelerate RailVision's path to the mid-2026 break-even milestone.</w:t>
      </w:r>
    </w:p>
    <w:p>
      <w:pPr>
        <w:pStyle w:val="Heading1"/>
      </w:pPr>
      <w:r>
        <w:t>Competitive Landscape</w:t>
      </w:r>
    </w:p>
    <w:p>
      <w:pPr>
        <w:spacing w:after="120"/>
      </w:pPr>
      <w:r>
        <w:t>RailVision operates at the intersection of rail operations and autonomous vehicle AI. Its competitive set spans both traditional rail incumbents and emerging autonomy/AI players.</w:t>
      </w:r>
    </w:p>
    <w:p>
      <w:pPr>
        <w:spacing w:after="120"/>
      </w:pPr>
      <w:r>
        <w:t>Rail Incumbents:</w:t>
      </w:r>
    </w:p>
    <w:p>
      <w:pPr>
        <w:pStyle w:val="ListBullet"/>
      </w:pPr>
      <w:r>
        <w:t>Union Pacific Railroad — Major Class I railroad with internal technology investments; represents both a potential customer and a market standard-setter.</w:t>
      </w:r>
    </w:p>
    <w:p>
      <w:pPr>
        <w:pStyle w:val="ListBullet"/>
      </w:pPr>
      <w:r>
        <w:t>CN Rail — Major North American Class I railroad; similar dual dynamic as Union Pacific.</w:t>
      </w:r>
    </w:p>
    <w:p>
      <w:pPr>
        <w:spacing w:after="120"/>
      </w:pPr>
      <w:r>
        <w:t>AI &amp; Autonomy Competitors (Adjacent Markets):</w:t>
      </w:r>
    </w:p>
    <w:p>
      <w:pPr>
        <w:pStyle w:val="ListBullet"/>
      </w:pPr>
      <w:r>
        <w:t>Nexus Robotics — AI-driven autonomous systems (non-rail focus)</w:t>
      </w:r>
    </w:p>
    <w:p>
      <w:pPr>
        <w:pStyle w:val="ListBullet"/>
      </w:pPr>
      <w:r>
        <w:t>Embark Trucks — Autonomous trucking technology; competes for freight autonomy mindshare and investment capital</w:t>
      </w:r>
    </w:p>
    <w:p>
      <w:pPr>
        <w:pStyle w:val="ListBullet"/>
      </w:pPr>
      <w:r>
        <w:t>Applied Intuition — Autonomous vehicle simulation and software; potential competitor in the broader rail automation space</w:t>
      </w:r>
    </w:p>
    <w:p>
      <w:pPr>
        <w:spacing w:after="120"/>
      </w:pPr>
      <w:r>
        <w:t>RailVision's Differentiation:</w:t>
      </w:r>
    </w:p>
    <w:p>
      <w:pPr>
        <w:pStyle w:val="ListBullet"/>
      </w:pPr>
      <w:r>
        <w:t>Rail-native focus: Unlike trucking or robotics competitors, RailVision is built exclusively for the rail operating environment.</w:t>
      </w:r>
    </w:p>
    <w:p>
      <w:pPr>
        <w:pStyle w:val="ListBullet"/>
      </w:pPr>
      <w:r>
        <w:t>Immediate ROI: Up to 20% fuel savings provides a concrete, near-term financial return, lowering the barrier to adoption.</w:t>
      </w:r>
    </w:p>
    <w:p>
      <w:pPr>
        <w:pStyle w:val="ListBullet"/>
      </w:pPr>
      <w:r>
        <w:t>Shortline specialization: Targeting an underserved segment that large incumbents have not prioritized.</w:t>
      </w:r>
    </w:p>
    <w:p>
      <w:pPr>
        <w:pStyle w:val="Heading1"/>
      </w:pPr>
      <w:r>
        <w:t>Strategic Initiatives</w:t>
      </w:r>
    </w:p>
    <w:p>
      <w:pPr>
        <w:spacing w:after="120"/>
      </w:pPr>
      <w:r>
        <w:t>RailVision is executing against three core strategic initiatives in the near term:</w:t>
      </w:r>
    </w:p>
    <w:p>
      <w:pPr>
        <w:pStyle w:val="ListNumber"/>
      </w:pPr>
      <w:r>
        <w:t>Vermont Rail Product Development Partnership</w:t>
      </w:r>
    </w:p>
    <w:p>
      <w:pPr>
        <w:spacing w:after="120"/>
      </w:pPr>
      <w:r>
        <w:t>Project: Hone product with Vermont Rail while generating fuel savings</w:t>
      </w:r>
    </w:p>
    <w:p>
      <w:pPr>
        <w:spacing w:after="120"/>
      </w:pPr>
      <w:r>
        <w:t>RailVision is actively partnering with Vermont Rail to refine and validate its AI product in a live operational environment. This initiative serves a dual purpose: accelerating product maturity and generating tangible fuel savings data that can be used as proof-of-concept for future sales efforts.</w:t>
      </w:r>
    </w:p>
    <w:p>
      <w:pPr>
        <w:pStyle w:val="ListNumber"/>
      </w:pPr>
      <w:r>
        <w:t>Holland Co-Sell Partnership Evaluation</w:t>
      </w:r>
    </w:p>
    <w:p>
      <w:pPr>
        <w:spacing w:after="120"/>
      </w:pPr>
      <w:r>
        <w:t>Goal: Evaluate Holland co-sell partnership (go/no-go decision within first 90 days)</w:t>
      </w:r>
    </w:p>
    <w:p>
      <w:pPr>
        <w:spacing w:after="120"/>
      </w:pPr>
      <w:r>
        <w:t>RailVision is assessing a strategic co-sell partnership with Holland. A structured evaluation process is underway with a defined decision timeline. A successful partnership could accelerate market penetration and reduce customer acquisition costs across the shortline segment.</w:t>
      </w:r>
    </w:p>
    <w:p>
      <w:pPr>
        <w:pStyle w:val="ListNumber"/>
      </w:pPr>
      <w:r>
        <w:t>High Crew Acceptance Program</w:t>
      </w:r>
    </w:p>
    <w:p>
      <w:pPr>
        <w:spacing w:after="120"/>
      </w:pPr>
      <w:r>
        <w:t>Goal: Achieve high crew acceptance of AI-assisted and autonomous train technology</w:t>
      </w:r>
    </w:p>
    <w:p>
      <w:pPr>
        <w:spacing w:after="120"/>
      </w:pPr>
      <w:r>
        <w:t>Crew adoption is a critical success factor for any operational AI deployment in rail. RailVision recognizes that technology acceptance among train operators directly impacts deployment success, safety outcomes, and customer retention. Initiatives to drive crew engagement and acceptance are a defined organizational priority.</w:t>
      </w:r>
    </w:p>
    <w:p>
      <w:pPr>
        <w:pStyle w:val="Heading1"/>
      </w:pPr>
      <w:r>
        <w:t>Financial Goals &amp; Timeline</w:t>
      </w:r>
    </w:p>
    <w:p>
      <w:pPr>
        <w:spacing w:after="120"/>
      </w:pPr>
      <w:r>
        <w:t>RailVision has established a clear financial milestone as its near-term anchor:</w:t>
      </w:r>
    </w:p>
    <w:p>
      <w:pPr>
        <w:spacing w:after="120"/>
      </w:pPr>
      <w:r>
        <w:t>Primary Goal: Achieve break-even for the North America shortline market segment by mid-2026.</w:t>
      </w:r>
    </w:p>
    <w:p>
      <w:pPr>
        <w:spacing w:after="120"/>
      </w:pPr>
      <w:r>
        <w:t>Path to Break-Even:</w:t>
      </w:r>
    </w:p>
    <w:p>
      <w:pPr>
        <w:pStyle w:val="ListBullet"/>
      </w:pPr>
      <w:r>
        <w:t>Convert high-priority pipeline accounts (G&amp;W, Watco, Wheeling &amp; Lake Erie) representing $16.5M in combined ARR potential</w:t>
      </w:r>
    </w:p>
    <w:p>
      <w:pPr>
        <w:pStyle w:val="ListBullet"/>
      </w:pPr>
      <w:r>
        <w:t>Generate recurring revenue through proven fuel savings outcomes at Vermont Rail</w:t>
      </w:r>
    </w:p>
    <w:p>
      <w:pPr>
        <w:pStyle w:val="ListBullet"/>
      </w:pPr>
      <w:r>
        <w:t>Leverage the Holland co-sell partnership (if go decision is made) to scale distribution</w:t>
      </w:r>
    </w:p>
    <w:p>
      <w:pPr>
        <w:pStyle w:val="ListBullet"/>
      </w:pPr>
      <w:r>
        <w:t>Maintain disciplined cost structure supported by the existing C-Suite leadership team</w:t>
      </w:r>
    </w:p>
    <w:p>
      <w:pPr>
        <w:spacing w:after="120"/>
      </w:pPr>
      <w:r>
        <w:t>Key Financial Assumptions:</w:t>
      </w:r>
    </w:p>
    <w:p>
      <w:pPr>
        <w:pStyle w:val="ListBullet"/>
      </w:pPr>
      <w:r>
        <w:t>ARR model: Subscription or recurring licensing per railroad/deployment</w:t>
      </w:r>
    </w:p>
    <w:p>
      <w:pPr>
        <w:pStyle w:val="ListBullet"/>
      </w:pPr>
      <w:r>
        <w:t>Revenue catalyst: Demonstrated 20% fuel savings creates a repeatable sales motion</w:t>
      </w:r>
    </w:p>
    <w:p>
      <w:pPr>
        <w:pStyle w:val="ListBullet"/>
      </w:pPr>
      <w:r>
        <w:t>Market focus: North American shortline segment as the primary revenue base through 2026</w:t>
      </w:r>
    </w:p>
    <w:p>
      <w:pPr>
        <w:spacing w:after="120"/>
      </w:pPr>
      <w:r>
        <w:t>Timeline Summary:</w:t>
      </w:r>
    </w:p>
    <w:p>
      <w:pPr>
        <w:pStyle w:val="ListBullet"/>
      </w:pPr>
      <w:r>
        <w:t>Near-term (0–90 days): Evaluate Holland partnership, deepen Vermont Rail engagement</w:t>
      </w:r>
    </w:p>
    <w:p>
      <w:pPr>
        <w:pStyle w:val="ListBullet"/>
      </w:pPr>
      <w:r>
        <w:t>Mid-term (90 days–mid 2026): Close priority accounts, scale deployments, achieve break-even</w:t>
      </w:r>
    </w:p>
    <w:p>
      <w:pPr>
        <w:pStyle w:val="ListBullet"/>
      </w:pPr>
      <w:r>
        <w:t>Long-term (post 2026): Expand into Class I railroads and international markets</w:t>
      </w:r>
    </w:p>
    <w:p>
      <w:pPr>
        <w:pStyle w:val="Heading1"/>
      </w:pPr>
      <w:r>
        <w:t>Leadership &amp; Organizational Readiness</w:t>
      </w:r>
    </w:p>
    <w:p>
      <w:pPr>
        <w:spacing w:after="120"/>
      </w:pPr>
      <w:r>
        <w:t>RailVision has established the organizational foundation required to execute its 2025–2026 strategic plan.</w:t>
      </w:r>
    </w:p>
    <w:p>
      <w:pPr>
        <w:spacing w:after="120"/>
      </w:pPr>
      <w:r>
        <w:t>Leadership:</w:t>
      </w:r>
    </w:p>
    <w:p>
      <w:pPr>
        <w:pStyle w:val="ListBullet"/>
      </w:pPr>
      <w:r>
        <w:t>CEO &amp; Founder: Dev Jain — Driving the company's vision for a fully autonomous rail industry</w:t>
      </w:r>
    </w:p>
    <w:p>
      <w:pPr>
        <w:pStyle w:val="ListBullet"/>
      </w:pPr>
      <w:r>
        <w:t>Full C-Suite in place: All key executive functions are staffed, enabling coordinated execution across product, sales, operations, and finance</w:t>
      </w:r>
    </w:p>
    <w:p>
      <w:pPr>
        <w:spacing w:after="120"/>
      </w:pPr>
      <w:r>
        <w:t>Organizational Strengths:</w:t>
      </w:r>
    </w:p>
    <w:p>
      <w:pPr>
        <w:pStyle w:val="ListBullet"/>
      </w:pPr>
      <w:r>
        <w:t>Rail-focused domain expertise embedded in the product and leadership team</w:t>
      </w:r>
    </w:p>
    <w:p>
      <w:pPr>
        <w:pStyle w:val="ListBullet"/>
      </w:pPr>
      <w:r>
        <w:t>Active customer deployments generating real-world product data (Vermont Rail)</w:t>
      </w:r>
    </w:p>
    <w:p>
      <w:pPr>
        <w:pStyle w:val="ListBullet"/>
      </w:pPr>
      <w:r>
        <w:t>Clear and time-bound financial targets providing organizational alignment</w:t>
      </w:r>
    </w:p>
    <w:p>
      <w:pPr>
        <w:spacing w:after="120"/>
      </w:pPr>
      <w:r>
        <w:t>RailVision enters this strategic phase with the people, product, and pipeline required to achieve meaningful market penetration in the North American shortline railroad segment.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