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C6A82" w14:textId="69BC3F3B" w:rsidR="0052768D" w:rsidRPr="00A13830" w:rsidRDefault="00C245D0" w:rsidP="0052768D">
      <w:pPr>
        <w:spacing w:after="0" w:line="240" w:lineRule="auto"/>
        <w:rPr>
          <w:u w:val="single"/>
        </w:rPr>
      </w:pPr>
      <w:r w:rsidRPr="00A13830">
        <w:rPr>
          <w:b/>
          <w:bCs/>
          <w:u w:val="single"/>
        </w:rPr>
        <w:t>CSRF Hand-harvested Project</w:t>
      </w:r>
      <w:r w:rsidR="0052768D">
        <w:rPr>
          <w:b/>
          <w:bCs/>
          <w:u w:val="single"/>
        </w:rPr>
        <w:t xml:space="preserve"> 2024/2025: </w:t>
      </w:r>
      <w:r w:rsidR="00865BD0">
        <w:rPr>
          <w:u w:val="single"/>
        </w:rPr>
        <w:t>G</w:t>
      </w:r>
      <w:r w:rsidR="00D94EBD">
        <w:rPr>
          <w:u w:val="single"/>
        </w:rPr>
        <w:t>eoduck</w:t>
      </w:r>
      <w:r w:rsidR="00284DC4">
        <w:rPr>
          <w:u w:val="single"/>
        </w:rPr>
        <w:t xml:space="preserve"> </w:t>
      </w:r>
      <w:r w:rsidR="0052768D" w:rsidRPr="00A13830">
        <w:rPr>
          <w:u w:val="single"/>
        </w:rPr>
        <w:t>Case Study</w:t>
      </w:r>
      <w:r w:rsidR="0052768D">
        <w:rPr>
          <w:u w:val="single"/>
        </w:rPr>
        <w:t xml:space="preserve"> (June 2</w:t>
      </w:r>
      <w:r w:rsidR="00284DC4">
        <w:rPr>
          <w:u w:val="single"/>
        </w:rPr>
        <w:t>0</w:t>
      </w:r>
      <w:r w:rsidR="0052768D">
        <w:rPr>
          <w:u w:val="single"/>
        </w:rPr>
        <w:t xml:space="preserve"> meeting)</w:t>
      </w:r>
    </w:p>
    <w:p w14:paraId="03CC7B42" w14:textId="217EF9FC" w:rsidR="00C245D0" w:rsidRPr="00A13830" w:rsidRDefault="00C245D0" w:rsidP="00C245D0">
      <w:pPr>
        <w:spacing w:after="0" w:line="240" w:lineRule="auto"/>
        <w:rPr>
          <w:b/>
          <w:bCs/>
          <w:u w:val="single"/>
        </w:rPr>
      </w:pPr>
    </w:p>
    <w:p w14:paraId="03CB054F" w14:textId="0B1A6F73" w:rsidR="00C245D0" w:rsidRPr="00A13830" w:rsidRDefault="00C245D0" w:rsidP="00C245D0">
      <w:pPr>
        <w:rPr>
          <w:b/>
          <w:bCs/>
        </w:rPr>
      </w:pPr>
      <w:r>
        <w:rPr>
          <w:b/>
          <w:bCs/>
        </w:rPr>
        <w:t xml:space="preserve">List of </w:t>
      </w:r>
      <w:r w:rsidR="0052768D">
        <w:rPr>
          <w:b/>
          <w:bCs/>
        </w:rPr>
        <w:t>r</w:t>
      </w:r>
      <w:r w:rsidRPr="00A13830">
        <w:rPr>
          <w:b/>
          <w:bCs/>
        </w:rPr>
        <w:t>obustness tests and key management questions</w:t>
      </w:r>
      <w:r>
        <w:rPr>
          <w:b/>
          <w:bCs/>
        </w:rPr>
        <w:t xml:space="preserve"> from previous meetings</w:t>
      </w:r>
    </w:p>
    <w:p w14:paraId="72E0C86F" w14:textId="77777777" w:rsidR="00C245D0" w:rsidRDefault="00C245D0" w:rsidP="00C245D0">
      <w:pPr>
        <w:spacing w:after="0" w:line="240" w:lineRule="auto"/>
      </w:pPr>
    </w:p>
    <w:p w14:paraId="34764FEC" w14:textId="560A9DC4" w:rsidR="00C245D0" w:rsidRDefault="0052768D" w:rsidP="00C245D0">
      <w:pPr>
        <w:spacing w:after="0" w:line="240" w:lineRule="auto"/>
      </w:pPr>
      <w:r>
        <w:t>Key Management Questions:</w:t>
      </w:r>
    </w:p>
    <w:p w14:paraId="0EE22CF3" w14:textId="70E7AEDF" w:rsidR="00D92379" w:rsidRDefault="00D92379" w:rsidP="00047A4A">
      <w:pPr>
        <w:pStyle w:val="ListParagraph"/>
        <w:numPr>
          <w:ilvl w:val="0"/>
          <w:numId w:val="3"/>
        </w:numPr>
        <w:spacing w:before="100" w:beforeAutospacing="1" w:after="100" w:afterAutospacing="1" w:line="256" w:lineRule="auto"/>
      </w:pPr>
      <w:r>
        <w:t xml:space="preserve">Q1: </w:t>
      </w:r>
      <w:r w:rsidR="00B84A20">
        <w:t>What are appropriate biologically-informed reference points (Bcurrent, B2005, B0, BMSY)? </w:t>
      </w:r>
      <w:r w:rsidR="00047A4A">
        <w:t xml:space="preserve"> </w:t>
      </w:r>
      <w:r>
        <w:t xml:space="preserve">What is the likely stock status and exploitation rate for open areas &amp; coast wide (and what are appropriate LRPs)? </w:t>
      </w:r>
    </w:p>
    <w:p w14:paraId="15E328AB" w14:textId="2F942839" w:rsidR="00D92379" w:rsidRPr="00047A4A" w:rsidRDefault="00264367" w:rsidP="00A64B64">
      <w:pPr>
        <w:pStyle w:val="ListParagraph"/>
        <w:numPr>
          <w:ilvl w:val="1"/>
          <w:numId w:val="3"/>
        </w:numPr>
        <w:spacing w:before="100" w:beforeAutospacing="1" w:after="100" w:afterAutospacing="1" w:line="256" w:lineRule="auto"/>
      </w:pPr>
      <w:r w:rsidRPr="00047A4A">
        <w:t>Operational control</w:t>
      </w:r>
      <w:r w:rsidR="00D92379" w:rsidRPr="00047A4A">
        <w:t xml:space="preserve"> points: can we develop an aggregated approach as opposed to coast-wide approach (</w:t>
      </w:r>
      <w:r w:rsidR="00047A4A">
        <w:t xml:space="preserve">region </w:t>
      </w:r>
      <w:r w:rsidR="00D92379" w:rsidRPr="00047A4A">
        <w:rPr>
          <w:strike/>
        </w:rPr>
        <w:t>stat area</w:t>
      </w:r>
      <w:r w:rsidR="00D92379" w:rsidRPr="00047A4A">
        <w:t xml:space="preserve"> </w:t>
      </w:r>
      <w:r w:rsidR="009D2CCE">
        <w:t>in addition to</w:t>
      </w:r>
      <w:r w:rsidR="00D92379" w:rsidRPr="00047A4A">
        <w:t xml:space="preserve"> coast-wide reference points that are biologically informed)?</w:t>
      </w:r>
    </w:p>
    <w:p w14:paraId="469BD90D" w14:textId="073AEF0E" w:rsidR="00D92379" w:rsidRDefault="00D92379" w:rsidP="00D92379">
      <w:pPr>
        <w:pStyle w:val="ListParagraph"/>
        <w:numPr>
          <w:ilvl w:val="0"/>
          <w:numId w:val="3"/>
        </w:numPr>
        <w:spacing w:before="100" w:beforeAutospacing="1" w:after="100" w:afterAutospacing="1" w:line="256" w:lineRule="auto"/>
      </w:pPr>
      <w:r>
        <w:t>Q</w:t>
      </w:r>
      <w:r w:rsidR="00171B7F">
        <w:t>2</w:t>
      </w:r>
      <w:r>
        <w:t>: Is the status quo management approach robust to increasing natural mortality rate due to, for example, sea otter predation?</w:t>
      </w:r>
      <w:r w:rsidR="006D0B6F">
        <w:t xml:space="preserve"> How much M can the current management system tolerate?</w:t>
      </w:r>
    </w:p>
    <w:p w14:paraId="63E292A6" w14:textId="3ADE9381" w:rsidR="00D92379" w:rsidRDefault="00D92379" w:rsidP="00D92379">
      <w:pPr>
        <w:pStyle w:val="ListParagraph"/>
        <w:numPr>
          <w:ilvl w:val="0"/>
          <w:numId w:val="3"/>
        </w:numPr>
        <w:spacing w:before="100" w:beforeAutospacing="1" w:after="100" w:afterAutospacing="1" w:line="256" w:lineRule="auto"/>
      </w:pPr>
      <w:r>
        <w:t>Q</w:t>
      </w:r>
      <w:r w:rsidR="00171B7F">
        <w:t>3</w:t>
      </w:r>
      <w:r>
        <w:t>: What is the impact of spatial closures not coming from fisheries managers (e.g., MPAs for the coast)? How to reallocate catches (closures/effort redistribution)?</w:t>
      </w:r>
      <w:r w:rsidR="00CC5166">
        <w:t xml:space="preserve"> Higher harvest rates </w:t>
      </w:r>
      <w:r w:rsidR="009D5818">
        <w:t xml:space="preserve">than current </w:t>
      </w:r>
      <w:r w:rsidR="00CC5166">
        <w:t>possible</w:t>
      </w:r>
      <w:r w:rsidR="00DB735A">
        <w:t xml:space="preserve"> in the open areas</w:t>
      </w:r>
      <w:r w:rsidR="00CC5166">
        <w:t>?</w:t>
      </w:r>
    </w:p>
    <w:p w14:paraId="236E5EC1" w14:textId="1446491D" w:rsidR="00580AB1" w:rsidRDefault="00580AB1" w:rsidP="00C245D0">
      <w:pPr>
        <w:spacing w:after="0" w:line="240" w:lineRule="auto"/>
      </w:pPr>
      <w:r>
        <w:t xml:space="preserve">Robustness Tests: </w:t>
      </w:r>
    </w:p>
    <w:p w14:paraId="755DAFAD" w14:textId="77777777" w:rsidR="0052768D" w:rsidRDefault="0052768D" w:rsidP="00C245D0">
      <w:pPr>
        <w:spacing w:after="0" w:line="240" w:lineRule="auto"/>
      </w:pPr>
    </w:p>
    <w:p w14:paraId="5E4F2D4A" w14:textId="58353C9D" w:rsidR="00580AB1" w:rsidRDefault="00580AB1" w:rsidP="00580AB1">
      <w:pPr>
        <w:pStyle w:val="ListParagraph"/>
        <w:numPr>
          <w:ilvl w:val="0"/>
          <w:numId w:val="1"/>
        </w:numPr>
        <w:spacing w:after="0" w:line="240" w:lineRule="auto"/>
      </w:pPr>
      <w:r>
        <w:t>R1: Natural mortality / recruitment strength (variability and systematic changes)</w:t>
      </w:r>
    </w:p>
    <w:p w14:paraId="0DE2CD04" w14:textId="0A625CC5" w:rsidR="00580AB1" w:rsidRDefault="00580AB1" w:rsidP="00FD160F">
      <w:pPr>
        <w:pStyle w:val="ListParagraph"/>
        <w:numPr>
          <w:ilvl w:val="1"/>
          <w:numId w:val="1"/>
        </w:numPr>
        <w:spacing w:after="0" w:line="240" w:lineRule="auto"/>
      </w:pPr>
      <w:r>
        <w:t>Reduced recruitment</w:t>
      </w:r>
    </w:p>
    <w:p w14:paraId="703403EE" w14:textId="6FB93F40" w:rsidR="00580AB1" w:rsidRDefault="00580AB1" w:rsidP="00580AB1">
      <w:pPr>
        <w:pStyle w:val="ListParagraph"/>
        <w:numPr>
          <w:ilvl w:val="0"/>
          <w:numId w:val="1"/>
        </w:numPr>
        <w:spacing w:after="0" w:line="240" w:lineRule="auto"/>
      </w:pPr>
      <w:r>
        <w:t>R</w:t>
      </w:r>
      <w:r w:rsidR="00FA6C68">
        <w:t>2</w:t>
      </w:r>
      <w:r>
        <w:t>: Natural mortality – increasing predators spatial/temporal (sea otters and sea star)</w:t>
      </w:r>
    </w:p>
    <w:p w14:paraId="642748D1" w14:textId="49174CDF" w:rsidR="00E4398D" w:rsidRDefault="00E4398D" w:rsidP="00E4398D">
      <w:pPr>
        <w:pStyle w:val="ListParagraph"/>
        <w:numPr>
          <w:ilvl w:val="0"/>
          <w:numId w:val="1"/>
        </w:numPr>
        <w:spacing w:after="0" w:line="240" w:lineRule="auto"/>
      </w:pPr>
      <w:r>
        <w:t>R</w:t>
      </w:r>
      <w:r w:rsidR="00FA6C68">
        <w:t>3</w:t>
      </w:r>
      <w:r>
        <w:t>: Recruitment – deep water population outside of survey/fishery limits contributing to population</w:t>
      </w:r>
    </w:p>
    <w:p w14:paraId="03F6FF3D" w14:textId="234FBECF" w:rsidR="00FA6C68" w:rsidRDefault="00FA6C68" w:rsidP="00FA6C68">
      <w:pPr>
        <w:pStyle w:val="ListParagraph"/>
        <w:numPr>
          <w:ilvl w:val="0"/>
          <w:numId w:val="1"/>
        </w:numPr>
        <w:spacing w:after="0" w:line="240" w:lineRule="auto"/>
      </w:pPr>
      <w:r>
        <w:t>R</w:t>
      </w:r>
      <w:r>
        <w:t>4</w:t>
      </w:r>
      <w:r>
        <w:t xml:space="preserve">: Recruitment – </w:t>
      </w:r>
      <w:r w:rsidRPr="00580AB1">
        <w:t>localized recruitment pulses (variability on a regional scale, localized recruitment variability)</w:t>
      </w:r>
    </w:p>
    <w:p w14:paraId="75961D20" w14:textId="55AD3CD1" w:rsidR="00580AB1" w:rsidRDefault="00580AB1" w:rsidP="00580AB1">
      <w:pPr>
        <w:pStyle w:val="ListParagraph"/>
        <w:numPr>
          <w:ilvl w:val="0"/>
          <w:numId w:val="1"/>
        </w:numPr>
        <w:spacing w:after="0" w:line="240" w:lineRule="auto"/>
      </w:pPr>
      <w:r>
        <w:t>R</w:t>
      </w:r>
      <w:r w:rsidR="00FA6C68">
        <w:t>5</w:t>
      </w:r>
      <w:r>
        <w:t xml:space="preserve">: Recruitment – </w:t>
      </w:r>
      <w:r w:rsidRPr="00580AB1">
        <w:t>larval drift/dispersal between areas of the coast (fully mixed OM versus no mixing outside of areas OM)</w:t>
      </w:r>
    </w:p>
    <w:p w14:paraId="2B0F9C60" w14:textId="598ABC4D" w:rsidR="00580AB1" w:rsidRDefault="00580AB1" w:rsidP="00580AB1">
      <w:pPr>
        <w:pStyle w:val="ListParagraph"/>
        <w:numPr>
          <w:ilvl w:val="0"/>
          <w:numId w:val="1"/>
        </w:numPr>
        <w:spacing w:after="0" w:line="240" w:lineRule="auto"/>
      </w:pPr>
      <w:r>
        <w:t>R</w:t>
      </w:r>
      <w:r w:rsidR="00643288">
        <w:t>6</w:t>
      </w:r>
      <w:r>
        <w:t>: For all case studies, c</w:t>
      </w:r>
      <w:r w:rsidRPr="00580AB1">
        <w:t>ombination of parameters (biological?) to have a middle case reference OM, best of all combined OM, worst of all combined (meta analysis? Running 1000 simulations to show worst case and value of information (e.g., gradients with fecundity for some species like sea cucumber)</w:t>
      </w:r>
    </w:p>
    <w:p w14:paraId="0E313EEC" w14:textId="14758434" w:rsidR="00FD160F" w:rsidRDefault="00FD160F" w:rsidP="00580AB1">
      <w:pPr>
        <w:pStyle w:val="ListParagraph"/>
        <w:numPr>
          <w:ilvl w:val="0"/>
          <w:numId w:val="1"/>
        </w:numPr>
        <w:spacing w:after="0" w:line="240" w:lineRule="auto"/>
      </w:pPr>
      <w:r>
        <w:t>R</w:t>
      </w:r>
      <w:r w:rsidR="00643288">
        <w:t>7</w:t>
      </w:r>
      <w:r>
        <w:t>: Unreported catches (e.g., poaching, high-grading, recreational, FN harvests)</w:t>
      </w:r>
    </w:p>
    <w:p w14:paraId="0B4C5EE7" w14:textId="7F215011" w:rsidR="00580AB1" w:rsidRDefault="00580AB1" w:rsidP="00580AB1">
      <w:pPr>
        <w:pStyle w:val="ListParagraph"/>
        <w:spacing w:after="0" w:line="240" w:lineRule="auto"/>
      </w:pPr>
    </w:p>
    <w:p w14:paraId="1AC8A0EC" w14:textId="77777777" w:rsidR="00C245D0" w:rsidRDefault="00C245D0" w:rsidP="00C245D0">
      <w:pPr>
        <w:spacing w:after="0" w:line="240" w:lineRule="auto"/>
      </w:pPr>
    </w:p>
    <w:p w14:paraId="7DE29135" w14:textId="77777777" w:rsidR="00BE56B5" w:rsidRPr="00C245D0" w:rsidRDefault="00BE56B5" w:rsidP="00C245D0"/>
    <w:sectPr w:rsidR="00BE56B5" w:rsidRPr="00C245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020FC"/>
    <w:multiLevelType w:val="hybridMultilevel"/>
    <w:tmpl w:val="56DC96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482CDA"/>
    <w:multiLevelType w:val="hybridMultilevel"/>
    <w:tmpl w:val="CC14B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0311739">
    <w:abstractNumId w:val="1"/>
  </w:num>
  <w:num w:numId="2" w16cid:durableId="326709356">
    <w:abstractNumId w:val="0"/>
  </w:num>
  <w:num w:numId="3" w16cid:durableId="493684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5D0"/>
    <w:rsid w:val="00047A4A"/>
    <w:rsid w:val="000B111E"/>
    <w:rsid w:val="000C4540"/>
    <w:rsid w:val="000D6DC6"/>
    <w:rsid w:val="00171B7F"/>
    <w:rsid w:val="00193EDD"/>
    <w:rsid w:val="001C1682"/>
    <w:rsid w:val="00264367"/>
    <w:rsid w:val="00284DC4"/>
    <w:rsid w:val="002B76CA"/>
    <w:rsid w:val="00366988"/>
    <w:rsid w:val="0052768D"/>
    <w:rsid w:val="00580AB1"/>
    <w:rsid w:val="00643288"/>
    <w:rsid w:val="006956B4"/>
    <w:rsid w:val="006D0B6F"/>
    <w:rsid w:val="007501E6"/>
    <w:rsid w:val="00841E3A"/>
    <w:rsid w:val="00865BD0"/>
    <w:rsid w:val="009D2CCE"/>
    <w:rsid w:val="009D5818"/>
    <w:rsid w:val="00A64B64"/>
    <w:rsid w:val="00B84A20"/>
    <w:rsid w:val="00BE56B5"/>
    <w:rsid w:val="00C245D0"/>
    <w:rsid w:val="00C803A3"/>
    <w:rsid w:val="00CC5166"/>
    <w:rsid w:val="00D07AC6"/>
    <w:rsid w:val="00D92379"/>
    <w:rsid w:val="00D94EBD"/>
    <w:rsid w:val="00DB735A"/>
    <w:rsid w:val="00E4398D"/>
    <w:rsid w:val="00EA650E"/>
    <w:rsid w:val="00FA6C68"/>
    <w:rsid w:val="00FD1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B831D"/>
  <w15:chartTrackingRefBased/>
  <w15:docId w15:val="{A793698D-710D-4551-B1A5-C48983812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5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45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408390">
      <w:bodyDiv w:val="1"/>
      <w:marLeft w:val="0"/>
      <w:marRight w:val="0"/>
      <w:marTop w:val="0"/>
      <w:marBottom w:val="0"/>
      <w:divBdr>
        <w:top w:val="none" w:sz="0" w:space="0" w:color="auto"/>
        <w:left w:val="none" w:sz="0" w:space="0" w:color="auto"/>
        <w:bottom w:val="none" w:sz="0" w:space="0" w:color="auto"/>
        <w:right w:val="none" w:sz="0" w:space="0" w:color="auto"/>
      </w:divBdr>
    </w:div>
    <w:div w:id="724378178">
      <w:bodyDiv w:val="1"/>
      <w:marLeft w:val="0"/>
      <w:marRight w:val="0"/>
      <w:marTop w:val="0"/>
      <w:marBottom w:val="0"/>
      <w:divBdr>
        <w:top w:val="none" w:sz="0" w:space="0" w:color="auto"/>
        <w:left w:val="none" w:sz="0" w:space="0" w:color="auto"/>
        <w:bottom w:val="none" w:sz="0" w:space="0" w:color="auto"/>
        <w:right w:val="none" w:sz="0" w:space="0" w:color="auto"/>
      </w:divBdr>
    </w:div>
    <w:div w:id="868949530">
      <w:bodyDiv w:val="1"/>
      <w:marLeft w:val="0"/>
      <w:marRight w:val="0"/>
      <w:marTop w:val="0"/>
      <w:marBottom w:val="0"/>
      <w:divBdr>
        <w:top w:val="none" w:sz="0" w:space="0" w:color="auto"/>
        <w:left w:val="none" w:sz="0" w:space="0" w:color="auto"/>
        <w:bottom w:val="none" w:sz="0" w:space="0" w:color="auto"/>
        <w:right w:val="none" w:sz="0" w:space="0" w:color="auto"/>
      </w:divBdr>
    </w:div>
    <w:div w:id="1241141708">
      <w:bodyDiv w:val="1"/>
      <w:marLeft w:val="0"/>
      <w:marRight w:val="0"/>
      <w:marTop w:val="0"/>
      <w:marBottom w:val="0"/>
      <w:divBdr>
        <w:top w:val="none" w:sz="0" w:space="0" w:color="auto"/>
        <w:left w:val="none" w:sz="0" w:space="0" w:color="auto"/>
        <w:bottom w:val="none" w:sz="0" w:space="0" w:color="auto"/>
        <w:right w:val="none" w:sz="0" w:space="0" w:color="auto"/>
      </w:divBdr>
    </w:div>
    <w:div w:id="1494445085">
      <w:bodyDiv w:val="1"/>
      <w:marLeft w:val="0"/>
      <w:marRight w:val="0"/>
      <w:marTop w:val="0"/>
      <w:marBottom w:val="0"/>
      <w:divBdr>
        <w:top w:val="none" w:sz="0" w:space="0" w:color="auto"/>
        <w:left w:val="none" w:sz="0" w:space="0" w:color="auto"/>
        <w:bottom w:val="none" w:sz="0" w:space="0" w:color="auto"/>
        <w:right w:val="none" w:sz="0" w:space="0" w:color="auto"/>
      </w:divBdr>
    </w:div>
    <w:div w:id="2022001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288</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Obradovich, Shannon</dc:creator>
  <cp:keywords/>
  <dc:description/>
  <cp:lastModifiedBy>Obradovich, Shannon</cp:lastModifiedBy>
  <cp:revision>31</cp:revision>
  <dcterms:created xsi:type="dcterms:W3CDTF">2024-06-20T00:44:00Z</dcterms:created>
  <dcterms:modified xsi:type="dcterms:W3CDTF">2024-06-20T19:27:00Z</dcterms:modified>
</cp:coreProperties>
</file>