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C6A82" w14:textId="151976F1" w:rsidR="0052768D" w:rsidRPr="00A13830" w:rsidRDefault="00C245D0" w:rsidP="0052768D">
      <w:pPr>
        <w:spacing w:after="0" w:line="240" w:lineRule="auto"/>
        <w:rPr>
          <w:u w:val="single"/>
        </w:rPr>
      </w:pPr>
      <w:r w:rsidRPr="00A13830">
        <w:rPr>
          <w:b/>
          <w:bCs/>
          <w:u w:val="single"/>
        </w:rPr>
        <w:t>CSRF Hand-harvested Project</w:t>
      </w:r>
      <w:r w:rsidR="0052768D">
        <w:rPr>
          <w:b/>
          <w:bCs/>
          <w:u w:val="single"/>
        </w:rPr>
        <w:t xml:space="preserve"> 2024/2025: </w:t>
      </w:r>
      <w:r w:rsidR="00865BD0">
        <w:rPr>
          <w:u w:val="single"/>
        </w:rPr>
        <w:t>Green Sea Urchin</w:t>
      </w:r>
      <w:r w:rsidR="0052768D" w:rsidRPr="00A13830">
        <w:rPr>
          <w:u w:val="single"/>
        </w:rPr>
        <w:t xml:space="preserve"> Case Study</w:t>
      </w:r>
      <w:r w:rsidR="0052768D">
        <w:rPr>
          <w:u w:val="single"/>
        </w:rPr>
        <w:t xml:space="preserve"> (June 2</w:t>
      </w:r>
      <w:r w:rsidR="00865BD0">
        <w:rPr>
          <w:u w:val="single"/>
        </w:rPr>
        <w:t>1</w:t>
      </w:r>
      <w:r w:rsidR="0052768D">
        <w:rPr>
          <w:u w:val="single"/>
        </w:rPr>
        <w:t xml:space="preserve"> meeting)</w:t>
      </w:r>
    </w:p>
    <w:p w14:paraId="03CC7B42" w14:textId="217EF9FC" w:rsidR="00C245D0" w:rsidRPr="00A13830" w:rsidRDefault="00C245D0" w:rsidP="00C245D0">
      <w:pPr>
        <w:spacing w:after="0" w:line="240" w:lineRule="auto"/>
        <w:rPr>
          <w:b/>
          <w:bCs/>
          <w:u w:val="single"/>
        </w:rPr>
      </w:pPr>
    </w:p>
    <w:p w14:paraId="03CB054F" w14:textId="0B1A6F73" w:rsidR="00C245D0" w:rsidRPr="00A13830" w:rsidRDefault="00C245D0" w:rsidP="00C245D0">
      <w:pPr>
        <w:rPr>
          <w:b/>
          <w:bCs/>
        </w:rPr>
      </w:pPr>
      <w:r>
        <w:rPr>
          <w:b/>
          <w:bCs/>
        </w:rPr>
        <w:t xml:space="preserve">List of </w:t>
      </w:r>
      <w:r w:rsidR="0052768D">
        <w:rPr>
          <w:b/>
          <w:bCs/>
        </w:rPr>
        <w:t>r</w:t>
      </w:r>
      <w:r w:rsidRPr="00A13830">
        <w:rPr>
          <w:b/>
          <w:bCs/>
        </w:rPr>
        <w:t>obustness tests and key management questions</w:t>
      </w:r>
      <w:r>
        <w:rPr>
          <w:b/>
          <w:bCs/>
        </w:rPr>
        <w:t xml:space="preserve"> from previous meetings</w:t>
      </w:r>
    </w:p>
    <w:p w14:paraId="34764FEC" w14:textId="560A9DC4" w:rsidR="00C245D0" w:rsidRDefault="0052768D" w:rsidP="00C245D0">
      <w:pPr>
        <w:spacing w:after="0" w:line="240" w:lineRule="auto"/>
      </w:pPr>
      <w:r>
        <w:t>Key Management Questions:</w:t>
      </w:r>
    </w:p>
    <w:p w14:paraId="004F964C" w14:textId="201DC45E" w:rsidR="00580AB1" w:rsidRDefault="00580AB1" w:rsidP="00580AB1">
      <w:pPr>
        <w:pStyle w:val="ListParagraph"/>
        <w:numPr>
          <w:ilvl w:val="0"/>
          <w:numId w:val="2"/>
        </w:numPr>
        <w:spacing w:before="100" w:beforeAutospacing="1" w:after="100" w:afterAutospacing="1"/>
      </w:pPr>
      <w:r>
        <w:t xml:space="preserve">Q1: </w:t>
      </w:r>
      <w:r w:rsidR="002B3917">
        <w:t>What are appropriate biologically-informed reference points?  What is the likely stock status and exploitation rate for open areas &amp; coast wide (and what are appropriate LRPs)?</w:t>
      </w:r>
    </w:p>
    <w:p w14:paraId="24F50410" w14:textId="4A637199" w:rsidR="00B05E39" w:rsidRDefault="00B05E39" w:rsidP="00B05E39">
      <w:pPr>
        <w:pStyle w:val="ListParagraph"/>
        <w:numPr>
          <w:ilvl w:val="1"/>
          <w:numId w:val="2"/>
        </w:numPr>
        <w:spacing w:before="100" w:beforeAutospacing="1" w:after="100" w:afterAutospacing="1" w:line="256" w:lineRule="auto"/>
      </w:pPr>
      <w:r w:rsidRPr="00047A4A">
        <w:t>Operational control points: can we develop an aggregated approach as opposed to coast-wide approach (</w:t>
      </w:r>
      <w:r>
        <w:t>stat area</w:t>
      </w:r>
      <w:r w:rsidRPr="00047A4A">
        <w:t xml:space="preserve"> </w:t>
      </w:r>
      <w:r>
        <w:t>in addition to</w:t>
      </w:r>
      <w:r w:rsidRPr="00047A4A">
        <w:t xml:space="preserve"> coast-wide reference points that are biologically informed)?</w:t>
      </w:r>
    </w:p>
    <w:p w14:paraId="7AE06923" w14:textId="405200C9" w:rsidR="00524032" w:rsidRDefault="00524032" w:rsidP="00B05E39">
      <w:pPr>
        <w:pStyle w:val="ListParagraph"/>
        <w:numPr>
          <w:ilvl w:val="1"/>
          <w:numId w:val="2"/>
        </w:numPr>
        <w:spacing w:before="100" w:beforeAutospacing="1" w:after="100" w:afterAutospacing="1" w:line="256" w:lineRule="auto"/>
      </w:pPr>
      <w:r>
        <w:t>What is a suitable empirical reference point (density)?</w:t>
      </w:r>
    </w:p>
    <w:p w14:paraId="6921C743" w14:textId="43FDA278" w:rsidR="006D2147" w:rsidRDefault="006D2147" w:rsidP="006D2147">
      <w:pPr>
        <w:pStyle w:val="ListParagraph"/>
        <w:numPr>
          <w:ilvl w:val="0"/>
          <w:numId w:val="2"/>
        </w:numPr>
        <w:spacing w:before="100" w:beforeAutospacing="1" w:after="0" w:afterAutospacing="1" w:line="240" w:lineRule="auto"/>
      </w:pPr>
      <w:r>
        <w:t>Q</w:t>
      </w:r>
      <w:r>
        <w:t>2</w:t>
      </w:r>
      <w:r>
        <w:t xml:space="preserve">: Management Procedures </w:t>
      </w:r>
      <w:r w:rsidR="00C66BCA">
        <w:t>–</w:t>
      </w:r>
      <w:r>
        <w:t xml:space="preserve"> </w:t>
      </w:r>
      <w:r w:rsidR="00C66BCA">
        <w:t xml:space="preserve">Reducing size limit </w:t>
      </w:r>
      <w:r w:rsidR="0029690C">
        <w:t>with quota; s</w:t>
      </w:r>
      <w:r w:rsidRPr="005503FD">
        <w:t>ize limits only with no quota; quota only optio</w:t>
      </w:r>
      <w:r>
        <w:t>n</w:t>
      </w:r>
      <w:r w:rsidR="00EF4C8C">
        <w:t>, urchin culls -</w:t>
      </w:r>
      <w:r w:rsidR="00292BE3">
        <w:t xml:space="preserve"> extremely</w:t>
      </w:r>
      <w:r w:rsidR="00EF4C8C">
        <w:t xml:space="preserve"> high F</w:t>
      </w:r>
      <w:r w:rsidR="00292BE3">
        <w:t xml:space="preserve"> in some areas (increasing harvest rates)</w:t>
      </w:r>
      <w:r>
        <w:t>. W</w:t>
      </w:r>
      <w:r w:rsidRPr="005503FD">
        <w:t>hat size limits to not crash the stock if effort is very high (possible changing management in response to requests for sea urchin culls and still ensuring FSPs – e.g., coastwide versus % reduction in management areas)</w:t>
      </w:r>
      <w:r>
        <w:t>?</w:t>
      </w:r>
      <w:r w:rsidR="00AF2DA3">
        <w:t xml:space="preserve"> How does </w:t>
      </w:r>
      <w:r w:rsidR="009B42BA">
        <w:t>this change over different spatial scales (coast-wide versus management areas)?</w:t>
      </w:r>
    </w:p>
    <w:p w14:paraId="7FCF56E4" w14:textId="34A2CBB6" w:rsidR="002B76CA" w:rsidRDefault="005503FD" w:rsidP="00995EA0">
      <w:pPr>
        <w:pStyle w:val="ListParagraph"/>
        <w:numPr>
          <w:ilvl w:val="0"/>
          <w:numId w:val="2"/>
        </w:numPr>
        <w:spacing w:before="100" w:beforeAutospacing="1" w:after="100" w:afterAutospacing="1"/>
      </w:pPr>
      <w:r>
        <w:t>Q</w:t>
      </w:r>
      <w:r w:rsidR="00B05E39">
        <w:t>3</w:t>
      </w:r>
      <w:r>
        <w:t xml:space="preserve">: </w:t>
      </w:r>
      <w:r w:rsidR="002B76CA">
        <w:t>S</w:t>
      </w:r>
      <w:r w:rsidR="002B76CA" w:rsidRPr="002B76CA">
        <w:t>urvey precision for opening and closing rules (fishery expansion with data in only 2 index sites – want to expand to North/South coast</w:t>
      </w:r>
      <w:r w:rsidR="002B76CA">
        <w:t>)</w:t>
      </w:r>
      <w:r w:rsidR="00D738A1">
        <w:t>?</w:t>
      </w:r>
      <w:r w:rsidR="002B76CA">
        <w:t xml:space="preserve"> H</w:t>
      </w:r>
      <w:r w:rsidR="002B76CA" w:rsidRPr="002B76CA">
        <w:t>ow to expand and still meet conservation goals</w:t>
      </w:r>
      <w:r w:rsidR="00223D99">
        <w:t>?</w:t>
      </w:r>
      <w:r w:rsidR="002B76CA" w:rsidRPr="002B76CA">
        <w:t xml:space="preserve"> </w:t>
      </w:r>
      <w:r w:rsidR="002B76CA">
        <w:t>H</w:t>
      </w:r>
      <w:r w:rsidR="002B76CA" w:rsidRPr="002B76CA">
        <w:t>ow to open sites without a time series</w:t>
      </w:r>
      <w:r w:rsidR="00B82EFE">
        <w:t xml:space="preserve"> (i.e. </w:t>
      </w:r>
      <w:r w:rsidR="00BF5A26">
        <w:t xml:space="preserve">with </w:t>
      </w:r>
      <w:r w:rsidR="00B82EFE">
        <w:t>a single point count)</w:t>
      </w:r>
      <w:r w:rsidR="00BF5A26">
        <w:t>? C</w:t>
      </w:r>
      <w:r w:rsidR="00F07C97">
        <w:t xml:space="preserve">ould </w:t>
      </w:r>
      <w:r w:rsidR="00207B47">
        <w:t>a</w:t>
      </w:r>
      <w:r w:rsidR="00223D99">
        <w:t xml:space="preserve"> minimum</w:t>
      </w:r>
      <w:r w:rsidR="00207B47">
        <w:t xml:space="preserve"> threshold from existing </w:t>
      </w:r>
      <w:r w:rsidR="00F07C97">
        <w:t xml:space="preserve">high density </w:t>
      </w:r>
      <w:r w:rsidR="00207B47">
        <w:t>index sites</w:t>
      </w:r>
      <w:r w:rsidR="00F07C97">
        <w:t xml:space="preserve"> be used</w:t>
      </w:r>
      <w:r w:rsidR="002B76CA">
        <w:t>?</w:t>
      </w:r>
      <w:r w:rsidR="002B76CA" w:rsidRPr="002B76CA">
        <w:t xml:space="preserve"> </w:t>
      </w:r>
      <w:r w:rsidR="002B76CA">
        <w:t>H</w:t>
      </w:r>
      <w:r w:rsidR="002B76CA" w:rsidRPr="002B76CA">
        <w:t xml:space="preserve">ow quickly can </w:t>
      </w:r>
      <w:r w:rsidR="002B76CA">
        <w:t>a baseline be established</w:t>
      </w:r>
      <w:r w:rsidR="002B76CA" w:rsidRPr="002B76CA">
        <w:t xml:space="preserve"> in a new area</w:t>
      </w:r>
      <w:r w:rsidR="002B76CA">
        <w:t xml:space="preserve">? </w:t>
      </w:r>
    </w:p>
    <w:p w14:paraId="3C0183A9" w14:textId="5603A4CB" w:rsidR="006D2147" w:rsidRDefault="006D2147" w:rsidP="006D2147">
      <w:pPr>
        <w:pStyle w:val="ListParagraph"/>
        <w:numPr>
          <w:ilvl w:val="0"/>
          <w:numId w:val="2"/>
        </w:numPr>
        <w:spacing w:before="100" w:beforeAutospacing="1" w:after="100" w:afterAutospacing="1"/>
      </w:pPr>
      <w:r>
        <w:t>Q</w:t>
      </w:r>
      <w:r>
        <w:t>4</w:t>
      </w:r>
      <w:r>
        <w:t xml:space="preserve">: </w:t>
      </w:r>
      <w:r w:rsidRPr="002B76CA">
        <w:t>How sensitive are current estimates of stock status and exploitation to the spatial scale that these are evaluated for (e.g. 12,13,18,19,20 &amp; south (18-20), north (12&amp;13) &amp; all)</w:t>
      </w:r>
      <w:r>
        <w:t>?</w:t>
      </w:r>
    </w:p>
    <w:p w14:paraId="0FF0C94A" w14:textId="5EC2A3FE" w:rsidR="00DF43E3" w:rsidRDefault="00DF43E3" w:rsidP="00A40BB9">
      <w:pPr>
        <w:pStyle w:val="ListParagraph"/>
        <w:numPr>
          <w:ilvl w:val="0"/>
          <w:numId w:val="2"/>
        </w:numPr>
        <w:spacing w:before="100" w:beforeAutospacing="1" w:after="100" w:afterAutospacing="1" w:line="256" w:lineRule="auto"/>
      </w:pPr>
      <w:r>
        <w:t>Q</w:t>
      </w:r>
      <w:r w:rsidR="00A40BB9">
        <w:t>5</w:t>
      </w:r>
      <w:r>
        <w:t>: What is the impact of spatial closures not coming from fisheries managers (e.g., MPAs for the coast)? How to reallocate catches (closures/effort redistribution)? Higher harvest rates than current possible in the open areas?</w:t>
      </w:r>
    </w:p>
    <w:p w14:paraId="755DAFAD" w14:textId="0C2CB825" w:rsidR="0052768D" w:rsidRDefault="00580AB1" w:rsidP="00C77BFA">
      <w:pPr>
        <w:spacing w:before="100" w:beforeAutospacing="1" w:after="0" w:afterAutospacing="1" w:line="240" w:lineRule="auto"/>
      </w:pPr>
      <w:r>
        <w:t xml:space="preserve">Robustness Tests: </w:t>
      </w:r>
    </w:p>
    <w:p w14:paraId="260E6FB0" w14:textId="2744FB5F" w:rsidR="00747AC4" w:rsidRDefault="00580AB1" w:rsidP="00B908AB">
      <w:pPr>
        <w:pStyle w:val="ListParagraph"/>
        <w:numPr>
          <w:ilvl w:val="0"/>
          <w:numId w:val="1"/>
        </w:numPr>
        <w:spacing w:after="0" w:line="240" w:lineRule="auto"/>
      </w:pPr>
      <w:r>
        <w:t>R1: Natural mortality / recruitment strength (variability and systematic changes)</w:t>
      </w:r>
    </w:p>
    <w:p w14:paraId="06902205" w14:textId="094C2513" w:rsidR="00761618" w:rsidRDefault="00761618" w:rsidP="00761618">
      <w:pPr>
        <w:pStyle w:val="ListParagraph"/>
        <w:numPr>
          <w:ilvl w:val="0"/>
          <w:numId w:val="1"/>
        </w:numPr>
        <w:spacing w:after="0" w:line="240" w:lineRule="auto"/>
      </w:pPr>
      <w:r>
        <w:t>R2</w:t>
      </w:r>
      <w:r>
        <w:t>: For all case studies, c</w:t>
      </w:r>
      <w:r w:rsidRPr="00580AB1">
        <w:t>ombination of parameters (biological?) to have a middle case reference OM, best of all combined OM, worst of all combined (meta analysis? Running 1000 simulations to show worst case and value of information (e.g., gradients with fecundity for some species like sea cucumber)</w:t>
      </w:r>
    </w:p>
    <w:p w14:paraId="658B398C" w14:textId="5BFD7148" w:rsidR="00512EB3" w:rsidRDefault="00512EB3" w:rsidP="00512EB3">
      <w:pPr>
        <w:pStyle w:val="ListParagraph"/>
        <w:numPr>
          <w:ilvl w:val="0"/>
          <w:numId w:val="1"/>
        </w:numPr>
        <w:spacing w:after="0" w:line="240" w:lineRule="auto"/>
      </w:pPr>
      <w:r>
        <w:t>R</w:t>
      </w:r>
      <w:r w:rsidR="000816F2">
        <w:t>3</w:t>
      </w:r>
      <w:r>
        <w:t>: Natural mortality – sea otters</w:t>
      </w:r>
    </w:p>
    <w:p w14:paraId="3D113374" w14:textId="1C995EF7" w:rsidR="00E77F12" w:rsidRDefault="00E77F12" w:rsidP="00E77F12">
      <w:pPr>
        <w:pStyle w:val="ListParagraph"/>
        <w:numPr>
          <w:ilvl w:val="0"/>
          <w:numId w:val="1"/>
        </w:numPr>
        <w:spacing w:after="0" w:line="240" w:lineRule="auto"/>
      </w:pPr>
      <w:r>
        <w:t>R</w:t>
      </w:r>
      <w:r w:rsidR="000816F2">
        <w:t>4</w:t>
      </w:r>
      <w:r>
        <w:t xml:space="preserve">: </w:t>
      </w:r>
      <w:r w:rsidR="00384D7D">
        <w:t>Negative density-dependent scenario (recruitment, max density</w:t>
      </w:r>
      <w:r w:rsidR="00F90719">
        <w:t xml:space="preserve">, </w:t>
      </w:r>
      <w:r w:rsidR="00C46DDC">
        <w:t>roe/yield</w:t>
      </w:r>
      <w:r w:rsidR="0002774F">
        <w:t>/growth</w:t>
      </w:r>
      <w:r w:rsidR="00C46DDC">
        <w:t xml:space="preserve"> </w:t>
      </w:r>
      <w:r w:rsidR="00384D7D">
        <w:t>dependent upon food availability)</w:t>
      </w:r>
      <w:r w:rsidR="00F90719">
        <w:t xml:space="preserve"> -- </w:t>
      </w:r>
      <w:r>
        <w:t xml:space="preserve">Recruitment – reproductive fraction, </w:t>
      </w:r>
      <w:r w:rsidRPr="009E06AB">
        <w:t>not all adult sea urchins are reproductive (e.g. barrens), potential use of Ricker instead of B-H (i.e. barrens at high density?</w:t>
      </w:r>
      <w:r>
        <w:t xml:space="preserve"> In the absence of food? Could still be productive in a barrens with food sources like drift kelp – current as a proxy for algal drift</w:t>
      </w:r>
      <w:r w:rsidRPr="009E06AB">
        <w:t>)</w:t>
      </w:r>
      <w:r w:rsidR="00402AFD">
        <w:t>; carrying capacity</w:t>
      </w:r>
      <w:r w:rsidR="00701DA2">
        <w:t xml:space="preserve">; </w:t>
      </w:r>
      <w:r w:rsidR="00701DA2">
        <w:t>Yield decreases at high densit</w:t>
      </w:r>
      <w:r w:rsidR="00701DA2">
        <w:t>y</w:t>
      </w:r>
    </w:p>
    <w:p w14:paraId="51A049B4" w14:textId="2DBD5053" w:rsidR="00512EB3" w:rsidRDefault="00512EB3" w:rsidP="00512EB3">
      <w:pPr>
        <w:pStyle w:val="ListParagraph"/>
        <w:numPr>
          <w:ilvl w:val="0"/>
          <w:numId w:val="1"/>
        </w:numPr>
        <w:spacing w:after="0" w:line="240" w:lineRule="auto"/>
      </w:pPr>
      <w:r>
        <w:t>R</w:t>
      </w:r>
      <w:r w:rsidR="000816F2">
        <w:t>5</w:t>
      </w:r>
      <w:r>
        <w:t xml:space="preserve">: Recruitment – </w:t>
      </w:r>
      <w:r w:rsidRPr="00580AB1">
        <w:t>larval drift/dispersal between areas of the coast (fully mixed OM versus no mixing outside of areas OM)</w:t>
      </w:r>
    </w:p>
    <w:p w14:paraId="3813C938" w14:textId="0FDB4EBF" w:rsidR="0002774F" w:rsidRDefault="0002774F" w:rsidP="0002774F">
      <w:pPr>
        <w:pStyle w:val="ListParagraph"/>
        <w:numPr>
          <w:ilvl w:val="0"/>
          <w:numId w:val="1"/>
        </w:numPr>
        <w:spacing w:after="0" w:line="240" w:lineRule="auto"/>
      </w:pPr>
      <w:r>
        <w:t>R</w:t>
      </w:r>
      <w:r w:rsidR="000816F2">
        <w:t>6</w:t>
      </w:r>
      <w:r>
        <w:t>: Growth (links to size limits MPs)</w:t>
      </w:r>
    </w:p>
    <w:p w14:paraId="7DE29135" w14:textId="27B8C841" w:rsidR="00BE56B5" w:rsidRPr="00C245D0" w:rsidRDefault="00512EB3" w:rsidP="00C245D0">
      <w:pPr>
        <w:pStyle w:val="ListParagraph"/>
        <w:numPr>
          <w:ilvl w:val="0"/>
          <w:numId w:val="1"/>
        </w:numPr>
        <w:spacing w:after="0" w:line="240" w:lineRule="auto"/>
      </w:pPr>
      <w:r>
        <w:t>R</w:t>
      </w:r>
      <w:r w:rsidR="000816F2">
        <w:t>7</w:t>
      </w:r>
      <w:r>
        <w:t xml:space="preserve">: Recruitment – </w:t>
      </w:r>
      <w:r w:rsidR="009B740D">
        <w:t>pulses</w:t>
      </w:r>
    </w:p>
    <w:sectPr w:rsidR="00BE56B5" w:rsidRPr="00C245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020FC"/>
    <w:multiLevelType w:val="hybridMultilevel"/>
    <w:tmpl w:val="56DC96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482CDA"/>
    <w:multiLevelType w:val="hybridMultilevel"/>
    <w:tmpl w:val="CC14B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311739">
    <w:abstractNumId w:val="1"/>
  </w:num>
  <w:num w:numId="2" w16cid:durableId="32670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D0"/>
    <w:rsid w:val="0002774F"/>
    <w:rsid w:val="000816F2"/>
    <w:rsid w:val="000C4540"/>
    <w:rsid w:val="00207B47"/>
    <w:rsid w:val="00223D99"/>
    <w:rsid w:val="00251689"/>
    <w:rsid w:val="00292BE3"/>
    <w:rsid w:val="0029690C"/>
    <w:rsid w:val="00296EB1"/>
    <w:rsid w:val="002B3917"/>
    <w:rsid w:val="002B76CA"/>
    <w:rsid w:val="00344E85"/>
    <w:rsid w:val="00384D7D"/>
    <w:rsid w:val="00402AFD"/>
    <w:rsid w:val="00512EB3"/>
    <w:rsid w:val="00524032"/>
    <w:rsid w:val="0052768D"/>
    <w:rsid w:val="005503FD"/>
    <w:rsid w:val="00567AC3"/>
    <w:rsid w:val="00580AB1"/>
    <w:rsid w:val="006841AB"/>
    <w:rsid w:val="00690386"/>
    <w:rsid w:val="006D2147"/>
    <w:rsid w:val="00701DA2"/>
    <w:rsid w:val="007375CF"/>
    <w:rsid w:val="00747AC4"/>
    <w:rsid w:val="00761618"/>
    <w:rsid w:val="00865BD0"/>
    <w:rsid w:val="0090365B"/>
    <w:rsid w:val="009B42BA"/>
    <w:rsid w:val="009B740D"/>
    <w:rsid w:val="009E06AB"/>
    <w:rsid w:val="00A40BB9"/>
    <w:rsid w:val="00AF2DA3"/>
    <w:rsid w:val="00B05E39"/>
    <w:rsid w:val="00B82EFE"/>
    <w:rsid w:val="00B908AB"/>
    <w:rsid w:val="00BE56B5"/>
    <w:rsid w:val="00BF5A26"/>
    <w:rsid w:val="00C245D0"/>
    <w:rsid w:val="00C46DDC"/>
    <w:rsid w:val="00C66BCA"/>
    <w:rsid w:val="00C77BFA"/>
    <w:rsid w:val="00D738A1"/>
    <w:rsid w:val="00DF43E3"/>
    <w:rsid w:val="00DF7B86"/>
    <w:rsid w:val="00E77F12"/>
    <w:rsid w:val="00EB5BAD"/>
    <w:rsid w:val="00EE7559"/>
    <w:rsid w:val="00EF4C8C"/>
    <w:rsid w:val="00F07C97"/>
    <w:rsid w:val="00F16C35"/>
    <w:rsid w:val="00F60FE5"/>
    <w:rsid w:val="00F90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831D"/>
  <w15:chartTrackingRefBased/>
  <w15:docId w15:val="{A793698D-710D-4551-B1A5-C4898381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5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5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408390">
      <w:bodyDiv w:val="1"/>
      <w:marLeft w:val="0"/>
      <w:marRight w:val="0"/>
      <w:marTop w:val="0"/>
      <w:marBottom w:val="0"/>
      <w:divBdr>
        <w:top w:val="none" w:sz="0" w:space="0" w:color="auto"/>
        <w:left w:val="none" w:sz="0" w:space="0" w:color="auto"/>
        <w:bottom w:val="none" w:sz="0" w:space="0" w:color="auto"/>
        <w:right w:val="none" w:sz="0" w:space="0" w:color="auto"/>
      </w:divBdr>
    </w:div>
    <w:div w:id="724378178">
      <w:bodyDiv w:val="1"/>
      <w:marLeft w:val="0"/>
      <w:marRight w:val="0"/>
      <w:marTop w:val="0"/>
      <w:marBottom w:val="0"/>
      <w:divBdr>
        <w:top w:val="none" w:sz="0" w:space="0" w:color="auto"/>
        <w:left w:val="none" w:sz="0" w:space="0" w:color="auto"/>
        <w:bottom w:val="none" w:sz="0" w:space="0" w:color="auto"/>
        <w:right w:val="none" w:sz="0" w:space="0" w:color="auto"/>
      </w:divBdr>
    </w:div>
    <w:div w:id="868949530">
      <w:bodyDiv w:val="1"/>
      <w:marLeft w:val="0"/>
      <w:marRight w:val="0"/>
      <w:marTop w:val="0"/>
      <w:marBottom w:val="0"/>
      <w:divBdr>
        <w:top w:val="none" w:sz="0" w:space="0" w:color="auto"/>
        <w:left w:val="none" w:sz="0" w:space="0" w:color="auto"/>
        <w:bottom w:val="none" w:sz="0" w:space="0" w:color="auto"/>
        <w:right w:val="none" w:sz="0" w:space="0" w:color="auto"/>
      </w:divBdr>
    </w:div>
    <w:div w:id="1241141708">
      <w:bodyDiv w:val="1"/>
      <w:marLeft w:val="0"/>
      <w:marRight w:val="0"/>
      <w:marTop w:val="0"/>
      <w:marBottom w:val="0"/>
      <w:divBdr>
        <w:top w:val="none" w:sz="0" w:space="0" w:color="auto"/>
        <w:left w:val="none" w:sz="0" w:space="0" w:color="auto"/>
        <w:bottom w:val="none" w:sz="0" w:space="0" w:color="auto"/>
        <w:right w:val="none" w:sz="0" w:space="0" w:color="auto"/>
      </w:divBdr>
    </w:div>
    <w:div w:id="202200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Obradovich, Shannon</dc:creator>
  <cp:keywords/>
  <dc:description/>
  <cp:lastModifiedBy>Obradovich, Shannon</cp:lastModifiedBy>
  <cp:revision>48</cp:revision>
  <dcterms:created xsi:type="dcterms:W3CDTF">2024-06-20T01:22:00Z</dcterms:created>
  <dcterms:modified xsi:type="dcterms:W3CDTF">2024-06-21T18:38:00Z</dcterms:modified>
</cp:coreProperties>
</file>