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2261E"/>
          <w:sz w:val="32"/>
          <w:szCs w:val="32"/>
        </w:rPr>
        <w:t xml:space="preserve">OperaCore</w:t>
      </w:r>
    </w:p>
    <w:p>
      <w:pPr>
        <w:spacing w:after="200"/>
      </w:pPr>
      <w:r>
        <w:rPr>
          <w:color w:val="6B7280"/>
          <w:sz w:val="20"/>
          <w:szCs w:val="20"/>
        </w:rPr>
        <w:t xml:space="preserve">Plantilla · Reporte de falla (para llenar y subir con "Importar desde Word")</w:t>
      </w:r>
    </w:p>
    <w:p>
      <w:pPr>
        <w:spacing w:after="100"/>
      </w:pPr>
      <w:r>
        <w:rPr>
          <w:color w:val="374151"/>
          <w:sz w:val="18"/>
          <w:szCs w:val="18"/>
        </w:rPr>
        <w:t xml:space="preserve">Escribe tu respuesta debajo de cada línea, en lenguaje normal. No borres las etiquetas ni cambies el orden. Al subir este archivo, Elipse leerá el texto y llenará el formulario por ti.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Asunto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Resume la falla en una frase corta.</w:t>
      </w:r>
    </w:p>
    <w:p>
      <w:pPr>
        <w:pBdr>
          <w:bottom w:val="single" w:color="94A3B8" w:sz="6"/>
        </w:pBdr>
        <w:spacing w:after="120"/>
      </w:pPr>
      <w:r>
        <w:rPr>
          <w:b w:val="0"/>
          <w:i w:val="0"/>
          <w:sz w:val="22"/>
          <w:szCs w:val="22"/>
        </w:rPr>
        <w:t>Vibración excesiva en el cabezal durante ciclo de alta velocidad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Descripción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¿Qué pasó? Explica la falla con el mayor detalle posible.</w:t>
      </w:r>
    </w:p>
    <w:p>
      <w:pPr>
        <w:pBdr>
          <w:bottom w:val="single" w:color="94A3B8" w:sz="6"/>
        </w:pBdr>
        <w:spacing w:after="120"/>
      </w:pPr>
      <w:r>
        <w:rPr>
          <w:b w:val="0"/>
          <w:i w:val="0"/>
          <w:sz w:val="22"/>
          <w:szCs w:val="22"/>
        </w:rPr>
        <w:t>Durante el turno matutino se detectó vibración anormal en el cabezal de colocación al operar a velocidad máxima. Esto generó desalineación de componentes 0402 en varias tarjetas y rechazo posterior en inspección.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Causa raíz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¿Por qué crees que pasó? (si aún no lo sabes, déjalo en blanco)</w:t>
      </w:r>
    </w:p>
    <w:p>
      <w:pPr>
        <w:pBdr>
          <w:bottom w:val="single" w:color="94A3B8" w:sz="6"/>
        </w:pBdr>
        <w:spacing w:after="120"/>
      </w:pPr>
      <w:r>
        <w:rPr>
          <w:b w:val="0"/>
          <w:i w:val="0"/>
          <w:sz w:val="22"/>
          <w:szCs w:val="22"/>
        </w:rPr>
        <w:t>Rodamiento del eje principal del cabezal con desgaste avanzado, confirmado al desmontar y revisar la pieza.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Tiempo que estuvo en paro la máquina (horas)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Ej. 2.5</w:t>
      </w:r>
    </w:p>
    <w:p>
      <w:pPr>
        <w:pBdr>
          <w:bottom w:val="single" w:color="94A3B8" w:sz="6"/>
        </w:pBdr>
        <w:spacing w:after="120"/>
      </w:pPr>
      <w:r>
        <w:rPr>
          <w:b w:val="0"/>
          <w:i w:val="0"/>
          <w:sz w:val="22"/>
          <w:szCs w:val="22"/>
        </w:rPr>
        <w:t>3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Fecha de solución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Formato dd/mm/aaaa, si ya se resolvió.</w:t>
      </w:r>
    </w:p>
    <w:p>
      <w:pPr>
        <w:pBdr>
          <w:bottom w:val="single" w:color="94A3B8" w:sz="6"/>
        </w:pBdr>
        <w:spacing w:after="120"/>
      </w:pPr>
      <w:r>
        <w:rPr>
          <w:b w:val="0"/>
          <w:i w:val="0"/>
          <w:sz w:val="22"/>
          <w:szCs w:val="22"/>
        </w:rPr>
        <w:t>11/08/2026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Máquina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Nombre o código de la máquina afectada.</w:t>
      </w:r>
    </w:p>
    <w:p>
      <w:pPr>
        <w:pBdr>
          <w:bottom w:val="single" w:color="94A3B8" w:sz="6"/>
        </w:pBdr>
        <w:spacing w:after="120"/>
      </w:pPr>
      <w:r>
        <w:rPr>
          <w:b w:val="0"/>
          <w:i w:val="0"/>
          <w:sz w:val="22"/>
          <w:szCs w:val="22"/>
        </w:rPr>
        <w:t>MAQ001 - Pick &amp; Place Principal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Severidad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Baja, media, alta o crítica.</w:t>
      </w:r>
    </w:p>
    <w:p>
      <w:pPr>
        <w:pBdr>
          <w:bottom w:val="single" w:color="94A3B8" w:sz="6"/>
        </w:pBdr>
        <w:spacing w:after="120"/>
      </w:pPr>
      <w:r>
        <w:rPr>
          <w:b w:val="0"/>
          <w:i w:val="0"/>
          <w:sz w:val="22"/>
          <w:szCs w:val="22"/>
        </w:rPr>
        <w:t>Media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Tipo(s) de falla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Ej. eléctrica, mecánica, software...</w:t>
      </w:r>
    </w:p>
    <w:p>
      <w:pPr>
        <w:pBdr>
          <w:bottom w:val="single" w:color="94A3B8" w:sz="6"/>
        </w:pBdr>
        <w:spacing w:after="120"/>
      </w:pPr>
      <w:r>
        <w:rPr>
          <w:b w:val="0"/>
          <w:i w:val="0"/>
          <w:sz w:val="22"/>
          <w:szCs w:val="22"/>
        </w:rPr>
        <w:t>Mecánica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2026-07-30T22:35:03.160Z</dcterms:created>
  <dcterms:modified xsi:type="dcterms:W3CDTF">2026-07-30T22:35:03.177Z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