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85F9" w14:textId="12858563" w:rsidR="009C0A06" w:rsidRDefault="00D315C5">
      <w:r w:rsidRPr="00BE267F">
        <w:rPr>
          <w:b/>
          <w:bCs/>
        </w:rPr>
        <w:t>Title</w:t>
      </w:r>
      <w:r>
        <w:t xml:space="preserve">: </w:t>
      </w:r>
      <w:r w:rsidR="009C0A06">
        <w:t xml:space="preserve">A deep learning-based </w:t>
      </w:r>
      <w:r w:rsidR="002F7193">
        <w:t>dual</w:t>
      </w:r>
      <w:r w:rsidR="009C0A06">
        <w:t xml:space="preserve"> latent space model for physical flow parameter estimation using fiber-optic sensing data.</w:t>
      </w:r>
    </w:p>
    <w:p w14:paraId="53BBF463" w14:textId="07C8DEAD" w:rsidR="006A2960" w:rsidRDefault="006A2960">
      <w:r w:rsidRPr="00BE267F">
        <w:rPr>
          <w:b/>
          <w:bCs/>
        </w:rPr>
        <w:t>Authors</w:t>
      </w:r>
      <w:r>
        <w:t>: Misael Morales, Carlos Torres-Verdin, Michael Pyrcz</w:t>
      </w:r>
      <w:r w:rsidR="007228AB">
        <w:t xml:space="preserve">, </w:t>
      </w:r>
      <w:r w:rsidR="007228AB" w:rsidRPr="007228AB">
        <w:rPr>
          <w:color w:val="FF0000"/>
        </w:rPr>
        <w:t>coauthors from Lytt</w:t>
      </w:r>
    </w:p>
    <w:p w14:paraId="75085ED2" w14:textId="083E409C" w:rsidR="006A2960" w:rsidRDefault="001A322E">
      <w:r w:rsidRPr="00BE267F">
        <w:rPr>
          <w:b/>
          <w:bCs/>
        </w:rPr>
        <w:t>Affiliations</w:t>
      </w:r>
      <w:r>
        <w:t>: The University of Texas at Austin</w:t>
      </w:r>
    </w:p>
    <w:p w14:paraId="574160BC" w14:textId="21B684AC" w:rsidR="001A322E" w:rsidRDefault="00BE267F" w:rsidP="000F08F6">
      <w:r w:rsidRPr="00BE267F">
        <w:rPr>
          <w:b/>
          <w:bCs/>
        </w:rPr>
        <w:t>Keywords</w:t>
      </w:r>
      <w:r>
        <w:t>: fiber</w:t>
      </w:r>
      <w:r w:rsidR="00B40AFE">
        <w:t xml:space="preserve"> </w:t>
      </w:r>
      <w:r>
        <w:t>optics</w:t>
      </w:r>
      <w:r w:rsidR="00B40AFE">
        <w:t xml:space="preserve"> sensing</w:t>
      </w:r>
      <w:r>
        <w:t xml:space="preserve">, </w:t>
      </w:r>
      <w:r w:rsidR="00660318">
        <w:t xml:space="preserve">deep learning, </w:t>
      </w:r>
      <w:r w:rsidR="00B40AFE">
        <w:t xml:space="preserve">dimensionality reduction, </w:t>
      </w:r>
      <w:r w:rsidR="000F08F6">
        <w:t>real-time predictions</w:t>
      </w:r>
    </w:p>
    <w:p w14:paraId="720C851C" w14:textId="0A4641BC" w:rsidR="000B1ABC" w:rsidRDefault="000B1ABC" w:rsidP="000F08F6"/>
    <w:p w14:paraId="462545FB" w14:textId="779A1615" w:rsidR="001252A3" w:rsidRDefault="001252A3">
      <w:r w:rsidRPr="001252A3">
        <w:rPr>
          <w:b/>
          <w:bCs/>
        </w:rPr>
        <w:t>Introduction</w:t>
      </w:r>
      <w:r>
        <w:rPr>
          <w:b/>
          <w:bCs/>
        </w:rPr>
        <w:t>:</w:t>
      </w:r>
    </w:p>
    <w:p w14:paraId="74BE839F" w14:textId="50307A65" w:rsidR="001252A3" w:rsidRPr="001252A3" w:rsidRDefault="001252A3"/>
    <w:p w14:paraId="07BE033F" w14:textId="77777777" w:rsidR="0054594C" w:rsidRDefault="0054594C">
      <w:pPr>
        <w:rPr>
          <w:b/>
          <w:bCs/>
        </w:rPr>
      </w:pPr>
      <w:r>
        <w:rPr>
          <w:b/>
          <w:bCs/>
        </w:rPr>
        <w:br w:type="page"/>
      </w:r>
    </w:p>
    <w:p w14:paraId="0125FB6E" w14:textId="0A916AE1" w:rsidR="00813DB8" w:rsidRDefault="00813DB8" w:rsidP="000F08F6">
      <w:r w:rsidRPr="00813DB8">
        <w:rPr>
          <w:b/>
          <w:bCs/>
        </w:rPr>
        <w:lastRenderedPageBreak/>
        <w:t>Conclusion</w:t>
      </w:r>
      <w:r>
        <w:t>:</w:t>
      </w:r>
    </w:p>
    <w:p w14:paraId="290DF03B" w14:textId="6BDCEE27" w:rsidR="00104DDC" w:rsidRDefault="00D318EF" w:rsidP="002F7193">
      <w:pPr>
        <w:jc w:val="both"/>
      </w:pPr>
      <w:r>
        <w:t>We</w:t>
      </w:r>
      <w:r w:rsidR="00494483">
        <w:t xml:space="preserve"> present a novel deep learning-based architecture for </w:t>
      </w:r>
      <w:r w:rsidR="008A455A">
        <w:t xml:space="preserve">the prediction of injection points and relative rates based on </w:t>
      </w:r>
      <w:r w:rsidR="00C51BE9">
        <w:t>fiber-optic sensing measurements. The proposed methodology exploits the spatiotemporal latent space</w:t>
      </w:r>
      <w:r w:rsidR="00B46BBE">
        <w:t xml:space="preserve"> from time-lapse </w:t>
      </w:r>
      <w:r w:rsidR="0054594C">
        <w:t>DAS and DTS</w:t>
      </w:r>
      <w:r w:rsidR="00B46BBE">
        <w:t xml:space="preserve"> measurements</w:t>
      </w:r>
      <w:r w:rsidR="00C51BE9">
        <w:t xml:space="preserve"> </w:t>
      </w:r>
      <w:r w:rsidR="007F0582">
        <w:t>through a double-U-Net architecture</w:t>
      </w:r>
      <w:r>
        <w:t>. Measurements from</w:t>
      </w:r>
      <w:r w:rsidR="009D4193">
        <w:t xml:space="preserve"> controlled </w:t>
      </w:r>
      <w:r>
        <w:t>flow-loop experiment</w:t>
      </w:r>
      <w:r w:rsidR="009D4193">
        <w:t xml:space="preserve">s with three-phase flow </w:t>
      </w:r>
      <w:r w:rsidR="00324ACD">
        <w:t>are</w:t>
      </w:r>
      <w:r w:rsidR="009D4193">
        <w:t xml:space="preserve"> used to train the network and extract</w:t>
      </w:r>
      <w:r w:rsidR="00225D7A">
        <w:t xml:space="preserve"> acoustic and temperature latent spaces</w:t>
      </w:r>
      <w:r w:rsidR="00324ACD">
        <w:t>.</w:t>
      </w:r>
      <w:r w:rsidR="00225D7A">
        <w:t xml:space="preserve"> </w:t>
      </w:r>
      <w:r w:rsidR="00324ACD">
        <w:t>These</w:t>
      </w:r>
      <w:r w:rsidR="00225D7A">
        <w:t xml:space="preserve"> </w:t>
      </w:r>
      <w:r w:rsidR="00324ACD">
        <w:t>are</w:t>
      </w:r>
      <w:r w:rsidR="00225D7A">
        <w:t xml:space="preserve"> combined</w:t>
      </w:r>
      <w:r w:rsidR="00324ACD">
        <w:t xml:space="preserve"> in order to accurately </w:t>
      </w:r>
      <w:r w:rsidR="00225D7A">
        <w:t xml:space="preserve">predict the </w:t>
      </w:r>
      <w:r w:rsidR="00745D7F">
        <w:t>points</w:t>
      </w:r>
      <w:r w:rsidR="00225D7A">
        <w:t xml:space="preserve"> of </w:t>
      </w:r>
      <w:r w:rsidR="003138AA">
        <w:t>injection</w:t>
      </w:r>
      <w:r w:rsidR="00745D7F">
        <w:t xml:space="preserve"> </w:t>
      </w:r>
      <w:r w:rsidR="00225D7A">
        <w:t xml:space="preserve">along the </w:t>
      </w:r>
      <w:r w:rsidR="003138AA">
        <w:t xml:space="preserve">flow-loop </w:t>
      </w:r>
      <w:r w:rsidR="00745D7F">
        <w:t>as well as</w:t>
      </w:r>
      <w:r w:rsidR="003138AA">
        <w:t xml:space="preserve"> the relative rates of each phase </w:t>
      </w:r>
      <w:r w:rsidR="00745D7F">
        <w:t>passing</w:t>
      </w:r>
      <w:r w:rsidR="003138AA">
        <w:t xml:space="preserve"> through the perforations.</w:t>
      </w:r>
      <w:r w:rsidR="00414336">
        <w:t xml:space="preserve"> </w:t>
      </w:r>
    </w:p>
    <w:p w14:paraId="2CCF50C2" w14:textId="77777777" w:rsidR="00817192" w:rsidRDefault="00795449" w:rsidP="002F7193">
      <w:pPr>
        <w:jc w:val="both"/>
        <w:rPr>
          <w:rFonts w:eastAsiaTheme="minorEastAsia"/>
        </w:rPr>
      </w:pPr>
      <w:r>
        <w:t>The double-U-Net architecture is designed modularly</w:t>
      </w:r>
      <w:r w:rsidR="00D81E55">
        <w:t xml:space="preserve">, with one </w:t>
      </w:r>
      <w:r w:rsidR="009158B9">
        <w:t xml:space="preserve">convolutional </w:t>
      </w:r>
      <w:r w:rsidR="00D81E55">
        <w:t>AutoEncoder</w:t>
      </w:r>
      <w:r w:rsidR="001007C3">
        <w:t xml:space="preserve"> for the </w:t>
      </w:r>
      <w:r w:rsidR="00A05454">
        <w:t xml:space="preserve">time-lapse </w:t>
      </w:r>
      <w:r w:rsidR="001007C3">
        <w:t xml:space="preserve">DAS data and </w:t>
      </w:r>
      <w:r w:rsidR="009158B9">
        <w:t>a separate</w:t>
      </w:r>
      <w:r w:rsidR="001007C3">
        <w:t xml:space="preserve"> </w:t>
      </w:r>
      <w:r w:rsidR="009158B9">
        <w:t xml:space="preserve">convolutional </w:t>
      </w:r>
      <w:r w:rsidR="001007C3">
        <w:t xml:space="preserve">AutoEncoder for the </w:t>
      </w:r>
      <w:r w:rsidR="00A05454">
        <w:t xml:space="preserve">time-lapse </w:t>
      </w:r>
      <w:r w:rsidR="001007C3">
        <w:t>DTS data. However, both AutoEncoders are exactly the same</w:t>
      </w:r>
      <w:r w:rsidR="00A05454">
        <w:t xml:space="preserve"> in terms of architecture but</w:t>
      </w:r>
      <w:r w:rsidR="001007C3">
        <w:t xml:space="preserve"> trained separately due to the difference in sampling rate of the two signals. </w:t>
      </w:r>
      <w:r w:rsidR="00A05454">
        <w:t>The AutoEncoders</w:t>
      </w:r>
      <w:r w:rsidR="001007C3">
        <w:t xml:space="preserve"> are designed with four convolutional blocks encoding the data into a latent space and four transpose convolutional blocks</w:t>
      </w:r>
      <w:r w:rsidR="00A5251C">
        <w:t>,</w:t>
      </w:r>
      <w:r w:rsidR="001007C3">
        <w:t xml:space="preserve"> which are concatenated to the original </w:t>
      </w:r>
      <w:r w:rsidR="00A5251C">
        <w:t>encoder</w:t>
      </w:r>
      <w:r w:rsidR="00A05454">
        <w:t xml:space="preserve"> blocks</w:t>
      </w:r>
      <w:r w:rsidR="00A5251C">
        <w:t xml:space="preserve"> using residual blocks, onto the decoded time-lapse signal. The parameters are trained to minimize the difference between the original and </w:t>
      </w:r>
      <w:r w:rsidR="0068635C">
        <w:t>reconstructed signal</w:t>
      </w:r>
      <w:r w:rsidR="00C25680">
        <w:t>s</w:t>
      </w:r>
      <w:r w:rsidR="0068635C">
        <w:t>. The Encoder portion of the architecture</w:t>
      </w:r>
      <w:r w:rsidR="00B07223">
        <w:t>s</w:t>
      </w:r>
      <w:r w:rsidR="0068635C">
        <w:t xml:space="preserve"> is extracted and used to generate the acoustic and temperature latent spaces, respectively. </w:t>
      </w:r>
      <w:r w:rsidR="000D3EDE">
        <w:t xml:space="preserve">A third network is designed to </w:t>
      </w:r>
      <w:r w:rsidR="00582F05">
        <w:t xml:space="preserve">receive the combined latent space and </w:t>
      </w:r>
      <w:r w:rsidR="000D3EDE">
        <w:t xml:space="preserve">predict </w:t>
      </w:r>
      <w:r w:rsidR="00582F05">
        <w:t xml:space="preserve">a mask containing the injection locations and relative rates. The entire training process required approximately 27 minutes on a single NVIDIA </w:t>
      </w:r>
      <w:r w:rsidR="00C25680">
        <w:t>Quadro M6000 GPU</w:t>
      </w:r>
      <w:r w:rsidR="0096355F">
        <w:t xml:space="preserve">. </w:t>
      </w:r>
      <w:r w:rsidR="00414336">
        <w:t>Training is done</w:t>
      </w:r>
      <w:r w:rsidR="00D025E0">
        <w:t xml:space="preserve"> with one experiment</w:t>
      </w:r>
      <w:r w:rsidR="009158B9">
        <w:t>al dataset</w:t>
      </w:r>
      <w:r w:rsidR="00D025E0">
        <w:t xml:space="preserve">, </w:t>
      </w:r>
      <w:r w:rsidR="00414336">
        <w:t xml:space="preserve">and </w:t>
      </w:r>
      <w:r w:rsidR="00D025E0">
        <w:t xml:space="preserve">testing </w:t>
      </w:r>
      <w:r w:rsidR="00414336">
        <w:t>is</w:t>
      </w:r>
      <w:r w:rsidR="00D025E0">
        <w:t xml:space="preserve"> performed </w:t>
      </w:r>
      <w:r w:rsidR="00414336">
        <w:t>with</w:t>
      </w:r>
      <w:r w:rsidR="00D025E0">
        <w:t xml:space="preserve"> different experimental data</w:t>
      </w:r>
      <w:r w:rsidR="00324ACD">
        <w:t>. Errors are</w:t>
      </w:r>
      <w:r w:rsidR="009158B9">
        <w:t xml:space="preserve"> consistently</w:t>
      </w:r>
      <w:r w:rsidR="00541C7F">
        <w:t xml:space="preserve"> below </w:t>
      </w:r>
      <m:oMath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>%</m:t>
        </m:r>
      </m:oMath>
      <w:r w:rsidR="00CE6EE3">
        <w:rPr>
          <w:rFonts w:eastAsiaTheme="minorEastAsia"/>
        </w:rPr>
        <w:t xml:space="preserve"> and signal similarity </w:t>
      </w:r>
      <w:r w:rsidR="00324ACD">
        <w:rPr>
          <w:rFonts w:eastAsiaTheme="minorEastAsia"/>
        </w:rPr>
        <w:t xml:space="preserve">is </w:t>
      </w:r>
      <w:r w:rsidR="00CE6EE3">
        <w:rPr>
          <w:rFonts w:eastAsiaTheme="minorEastAsia"/>
        </w:rPr>
        <w:t>over 9</w:t>
      </w:r>
      <w:r w:rsidR="009158B9">
        <w:rPr>
          <w:rFonts w:eastAsiaTheme="minorEastAsia"/>
        </w:rPr>
        <w:t>8.9</w:t>
      </w:r>
      <w:r w:rsidR="00CE6EE3">
        <w:rPr>
          <w:rFonts w:eastAsiaTheme="minorEastAsia"/>
        </w:rPr>
        <w:t xml:space="preserve">%. </w:t>
      </w:r>
      <w:r w:rsidR="009E1B9C">
        <w:rPr>
          <w:rFonts w:eastAsiaTheme="minorEastAsia"/>
        </w:rPr>
        <w:t xml:space="preserve">When training with only half of the </w:t>
      </w:r>
      <w:r w:rsidR="00FD4306">
        <w:rPr>
          <w:rFonts w:eastAsiaTheme="minorEastAsia"/>
        </w:rPr>
        <w:t xml:space="preserve">DAS and DTS data, we are still able to obtain predictions with less than </w:t>
      </w:r>
      <m:oMath>
        <m:r>
          <w:rPr>
            <w:rFonts w:ascii="Cambria Math" w:eastAsiaTheme="minorEastAsia" w:hAnsi="Cambria Math"/>
          </w:rPr>
          <m:t>0.01%</m:t>
        </m:r>
      </m:oMath>
      <w:r w:rsidR="00FD4306">
        <w:rPr>
          <w:rFonts w:eastAsiaTheme="minorEastAsia"/>
        </w:rPr>
        <w:t xml:space="preserve"> </w:t>
      </w:r>
      <w:r w:rsidR="009158B9">
        <w:rPr>
          <w:rFonts w:eastAsiaTheme="minorEastAsia"/>
        </w:rPr>
        <w:t xml:space="preserve">error </w:t>
      </w:r>
      <w:r w:rsidR="00FD4306">
        <w:rPr>
          <w:rFonts w:eastAsiaTheme="minorEastAsia"/>
        </w:rPr>
        <w:t>and over 9</w:t>
      </w:r>
      <w:r w:rsidR="00817192">
        <w:rPr>
          <w:rFonts w:eastAsiaTheme="minorEastAsia"/>
        </w:rPr>
        <w:t>5.6</w:t>
      </w:r>
      <w:r w:rsidR="00FD4306">
        <w:rPr>
          <w:rFonts w:eastAsiaTheme="minorEastAsia"/>
        </w:rPr>
        <w:t>% similarity.</w:t>
      </w:r>
      <w:r w:rsidR="0096355F">
        <w:rPr>
          <w:rFonts w:eastAsiaTheme="minorEastAsia"/>
        </w:rPr>
        <w:t xml:space="preserve"> After </w:t>
      </w:r>
      <w:r w:rsidR="00817192">
        <w:rPr>
          <w:rFonts w:eastAsiaTheme="minorEastAsia"/>
        </w:rPr>
        <w:t xml:space="preserve">the </w:t>
      </w:r>
      <w:r w:rsidR="0096355F">
        <w:rPr>
          <w:rFonts w:eastAsiaTheme="minorEastAsia"/>
        </w:rPr>
        <w:t>training is done, predictions are obtained</w:t>
      </w:r>
      <w:r w:rsidR="0096355F">
        <w:t xml:space="preserve"> </w:t>
      </w:r>
      <w:r w:rsidR="0096355F">
        <w:rPr>
          <w:rFonts w:eastAsiaTheme="minorEastAsia"/>
        </w:rPr>
        <w:t xml:space="preserve">in under </w:t>
      </w:r>
      <m:oMath>
        <m:r>
          <w:rPr>
            <w:rFonts w:ascii="Cambria Math" w:eastAsiaTheme="minorEastAsia" w:hAnsi="Cambria Math"/>
          </w:rPr>
          <m:t>2.1</m:t>
        </m:r>
      </m:oMath>
      <w:r w:rsidR="0096355F">
        <w:rPr>
          <w:rFonts w:eastAsiaTheme="minorEastAsia"/>
        </w:rPr>
        <w:t xml:space="preserve"> seconds</w:t>
      </w:r>
      <w:r w:rsidR="009A15C9">
        <w:rPr>
          <w:rFonts w:eastAsiaTheme="minorEastAsia"/>
        </w:rPr>
        <w:t xml:space="preserve">. </w:t>
      </w:r>
    </w:p>
    <w:p w14:paraId="138178BF" w14:textId="03A31C4F" w:rsidR="009D22FC" w:rsidRPr="009D22FC" w:rsidRDefault="00E8349D" w:rsidP="00E17286">
      <w:pPr>
        <w:jc w:val="both"/>
        <w:rPr>
          <w:rFonts w:eastAsiaTheme="minorEastAsia"/>
        </w:rPr>
      </w:pPr>
      <w:r>
        <w:rPr>
          <w:rFonts w:eastAsiaTheme="minorEastAsia"/>
        </w:rPr>
        <w:t>Therefore, t</w:t>
      </w:r>
      <w:r w:rsidR="00324ACD">
        <w:rPr>
          <w:rFonts w:eastAsiaTheme="minorEastAsia"/>
        </w:rPr>
        <w:t>his</w:t>
      </w:r>
      <w:r w:rsidR="001B7724">
        <w:rPr>
          <w:rFonts w:eastAsiaTheme="minorEastAsia"/>
        </w:rPr>
        <w:t xml:space="preserve"> model </w:t>
      </w:r>
      <w:r w:rsidR="00157E47">
        <w:rPr>
          <w:rFonts w:eastAsiaTheme="minorEastAsia"/>
        </w:rPr>
        <w:t>can be</w:t>
      </w:r>
      <w:r w:rsidR="00324ACD">
        <w:rPr>
          <w:rFonts w:eastAsiaTheme="minorEastAsia"/>
        </w:rPr>
        <w:t xml:space="preserve"> </w:t>
      </w:r>
      <w:r w:rsidR="001B7724">
        <w:rPr>
          <w:rFonts w:eastAsiaTheme="minorEastAsia"/>
        </w:rPr>
        <w:t>used for real-time predictions and evaluation of subsurface energy systems</w:t>
      </w:r>
      <w:r w:rsidR="002F4903">
        <w:rPr>
          <w:rFonts w:eastAsiaTheme="minorEastAsia"/>
        </w:rPr>
        <w:t xml:space="preserve"> in applications such as oil and gas production, hydraulic fracturing monitoring, </w:t>
      </w:r>
      <w:r w:rsidR="0032591C">
        <w:rPr>
          <w:rFonts w:eastAsiaTheme="minorEastAsia"/>
        </w:rPr>
        <w:t>geologic carbon storage, and geothermal energy production</w:t>
      </w:r>
      <w:r w:rsidR="000F00CA">
        <w:rPr>
          <w:rFonts w:eastAsiaTheme="minorEastAsia"/>
        </w:rPr>
        <w:t>. To our knowledge, our work is the first to develop a methodology for reduced-dimensional modeling of fiber-optic</w:t>
      </w:r>
      <w:r w:rsidR="009425FE">
        <w:rPr>
          <w:rFonts w:eastAsiaTheme="minorEastAsia"/>
        </w:rPr>
        <w:t xml:space="preserve"> distributed</w:t>
      </w:r>
      <w:r w:rsidR="000F00CA">
        <w:rPr>
          <w:rFonts w:eastAsiaTheme="minorEastAsia"/>
        </w:rPr>
        <w:t xml:space="preserve"> sensing data</w:t>
      </w:r>
      <w:r w:rsidR="00977B25">
        <w:rPr>
          <w:rFonts w:eastAsiaTheme="minorEastAsia"/>
        </w:rPr>
        <w:t>, and the prediction of injection locations and relative rates through the enhanced latent space</w:t>
      </w:r>
      <w:r w:rsidR="000307EC">
        <w:rPr>
          <w:rFonts w:eastAsiaTheme="minorEastAsia"/>
        </w:rPr>
        <w:t xml:space="preserve"> for accurate and real-time multiphase fluid flow characterization.</w:t>
      </w:r>
    </w:p>
    <w:sectPr w:rsidR="009D22FC" w:rsidRPr="009D22FC" w:rsidSect="000F08F6">
      <w:type w:val="continuous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CA"/>
    <w:rsid w:val="000307EC"/>
    <w:rsid w:val="000A2EEC"/>
    <w:rsid w:val="000B1ABC"/>
    <w:rsid w:val="000C0A6E"/>
    <w:rsid w:val="000D3EDE"/>
    <w:rsid w:val="000F00CA"/>
    <w:rsid w:val="000F08F6"/>
    <w:rsid w:val="001007C3"/>
    <w:rsid w:val="00104DDC"/>
    <w:rsid w:val="00105BBD"/>
    <w:rsid w:val="001252A3"/>
    <w:rsid w:val="00157E47"/>
    <w:rsid w:val="001A322E"/>
    <w:rsid w:val="001B7724"/>
    <w:rsid w:val="001C040A"/>
    <w:rsid w:val="001D125E"/>
    <w:rsid w:val="001D488B"/>
    <w:rsid w:val="00225D7A"/>
    <w:rsid w:val="002F4903"/>
    <w:rsid w:val="002F7193"/>
    <w:rsid w:val="003138AA"/>
    <w:rsid w:val="00324ACD"/>
    <w:rsid w:val="0032591C"/>
    <w:rsid w:val="00414336"/>
    <w:rsid w:val="00456E9C"/>
    <w:rsid w:val="00494483"/>
    <w:rsid w:val="004D635E"/>
    <w:rsid w:val="00541C7F"/>
    <w:rsid w:val="00544E8E"/>
    <w:rsid w:val="0054594C"/>
    <w:rsid w:val="00582F05"/>
    <w:rsid w:val="005851CA"/>
    <w:rsid w:val="00660318"/>
    <w:rsid w:val="0068635C"/>
    <w:rsid w:val="006A2960"/>
    <w:rsid w:val="00707BFF"/>
    <w:rsid w:val="007228AB"/>
    <w:rsid w:val="0073251C"/>
    <w:rsid w:val="00741857"/>
    <w:rsid w:val="00745D7F"/>
    <w:rsid w:val="00795449"/>
    <w:rsid w:val="007B4491"/>
    <w:rsid w:val="007F0582"/>
    <w:rsid w:val="007F2408"/>
    <w:rsid w:val="00813DB8"/>
    <w:rsid w:val="00817192"/>
    <w:rsid w:val="00825DFF"/>
    <w:rsid w:val="008A455A"/>
    <w:rsid w:val="008C2198"/>
    <w:rsid w:val="009158B9"/>
    <w:rsid w:val="00940472"/>
    <w:rsid w:val="009425FE"/>
    <w:rsid w:val="0096355F"/>
    <w:rsid w:val="009726D2"/>
    <w:rsid w:val="00977B25"/>
    <w:rsid w:val="009A15C9"/>
    <w:rsid w:val="009C0A06"/>
    <w:rsid w:val="009C0EA9"/>
    <w:rsid w:val="009C438A"/>
    <w:rsid w:val="009D22FC"/>
    <w:rsid w:val="009D4193"/>
    <w:rsid w:val="009E1B9C"/>
    <w:rsid w:val="00A05454"/>
    <w:rsid w:val="00A47F66"/>
    <w:rsid w:val="00A5251C"/>
    <w:rsid w:val="00B07223"/>
    <w:rsid w:val="00B40AFE"/>
    <w:rsid w:val="00B46BBE"/>
    <w:rsid w:val="00BE267F"/>
    <w:rsid w:val="00C11BD6"/>
    <w:rsid w:val="00C25680"/>
    <w:rsid w:val="00C51BE9"/>
    <w:rsid w:val="00CE386B"/>
    <w:rsid w:val="00CE6EE3"/>
    <w:rsid w:val="00D025E0"/>
    <w:rsid w:val="00D315C5"/>
    <w:rsid w:val="00D318EF"/>
    <w:rsid w:val="00D81E55"/>
    <w:rsid w:val="00E17286"/>
    <w:rsid w:val="00E5155B"/>
    <w:rsid w:val="00E574A7"/>
    <w:rsid w:val="00E8349D"/>
    <w:rsid w:val="00FA0AD3"/>
    <w:rsid w:val="00FD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6F32"/>
  <w15:chartTrackingRefBased/>
  <w15:docId w15:val="{8788FB58-9AD9-4CB4-ABBE-2BD5F2B6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726D2"/>
  </w:style>
  <w:style w:type="character" w:styleId="PlaceholderText">
    <w:name w:val="Placeholder Text"/>
    <w:basedOn w:val="DefaultParagraphFont"/>
    <w:uiPriority w:val="99"/>
    <w:semiHidden/>
    <w:rsid w:val="00CE6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Morales</dc:creator>
  <cp:keywords/>
  <dc:description/>
  <cp:lastModifiedBy>Morales, Misael M</cp:lastModifiedBy>
  <cp:revision>83</cp:revision>
  <dcterms:created xsi:type="dcterms:W3CDTF">2022-11-16T01:32:00Z</dcterms:created>
  <dcterms:modified xsi:type="dcterms:W3CDTF">2023-03-01T00:46:00Z</dcterms:modified>
</cp:coreProperties>
</file>