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AF5" w:rsidRPr="003B5AF5" w:rsidRDefault="003B5AF5" w:rsidP="003B5AF5">
      <w:pPr>
        <w:jc w:val="both"/>
        <w:rPr>
          <w:sz w:val="32"/>
          <w:szCs w:val="32"/>
        </w:rPr>
      </w:pPr>
      <w:bookmarkStart w:id="0" w:name="_GoBack"/>
      <w:bookmarkEnd w:id="0"/>
      <w:r w:rsidRPr="003B5AF5">
        <w:rPr>
          <w:sz w:val="32"/>
          <w:szCs w:val="32"/>
          <w:u w:val="single"/>
        </w:rPr>
        <w:t>Resumen de los contenidos que se tratarán en esta unidad</w:t>
      </w:r>
      <w:r w:rsidRPr="003B5AF5">
        <w:rPr>
          <w:sz w:val="32"/>
          <w:szCs w:val="32"/>
        </w:rPr>
        <w:t>.</w:t>
      </w:r>
    </w:p>
    <w:p w:rsidR="003B5AF5" w:rsidRPr="003B5AF5" w:rsidRDefault="003B5AF5" w:rsidP="003B5AF5">
      <w:pPr>
        <w:jc w:val="both"/>
        <w:rPr>
          <w:sz w:val="36"/>
          <w:szCs w:val="36"/>
        </w:rPr>
      </w:pPr>
    </w:p>
    <w:p w:rsidR="003B5AF5" w:rsidRPr="003B5AF5" w:rsidRDefault="003B5AF5" w:rsidP="003B5AF5">
      <w:pPr>
        <w:jc w:val="both"/>
        <w:rPr>
          <w:sz w:val="28"/>
          <w:szCs w:val="28"/>
        </w:rPr>
      </w:pPr>
      <w:r w:rsidRPr="003B5AF5">
        <w:rPr>
          <w:sz w:val="28"/>
          <w:szCs w:val="28"/>
        </w:rPr>
        <w:t>Introducción</w:t>
      </w:r>
    </w:p>
    <w:p w:rsidR="003B5AF5" w:rsidRPr="003B5AF5" w:rsidRDefault="003B5AF5" w:rsidP="003B5AF5">
      <w:pPr>
        <w:jc w:val="both"/>
        <w:rPr>
          <w:sz w:val="28"/>
          <w:szCs w:val="28"/>
        </w:rPr>
      </w:pPr>
      <w:r w:rsidRPr="003B5AF5">
        <w:rPr>
          <w:sz w:val="28"/>
          <w:szCs w:val="28"/>
        </w:rPr>
        <w:t>Proyectos mineros y el pronunciamiento de los servicios</w:t>
      </w:r>
    </w:p>
    <w:p w:rsidR="003B5AF5" w:rsidRPr="003B5AF5" w:rsidRDefault="003B5AF5" w:rsidP="003B5AF5">
      <w:pPr>
        <w:jc w:val="both"/>
        <w:rPr>
          <w:sz w:val="28"/>
          <w:szCs w:val="28"/>
        </w:rPr>
      </w:pPr>
      <w:r w:rsidRPr="003B5AF5">
        <w:rPr>
          <w:sz w:val="28"/>
          <w:szCs w:val="28"/>
        </w:rPr>
        <w:t xml:space="preserve">Ley 19300 sobre Bases Generales del Medio Ambiente </w:t>
      </w:r>
    </w:p>
    <w:p w:rsidR="003B5AF5" w:rsidRPr="003B5AF5" w:rsidRDefault="003B5AF5" w:rsidP="003B5AF5">
      <w:pPr>
        <w:jc w:val="both"/>
        <w:rPr>
          <w:sz w:val="28"/>
          <w:szCs w:val="28"/>
        </w:rPr>
      </w:pPr>
      <w:r w:rsidRPr="003B5AF5">
        <w:rPr>
          <w:sz w:val="28"/>
          <w:szCs w:val="28"/>
        </w:rPr>
        <w:t>Instrumentos de gestión ambiental</w:t>
      </w:r>
    </w:p>
    <w:p w:rsidR="003B5AF5" w:rsidRPr="003B5AF5" w:rsidRDefault="003B5AF5" w:rsidP="003B5AF5">
      <w:pPr>
        <w:jc w:val="both"/>
        <w:rPr>
          <w:sz w:val="28"/>
          <w:szCs w:val="28"/>
        </w:rPr>
      </w:pPr>
      <w:r w:rsidRPr="003B5AF5">
        <w:rPr>
          <w:sz w:val="28"/>
          <w:szCs w:val="28"/>
        </w:rPr>
        <w:t>Sistema de Evaluación de Impacto Ambiental (SEIA)</w:t>
      </w:r>
    </w:p>
    <w:p w:rsidR="003B5AF5" w:rsidRPr="003B5AF5" w:rsidRDefault="003B5AF5" w:rsidP="003B5AF5">
      <w:pPr>
        <w:jc w:val="both"/>
        <w:rPr>
          <w:sz w:val="28"/>
          <w:szCs w:val="28"/>
        </w:rPr>
      </w:pPr>
      <w:r w:rsidRPr="003B5AF5">
        <w:rPr>
          <w:sz w:val="28"/>
          <w:szCs w:val="28"/>
        </w:rPr>
        <w:t>Proyectos o actividades que deben someterse obligatoriamente al SEIA</w:t>
      </w:r>
    </w:p>
    <w:p w:rsidR="003B5AF5" w:rsidRDefault="003B5AF5" w:rsidP="003B5AF5">
      <w:pPr>
        <w:jc w:val="both"/>
        <w:rPr>
          <w:sz w:val="28"/>
          <w:szCs w:val="28"/>
        </w:rPr>
      </w:pPr>
      <w:r>
        <w:rPr>
          <w:sz w:val="28"/>
          <w:szCs w:val="28"/>
        </w:rPr>
        <w:t>Estudio de Impacto Ambiental</w:t>
      </w:r>
    </w:p>
    <w:p w:rsidR="003B5AF5" w:rsidRPr="003B5AF5" w:rsidRDefault="003B5AF5" w:rsidP="003B5AF5">
      <w:pPr>
        <w:jc w:val="both"/>
        <w:rPr>
          <w:sz w:val="28"/>
          <w:szCs w:val="28"/>
        </w:rPr>
      </w:pPr>
      <w:r w:rsidRPr="003B5AF5">
        <w:rPr>
          <w:sz w:val="28"/>
          <w:szCs w:val="28"/>
        </w:rPr>
        <w:t>Declaración de Impacto Ambiental.</w:t>
      </w:r>
    </w:p>
    <w:p w:rsidR="00EF3474" w:rsidRPr="003B5AF5" w:rsidRDefault="00EF3474">
      <w:pPr>
        <w:rPr>
          <w:sz w:val="28"/>
          <w:szCs w:val="28"/>
        </w:rPr>
      </w:pPr>
    </w:p>
    <w:sectPr w:rsidR="00EF3474" w:rsidRPr="003B5AF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AF5"/>
    <w:rsid w:val="00233CD3"/>
    <w:rsid w:val="003B5AF5"/>
    <w:rsid w:val="00AC2909"/>
    <w:rsid w:val="00EF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051D7B-5695-4B96-B2B1-0C946D18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5AF5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668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336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OSVALDO</dc:creator>
  <cp:keywords/>
  <dc:description/>
  <cp:lastModifiedBy>OSVALDO</cp:lastModifiedBy>
  <cp:revision>2</cp:revision>
  <dcterms:created xsi:type="dcterms:W3CDTF">2023-03-16T17:55:00Z</dcterms:created>
  <dcterms:modified xsi:type="dcterms:W3CDTF">2023-03-16T17:55:00Z</dcterms:modified>
</cp:coreProperties>
</file>