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炮姐主题模组十种玩法方案调研</w:t>
      </w:r>
    </w:p>
    <w:p>
      <w:pPr>
        <w:spacing w:after="180"/>
      </w:pPr>
      <w:r>
        <w:t>供玩法选择与后续原型开发使用</w:t>
      </w:r>
    </w:p>
    <w:p>
      <w:pPr>
        <w:spacing w:after="180"/>
      </w:pPr>
      <w:r>
        <w:t>研究日期 2026年10月21日</w:t>
      </w:r>
    </w:p>
    <w:p>
      <w:pPr>
        <w:pStyle w:val="Heading1"/>
      </w:pPr>
      <w:r>
        <w:t>本文的用途</w:t>
      </w:r>
    </w:p>
    <w:p>
      <w:r>
        <w:t>这份文档提出十种具有不同长期动力的玩法，供你比较、删减和组合。它们都以自行开发主题 Mod 为目标，现有 Mod 主要作为机制参考和可选联动对象。角色选择、皮肤、成长方式、游戏版本和加载器均保留选择空间。</w:t>
      </w:r>
    </w:p>
    <w:p>
      <w:r>
        <w:t>研究判断是：这个题材既适合能力战斗，也适合调查、工程、协作和日常冒险。最终体验取决于能力能否改变玩家在 Minecraft 中的行动与选择，以及持续提供这些选择所需的开发成本。本文不预先指定某一种为最终形式。</w:t>
      </w:r>
    </w:p>
    <w:p>
      <w:pPr>
        <w:pStyle w:val="Heading1"/>
      </w:pPr>
      <w:r>
        <w:t>阅读方式</w:t>
      </w:r>
    </w:p>
    <w:p>
      <w:r>
        <w:t>第2页快速浏览十种玩法；第3页按统一标准比较。第4至23页每种方案占两页，前页解释玩家体验与成长，后页解释系统边界、难点和最小验证。第24至27页用于组合取舍、框架与版本比较、安排原型。第28至31页列出可追溯资料。</w:t>
      </w:r>
    </w:p>
    <w:p>
      <w:pPr>
        <w:pStyle w:val="Heading1"/>
      </w:pPr>
      <w:r>
        <w:t>事实与方案的边界</w:t>
      </w:r>
    </w:p>
    <w:p>
      <w:r>
        <w:t>文中带编号的资料对应官方动画网站、模组作者文档或源码。动漫事实、已观察到的模组机制和本项目的设计推演分别表述。所有玩法评分、原型规模、测试阈值和单局时长都是待验证的设计假设，并非已实现或经玩家验证的结论。</w:t>
      </w:r>
    </w:p>
    <w:p>
      <w:r>
        <w:t>本次完成了资料与选定源码的研究，没有进行这些 Mod 的联合安装测试，也没有完成主题 Mod 原型。已有 Java 核心只验证了部分通用规则组织，尚未连接 Minecraft 的存档、网络、世界和渲染。</w:t>
      </w:r>
    </w:p>
    <w:p>
      <w:pPr>
        <w:pStyle w:val="Heading1"/>
      </w:pPr>
      <w:r>
        <w:t>现有项目如何使用</w:t>
      </w:r>
    </w:p>
    <w:p>
      <w:r>
        <w:t>本地整合包运行在 Minecraft 1.12.2 与 Forge 14.23.5.2837，包含 AcademyCraft 1.1.3。它适合作为能力操作、演出与原有玩法的参照。现代版本的新 Mod 应重新处理注册、玩家数据和同步；不把旧包的运行条件当作新项目限制。</w:t>
      </w:r>
      <w:hyperlink r:id="rId11">
        <w:r>
          <w:rPr>
            <w:color w:val="245477"/>
            <w:rFonts w:eastAsia="Microsoft YaHei"/>
          </w:rPr>
          <w:t>[S13]</w:t>
        </w:r>
      </w:hyperlink>
      <w:r/>
    </w:p>
    <w:p>
      <w:r>
        <w:br w:type="page"/>
      </w:r>
    </w:p>
    <w:p>
      <w:pPr>
        <w:pStyle w:val="Heading1"/>
      </w:pPr>
      <w:r>
        <w:t>十种玩法一览</w:t>
      </w:r>
    </w:p>
    <w:p>
      <w:r>
        <w:t>这些是可独立成立的玩法重心。即使共享能力系统，每种也必须有自己的目标、选择和反馈。单纯增加技能数量或更换技能名称，不足以成为一个新方案。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624"/>
        <w:gridCol w:w="2438"/>
        <w:gridCol w:w="3402"/>
        <w:gridCol w:w="3175"/>
      </w:tblGrid>
      <w:tr>
        <w:trPr>
          <w:cantSplit/>
          <w:tblHeader/>
        </w:trPr>
        <w:tc>
          <w:tcPr>
            <w:tcW w:type="dxa" w:w="62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438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玩法</w:t>
            </w:r>
          </w:p>
        </w:tc>
        <w:tc>
          <w:tcPr>
            <w:tcW w:type="dxa" w:w="3402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玩家主要在做什么</w:t>
            </w:r>
          </w:p>
        </w:tc>
        <w:tc>
          <w:tcPr>
            <w:tcW w:type="dxa" w:w="3175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长期动力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超能力生存工具箱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用能力采集 探路 建造 应急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不断获得新的解决办法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学园遗迹与事件调查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找线索 选择路线 处理实验事故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发现真相与探索新区域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角色专精与能力构筑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选择能力方向 配置有限技能位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尝试不同战术与角色体验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科学研发与能力开发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建实验室 测试方案 优化设备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用知识和工程解决新问题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御坂网络与据点协作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部署节点 共享情报 组织支援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建设有用途的协作网络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立体机动与战术交战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借地形接近 打断 撤退 救援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掌握操作与应对敌人机制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铁砂与磁力工程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管理材料 搭结构 设计自动装置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建出可复用的原创设施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风纪委托与动态事件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接报 调查 救援 修复 防守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看到自己的行动改变地区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角色关系与小队行动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了解伙伴 分配职责 完成行动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关系故事与团队配合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能力试炼与大霸星祭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跑酷 夺旗 护送 设计赛场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精进技巧与重复挑战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pPr>
        <w:pStyle w:val="Heading1"/>
      </w:pPr>
      <w:r>
        <w:t>与动漫和游戏的共同基础</w:t>
      </w:r>
    </w:p>
    <w:p>
      <w:r>
        <w:t>官方介绍中的学园都市包含能力开发课程、等级测定和大霸星祭；题材本身容纳校园生活与竞技。</w:t>
      </w:r>
      <w:hyperlink r:id="rId12">
        <w:r>
          <w:rPr>
            <w:color w:val="245477"/>
            <w:rFonts w:eastAsia="Microsoft YaHei"/>
          </w:rPr>
          <w:t>[S01]</w:t>
        </w:r>
      </w:hyperlink>
      <w:r>
        <w:t xml:space="preserve"> 美琴的电磁能力、黑子的空间移动、初春的信息支援，以及佐天作为 Level 0 的处境，为战斗以外的角色价值提供了依据。</w:t>
      </w:r>
      <w:hyperlink r:id="rId13">
        <w:r>
          <w:rPr>
            <w:color w:val="245477"/>
            <w:rFonts w:eastAsia="Microsoft YaHei"/>
          </w:rPr>
          <w:t>[S02]</w:t>
        </w:r>
      </w:hyperlink>
      <w:r/>
      <w:hyperlink r:id="rId14">
        <w:r>
          <w:rPr>
            <w:color w:val="245477"/>
            <w:rFonts w:eastAsia="Microsoft YaHei"/>
          </w:rPr>
          <w:t>[S03]</w:t>
        </w:r>
      </w:hyperlink>
      <w:r/>
      <w:hyperlink r:id="rId15">
        <w:r>
          <w:rPr>
            <w:color w:val="245477"/>
            <w:rFonts w:eastAsia="Microsoft YaHei"/>
          </w:rPr>
          <w:t>[S04]</w:t>
        </w:r>
      </w:hyperlink>
      <w:r/>
      <w:hyperlink r:id="rId16">
        <w:r>
          <w:rPr>
            <w:color w:val="245477"/>
            <w:rFonts w:eastAsia="Microsoft YaHei"/>
          </w:rPr>
          <w:t>[S05]</w:t>
        </w:r>
      </w:hyperlink>
      <w:r/>
    </w:p>
    <w:p>
      <w:r>
        <w:t>游戏适配时，电磁感应、节点网络、实验指标和事件奖励都需要自定义规则。铜块导电、红石受干扰、网络共享标记等是本项目可采用的游戏抽象，不代表原版 Minecraft 已有这些物理机制。</w:t>
      </w:r>
    </w:p>
    <w:p>
      <w:r>
        <w:br w:type="page"/>
      </w:r>
    </w:p>
    <w:p>
      <w:pPr>
        <w:pStyle w:val="Heading1"/>
      </w:pPr>
      <w:r>
        <w:t>评价矩阵与判断标准</w:t>
      </w:r>
    </w:p>
    <w:p>
      <w:r>
        <w:t>以下1至5分只比较本文限定规模下的相对潜力。5分表示优势明显，3分表示依赖设计与验证，1分表示明显受限。实践性分数越高，表示越容易以有限范围做成可靠原型；其余指标越高表示潜力越大。不计算总分，以免掩盖个人偏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567"/>
        <w:gridCol w:w="964"/>
        <w:gridCol w:w="964"/>
        <w:gridCol w:w="964"/>
        <w:gridCol w:w="964"/>
        <w:gridCol w:w="964"/>
        <w:gridCol w:w="3118"/>
      </w:tblGrid>
      <w:tr>
        <w:trPr>
          <w:cantSplit/>
          <w:tblHeader/>
        </w:trPr>
        <w:tc>
          <w:tcPr>
            <w:tcW w:type="dxa" w:w="567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96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主题感</w:t>
            </w:r>
          </w:p>
        </w:tc>
        <w:tc>
          <w:tcPr>
            <w:tcW w:type="dxa" w:w="96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可玩性</w:t>
            </w:r>
          </w:p>
        </w:tc>
        <w:tc>
          <w:tcPr>
            <w:tcW w:type="dxa" w:w="96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实用性</w:t>
            </w:r>
          </w:p>
        </w:tc>
        <w:tc>
          <w:tcPr>
            <w:tcW w:type="dxa" w:w="96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实践性</w:t>
            </w:r>
          </w:p>
        </w:tc>
        <w:tc>
          <w:tcPr>
            <w:tcW w:type="dxa" w:w="964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扩展性</w:t>
            </w:r>
          </w:p>
        </w:tc>
        <w:tc>
          <w:tcPr>
            <w:tcW w:type="dxa" w:w="3118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主要成本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世界交互与平衡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关卡 线索 剧情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构筑平衡与界面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设备与研发节奏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节点生命周期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手感 同步 敌人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方块安全与性能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调度与事件变体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AI 美术 台词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64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赛场与重复价值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主题感衡量是否能从行动中辨认作品特色。可玩性衡量有意义的选择、反馈与重复动力。实用性衡量对原版生存、建造和探索的实际帮助。实践性同时考虑技术复杂度、内容产能与维护负担。扩展性衡量能否通过新角色、规则或内容包增加体验。</w:t>
      </w:r>
    </w:p>
    <w:p>
      <w:pPr>
        <w:pStyle w:val="Heading1"/>
      </w:pPr>
      <w:r>
        <w:t>分数背后的限制</w:t>
      </w:r>
    </w:p>
    <w:p>
      <w:r>
        <w:t>01的低成本前提是只操作有限目标；若扩展为全世界物理模拟，实践性会明显下降。03的优势依赖真实的机会成本，技能全部点满后差异消失就不成立。05的高主题感来自情报协作；若只剩共享蓝条，其可玩性不足。09需要大量角色内容，不能通过一个通用跟随实体完成。</w:t>
      </w:r>
    </w:p>
    <w:p>
      <w:r>
        <w:t>06和07有较高玩法潜力，也有最难在纸面上证明的风险。前者必须实测高延迟下的操作，后者必须实测物品守恒、权限和区块卸载。10较容易隔离验证，但如果离开赛场就没有用途，生存结合度会较低。</w:t>
      </w:r>
    </w:p>
    <w:p>
      <w:r>
        <w:br w:type="page"/>
      </w:r>
    </w:p>
    <w:p>
      <w:pPr>
        <w:pStyle w:val="Heading1"/>
      </w:pPr>
      <w:r>
        <w:t>01 超能力生存工具箱</w:t>
      </w:r>
    </w:p>
    <w:p>
      <w:r>
        <w:t>核心体验是让玩家在普通生存过程中持续想起自己的能力。它适合希望主题 Mod 长期陪伴挖矿、建家、旅行的玩家。美琴的电磁能力提供主题依据；具体采集和建造功能属于游戏设计。</w:t>
      </w:r>
      <w:hyperlink r:id="rId13">
        <w:r>
          <w:rPr>
            <w:color w:val="245477"/>
            <w:rFonts w:eastAsia="Microsoft YaHei"/>
          </w:rPr>
          <w:t>[S02]</w:t>
        </w:r>
      </w:hyperlink>
      <w:r/>
    </w:p>
    <w:p>
      <w:pPr>
        <w:pStyle w:val="Heading2"/>
      </w:pPr>
      <w:r>
        <w:t>一次游玩的行动循环</w:t>
      </w:r>
    </w:p>
    <w:p>
      <w:r>
        <w:t>计划外出采矿 → 准备少量金属耗材 → 在洞穴用短距感应发现可交互目标 → 在战斗和拾取之间分配能力资源 → 用磁性锚点跨越裂隙 → 带回材料并改造据点。能力提升便利度，也增加准备与取舍。</w:t>
      </w:r>
    </w:p>
    <w:p>
      <w:r>
        <w:t>例如，玩家可用磁力回收散落的铁制掉落物，也可把同一份资源留给脱困冲刺。感应只提示有限范围的目标类型与大致方向，避免持续透视替代探索。控制铜线终端需要看到或接近目标，不能直接控制所有机器。</w:t>
      </w:r>
    </w:p>
    <w:p>
      <w:pPr>
        <w:pStyle w:val="Heading2"/>
      </w:pPr>
      <w:r>
        <w:t>成长与构筑空间</w:t>
      </w:r>
    </w:p>
    <w:p>
      <w:r>
        <w:t>前期提供少量明确用途，如短距拾取和低功率放电；中期开放感应、锚点机动、脉冲控制；后期通过精度、范围、持续性等互斥方向形成专长。输出型、侦察型、后勤型共用基础规则，但携带能力位与资源预算不同。</w:t>
      </w:r>
    </w:p>
    <w:p>
      <w:r>
        <w:t>成长来源包括首次解决某类环境问题、探索和战斗贡献，消耗用于专精与功能升级。同一地点反复丢拾物品不持续产出成长。原版工具仍负责稳定、大规模作业；能力适合临时处理、远距操作或特殊情境。</w:t>
      </w:r>
    </w:p>
    <w:p>
      <w:pPr>
        <w:pStyle w:val="Heading2"/>
      </w:pPr>
      <w:r>
        <w:t>与现有 Mod 的关系</w:t>
      </w:r>
    </w:p>
    <w:p>
      <w:r>
        <w:t>Ars Nouveau 把能力用于战斗、世界改造和自动化，说明同一施放体系可以跨越多种场景；可借鉴这种用途分布，而不照搬任意法术组合。</w:t>
      </w:r>
      <w:hyperlink r:id="rId17">
        <w:r>
          <w:rPr>
            <w:color w:val="245477"/>
            <w:rFonts w:eastAsia="Microsoft YaHei"/>
          </w:rPr>
          <w:t>[S14]</w:t>
        </w:r>
      </w:hyperlink>
      <w:r>
        <w:t xml:space="preserve"> Botania 的功能装置把资源消耗与环境操作连接起来，可参考其基地用途。</w:t>
      </w:r>
      <w:hyperlink r:id="rId18">
        <w:r>
          <w:rPr>
            <w:color w:val="245477"/>
            <w:rFonts w:eastAsia="Microsoft YaHei"/>
          </w:rPr>
          <w:t>[S17]</w:t>
        </w:r>
      </w:hyperlink>
      <w:r/>
    </w:p>
    <w:p>
      <w:r>
        <w:t>可选联动先采用材料标签和配方，把其他 Mod 的合适金属加入白名单。核心拾取、移动和感应必须在没有科技 Mod 时成立，避免玩家为使用一个角色被迫安装大型整合包。</w:t>
      </w:r>
    </w:p>
    <w:p>
      <w:pPr>
        <w:pStyle w:val="Heading2"/>
      </w:pPr>
      <w:r>
        <w:t>选择本方案的理由</w:t>
      </w:r>
    </w:p>
    <w:p>
      <w:r>
        <w:t>优势是进入原版流程自然、内容可以逐项增加。代价是每个能力都要找到足够独特且不过度便利的用途。它更适合做基础玩法；若期待长篇剧情或强烈角色关系，需要搭配02、08或09。</w:t>
      </w:r>
    </w:p>
    <w:p>
      <w:r>
        <w:br w:type="page"/>
      </w:r>
    </w:p>
    <w:p>
      <w:pPr>
        <w:pStyle w:val="Heading1"/>
      </w:pPr>
      <w:r>
        <w:t>01 系统边界与原型验证</w:t>
      </w:r>
    </w:p>
    <w:p>
      <w:pPr>
        <w:pStyle w:val="Heading2"/>
      </w:pPr>
      <w:r>
        <w:t>宏观系统和数据流</w:t>
      </w:r>
    </w:p>
    <w:p>
      <w:r>
        <w:t>玩家输入能力请求 → 服务器检查技能、资源、目标和权限 → 生成拾取、移动、信号等操作 → 完成合法操作并结算消耗 → 向有关客户端同步结果。客户端负责选择预览和演出，不决定物品生成、伤害与成长。</w:t>
      </w:r>
      <w:hyperlink r:id="rId19">
        <w:r>
          <w:rPr>
            <w:color w:val="245477"/>
            <w:rFonts w:eastAsia="Microsoft YaHei"/>
          </w:rPr>
          <w:t>[S26]</w:t>
        </w:r>
      </w:hyperlink>
      <w:r/>
    </w:p>
    <w:p>
      <w:r>
        <w:t>技能定义保存目标类型、距离、代价与效果；玩家存档保存已解锁能力、专精与资源；临时状态保存冷却、蓄力和当前锚点。世界对象只在需要时查询，不把大量方块引用长期存入玩家数据。</w:t>
      </w:r>
    </w:p>
    <w:p>
      <w:pPr>
        <w:pStyle w:val="Heading2"/>
      </w:pPr>
      <w:r>
        <w:t>实现范围与运行条件</w:t>
      </w:r>
    </w:p>
    <w:p>
      <w:r>
        <w:t>相对规模为中。核心困难在交互规则而非电光粒子。拾取必须尊重物品所有权和库存容量；红石终端先由本 Mod 提供；锚点需要碰撞检测和安全落点。跨区块目标失效时取消操作，不强制加载远方区块。</w:t>
      </w:r>
    </w:p>
    <w:p>
      <w:r>
        <w:t>单人可以完整游玩；多人由服务器处理同一掉落物竞争和冷却。旧存档可通过制作能力终端开始，不依赖新增矿物或全新世界。领地保护需要逐个集成验证，不能只因调用了一个通用事件就承诺兼容所有插件。</w:t>
      </w:r>
    </w:p>
    <w:p>
      <w:pPr>
        <w:pStyle w:val="Heading2"/>
      </w:pPr>
      <w:r>
        <w:t>最小可玩原型</w:t>
      </w:r>
    </w:p>
    <w:p>
      <w:r>
        <w:t>只做一种能力方向、三项动作：有限掉落物回收、短距锚点移动、单目标放电。准备一个含洞穴、裂隙和搬运任务的测试区域，并与原版工具路线对照。不先做完整技能树、角色模型或所有金属适配。</w:t>
      </w:r>
    </w:p>
    <w:p>
      <w:r>
        <w:t>观察玩家是否会在至少三种不同情境主动使用能力，是否仍需要工具，以及资源选择是否造成不同路线。若只是持续按一个按键捡东西，先减少自动化并增加目标选择；若玩家完全不用能力，先调整可发现的使用情境。</w:t>
      </w:r>
    </w:p>
    <w:p>
      <w:pPr>
        <w:pStyle w:val="Heading2"/>
      </w:pPr>
      <w:r>
        <w:t>扩展与停止条件</w:t>
      </w:r>
    </w:p>
    <w:p>
      <w:r>
        <w:t>可继续加入水下探索、精细建造和后勤支援，复用目标与结算系统。每项扩展先回答它解决什么新问题。若必须破坏原版采集经济才能显得强，保留其应急用途并缩小范围。</w:t>
      </w:r>
    </w:p>
    <w:p>
      <w:r>
        <w:t>主要未知是便利度与成长奖励的平衡。这个问题不能通过增加更多数值解决，需要让玩家比较有能力与无能力的实际生存体验。</w:t>
      </w:r>
    </w:p>
    <w:p>
      <w:r>
        <w:br w:type="page"/>
      </w:r>
    </w:p>
    <w:p>
      <w:pPr>
        <w:pStyle w:val="Heading1"/>
      </w:pPr>
      <w:r>
        <w:t>02 学园遗迹与事件调查</w:t>
      </w:r>
    </w:p>
    <w:p>
      <w:r>
        <w:t>核心体验是用能力调查发生在 Minecraft 世界中的异常事件。主题来自研究设施、情报调查与实验事故。官方剧情包含美琴入侵研究相关系统、追查实验，以及围绕异常应用展开调查的情节。</w:t>
      </w:r>
      <w:hyperlink r:id="rId20">
        <w:r>
          <w:rPr>
            <w:color w:val="245477"/>
            <w:rFonts w:eastAsia="Microsoft YaHei"/>
          </w:rPr>
          <w:t>[S08]</w:t>
        </w:r>
      </w:hyperlink>
      <w:r/>
      <w:hyperlink r:id="rId21">
        <w:r>
          <w:rPr>
            <w:color w:val="245477"/>
            <w:rFonts w:eastAsia="Microsoft YaHei"/>
          </w:rPr>
          <w:t>[S09]</w:t>
        </w:r>
      </w:hyperlink>
      <w:r/>
    </w:p>
    <w:p>
      <w:pPr>
        <w:pStyle w:val="Heading2"/>
      </w:pPr>
      <w:r>
        <w:t>一次游玩的行动循环</w:t>
      </w:r>
    </w:p>
    <w:p>
      <w:r>
        <w:t>在村庄接到异常供电报告 → 到废弃设施寻找记录 → 判断是否恢复电源 → 选择绕行、解码或正面进入 → 处理失控设备并保留证据 → 返回据点解锁下一条线索。战斗服务于调查目标，击败所有敌人不自动代表最佳结局。</w:t>
      </w:r>
    </w:p>
    <w:p>
      <w:r>
        <w:t>同一个资料室可以有不同解法：电磁方向修复专用终端，空间方向走到可见安全位置，普通角色通过工具与备用钥匙进入。能力带来效率与独特反馈，但不能让选错角色的玩家永久卡住主线。</w:t>
      </w:r>
    </w:p>
    <w:p>
      <w:pPr>
        <w:pStyle w:val="Heading2"/>
      </w:pPr>
      <w:r>
        <w:t>成长与可重复内容</w:t>
      </w:r>
    </w:p>
    <w:p>
      <w:r>
        <w:t>前期是地表小站和单房间事故；中期串联多个设施，要求辨认线索、选择携带工具；后期开放不同目标组合、设施状态和挑战条件。稳定产出是知识、蓝图和支线入口，普通材料作为补充。</w:t>
      </w:r>
    </w:p>
    <w:p>
      <w:r>
        <w:t>首次调查推动世界与个人知识。重复调查可更换入口、事故类型和附加目标，但关键剧情与稀有蓝图按记录发放，避免反复刷同一箱子。不同解法尽量提供等价值、不同方向的奖励。</w:t>
      </w:r>
    </w:p>
    <w:p>
      <w:pPr>
        <w:pStyle w:val="Heading2"/>
      </w:pPr>
      <w:r>
        <w:t>Minecraft 结合与案例</w:t>
      </w:r>
    </w:p>
    <w:p>
      <w:r>
        <w:t>设施用模块化结构融入地形，允许玩家搭桥、照明、设置掩体。关键机关要能应对挖墙：可允许绕过战斗，但保留证据条件；受保护的挑战空间必须在进入前解释其规则。</w:t>
      </w:r>
    </w:p>
    <w:p>
      <w:r>
        <w:t>Iron's Spells 将成长与探索结构、敌人、资源和装备联系起来，可参考这种探索驱动的内容组织。</w:t>
      </w:r>
      <w:hyperlink r:id="rId22">
        <w:r>
          <w:rPr>
            <w:color w:val="245477"/>
            <w:rFonts w:eastAsia="Microsoft YaHei"/>
          </w:rPr>
          <w:t>[S19]</w:t>
        </w:r>
      </w:hyperlink>
      <w:r>
        <w:t xml:space="preserve"> Patchouli 可选用作档案与图鉴；FTB Quests 可选用作章节展示。它们不替代设施自身的状态与结算逻辑。</w:t>
      </w:r>
      <w:hyperlink r:id="rId23">
        <w:r>
          <w:rPr>
            <w:color w:val="245477"/>
            <w:rFonts w:eastAsia="Microsoft YaHei"/>
          </w:rPr>
          <w:t>[S20]</w:t>
        </w:r>
      </w:hyperlink>
      <w:r/>
      <w:hyperlink r:id="rId24">
        <w:r>
          <w:rPr>
            <w:color w:val="245477"/>
            <w:rFonts w:eastAsia="Microsoft YaHei"/>
          </w:rPr>
          <w:t>[S21]</w:t>
        </w:r>
      </w:hyperlink>
      <w:r/>
    </w:p>
    <w:p>
      <w:pPr>
        <w:pStyle w:val="Heading2"/>
      </w:pPr>
      <w:r>
        <w:t>适合与不适合</w:t>
      </w:r>
    </w:p>
    <w:p>
      <w:r>
        <w:t>本方案适合追求题材氛围、发现感与能力解谜。主要成本是持续制作值得调查的场景。首版不需要完整学园都市；若以巨大城市地图作为开工条件，建筑与性能成本会先于玩法验证增长。</w:t>
      </w:r>
    </w:p>
    <w:p>
      <w:r>
        <w:br w:type="page"/>
      </w:r>
    </w:p>
    <w:p>
      <w:pPr>
        <w:pStyle w:val="Heading1"/>
      </w:pPr>
      <w:r>
        <w:t>02 系统边界与原型验证</w:t>
      </w:r>
    </w:p>
    <w:p>
      <w:pPr>
        <w:pStyle w:val="Heading2"/>
      </w:pPr>
      <w:r>
        <w:t>宏观系统和状态管理</w:t>
      </w:r>
    </w:p>
    <w:p>
      <w:r>
        <w:t>设施模板决定房间与机关；事件实例记录世界位置、随机状态、已取得证据和最终处理；角色档案记录个人调查进度。进入区域 → 生成或读取实例 → 激活机关与线索 → 验证目标 → 结算一次奖励。</w:t>
      </w:r>
    </w:p>
    <w:p>
      <w:r>
        <w:t>世界状态与个人进度分开保存。多人到访同一设施时，共享开门等物理状态，个人证据阅读可以各自记录。关键角色离线后事件仍能恢复，奖励以事件编号和领取记录防止重复发放。</w:t>
      </w:r>
    </w:p>
    <w:p>
      <w:pPr>
        <w:pStyle w:val="Heading2"/>
      </w:pPr>
      <w:r>
        <w:t>技术与内容成本</w:t>
      </w:r>
    </w:p>
    <w:p>
      <w:r>
        <w:t>相对规模为大，内容成本通常高于一个新技能。结构生成涉及地形适配和其他世界生成 Mod；机关涉及被拆除、断电和跨区块卸载。优先用有限状态机关，避免要求全设施每刻扫描。</w:t>
      </w:r>
    </w:p>
    <w:p>
      <w:r>
        <w:t>旧世界应允许通过地图道具定位新生成区，也可提供可放置的小型调查设施。首版使用手工测试地图即可验证解法，不把复杂世界生成作为原型前置工作。</w:t>
      </w:r>
    </w:p>
    <w:p>
      <w:pPr>
        <w:pStyle w:val="Heading2"/>
      </w:pPr>
      <w:r>
        <w:t>最小可玩原型</w:t>
      </w:r>
    </w:p>
    <w:p>
      <w:r>
        <w:t>制作一个小型实验站、三条进入路线、两种处理结果、一份可用于后续制作的蓝图。只需要一项电磁技能和一套普通工具替代路线。测试玩家能否理解线索，能否在不看攻略时解释自己的路线选择。</w:t>
      </w:r>
    </w:p>
    <w:p>
      <w:r>
        <w:t>如果所有人都挖墙拿箱子，检查线索、奖励与设施结构，而非直接扩大不可破坏区域。如果没有人愿意再次进入，先验证事件状态变化是否改变决策，再考虑更多建筑皮肤。</w:t>
      </w:r>
    </w:p>
    <w:p>
      <w:pPr>
        <w:pStyle w:val="Heading2"/>
      </w:pPr>
      <w:r>
        <w:t>后续扩展与收缩</w:t>
      </w:r>
    </w:p>
    <w:p>
      <w:r>
        <w:t>可扩展为设施群、跨地区线索、可逆的实验选择和主题首领。与08组合时，调查事件提供动态入口；与04组合时，蓝图进入研发流程。两者都应保留独立获取基础成长的途径。</w:t>
      </w:r>
    </w:p>
    <w:p>
      <w:r>
        <w:t>若剧情与建筑产能不足，可收缩为短篇独立调查，每篇复用机关和敌人，但给出新的问题。最需要验证的是每次调查是否有可理解的判断，而非只是更长的取物清单。</w:t>
      </w:r>
    </w:p>
    <w:p>
      <w:r>
        <w:br w:type="page"/>
      </w:r>
    </w:p>
    <w:p>
      <w:pPr>
        <w:pStyle w:val="Heading1"/>
      </w:pPr>
      <w:r>
        <w:t>03 角色专精与能力构筑</w:t>
      </w:r>
    </w:p>
    <w:p>
      <w:r>
        <w:t>核心体验是让玩家围绕一个有辨识度的能力方向形成自己的打法。角色身份、能力规则和外观分别建模，因此可以后续选择扮演原作角色、选择受其启发的能力档案，或使用原创角色。</w:t>
      </w:r>
    </w:p>
    <w:p>
      <w:pPr>
        <w:pStyle w:val="Heading2"/>
      </w:pPr>
      <w:r>
        <w:t>角色与能力的组织</w:t>
      </w:r>
    </w:p>
    <w:p>
      <w:r>
        <w:t>美琴可提供电磁方向，黑子提供空间方向；初春的信息支援可形成工具与情报定位，佐天的 Level 0 处境提示普通人路线也需要价值。</w:t>
      </w:r>
      <w:hyperlink r:id="rId13">
        <w:r>
          <w:rPr>
            <w:color w:val="245477"/>
            <w:rFonts w:eastAsia="Microsoft YaHei"/>
          </w:rPr>
          <w:t>[S02]</w:t>
        </w:r>
      </w:hyperlink>
      <w:r/>
      <w:hyperlink r:id="rId14">
        <w:r>
          <w:rPr>
            <w:color w:val="245477"/>
            <w:rFonts w:eastAsia="Microsoft YaHei"/>
          </w:rPr>
          <w:t>[S03]</w:t>
        </w:r>
      </w:hyperlink>
      <w:r/>
      <w:hyperlink r:id="rId15">
        <w:r>
          <w:rPr>
            <w:color w:val="245477"/>
            <w:rFonts w:eastAsia="Microsoft YaHei"/>
          </w:rPr>
          <w:t>[S04]</w:t>
        </w:r>
      </w:hyperlink>
      <w:r/>
      <w:hyperlink r:id="rId16">
        <w:r>
          <w:rPr>
            <w:color w:val="245477"/>
            <w:rFonts w:eastAsia="Microsoft YaHei"/>
          </w:rPr>
          <w:t>[S05]</w:t>
        </w:r>
      </w:hyperlink>
      <w:r>
        <w:t xml:space="preserve"> 这些游戏定位是转化建议，不等于官方给出了对应技能树。</w:t>
      </w:r>
    </w:p>
    <w:p>
      <w:r>
        <w:t>食蜂的心理能力可以支持敌人误导、情报读取或短时指令候选，但需要单独设计可作用实体和抵抗规则。不能把原作能力直接翻译成对所有首领与玩家的永久控制。</w:t>
      </w:r>
      <w:hyperlink r:id="rId25">
        <w:r>
          <w:rPr>
            <w:color w:val="245477"/>
            <w:rFonts w:eastAsia="Microsoft YaHei"/>
          </w:rPr>
          <w:t>[S06]</w:t>
        </w:r>
      </w:hyperlink>
      <w:r/>
    </w:p>
    <w:p>
      <w:pPr>
        <w:pStyle w:val="Heading2"/>
      </w:pPr>
      <w:r>
        <w:t>核心循环与成长</w:t>
      </w:r>
    </w:p>
    <w:p>
      <w:r>
        <w:t>选择或试用档案 → 了解基础技能 → 在实战、探索和训练中取得发展资源 → 选择专精与有限技能位 → 为不同任务调整配置 → 挑战更复杂目标。成长重点在新选项与组合，数值提升保持可控。</w:t>
      </w:r>
    </w:p>
    <w:p>
      <w:r>
        <w:t>前期让每个方向具备独立生存手段；中期在输出、机动、支援间取舍；后期开放专属连携和挑战变体。已有 Lv5 角色的开局成长可解释为操作熟练度、装备或任务许可，避免把角色原作等级机械地重置为一级。</w:t>
      </w:r>
    </w:p>
    <w:p>
      <w:pPr>
        <w:pStyle w:val="Heading2"/>
      </w:pPr>
      <w:r>
        <w:t>多样性从哪里来</w:t>
      </w:r>
    </w:p>
    <w:p>
      <w:r>
        <w:t>同一电磁方向可偏精密远程、近身干扰或环境控制。每种选择改变行动方式，同时有代价：远程需要准备与瞄准，控制降低直接输出，机动占用本可用于攻击的预算。避免所有被动最终全点满。</w:t>
      </w:r>
    </w:p>
    <w:p>
      <w:r>
        <w:t>Palladium 的 powers 文档把能力组织为数据，并区分解锁条件与启用条件，值得参考规则与表现分离。</w:t>
      </w:r>
      <w:hyperlink r:id="rId26">
        <w:r>
          <w:rPr>
            <w:color w:val="245477"/>
            <w:rFonts w:eastAsia="Microsoft YaHei"/>
          </w:rPr>
          <w:t>[S18]</w:t>
        </w:r>
      </w:hyperlink>
      <w:r>
        <w:t xml:space="preserve"> Ars Nouveau 的法术体系可借鉴可配置动作和施放过程，但本项目可限制组合在角色能力领域内。</w:t>
      </w:r>
      <w:hyperlink r:id="rId17">
        <w:r>
          <w:rPr>
            <w:color w:val="245477"/>
            <w:rFonts w:eastAsia="Microsoft YaHei"/>
          </w:rPr>
          <w:t>[S14]</w:t>
        </w:r>
      </w:hyperlink>
      <w:r/>
      <w:hyperlink r:id="rId27">
        <w:r>
          <w:rPr>
            <w:color w:val="245477"/>
            <w:rFonts w:eastAsia="Microsoft YaHei"/>
          </w:rPr>
          <w:t>[S15]</w:t>
        </w:r>
      </w:hyperlink>
      <w:r/>
    </w:p>
    <w:p>
      <w:pPr>
        <w:pStyle w:val="Heading2"/>
      </w:pPr>
      <w:r>
        <w:t>适合与不适合</w:t>
      </w:r>
    </w:p>
    <w:p>
      <w:r>
        <w:t>本方案最接近角色与成长共同驱动的主题 Mod，适合搭配任何其他方案。它也最容易膨胀成大量技能清单，因此首版应优先证明两个方向的玩法差异，再扩大角色数量。</w:t>
      </w:r>
    </w:p>
    <w:p>
      <w:r>
        <w:br w:type="page"/>
      </w:r>
    </w:p>
    <w:p>
      <w:pPr>
        <w:pStyle w:val="Heading1"/>
      </w:pPr>
      <w:r>
        <w:t>03 系统边界与原型验证</w:t>
      </w:r>
    </w:p>
    <w:p>
      <w:pPr>
        <w:pStyle w:val="Heading2"/>
      </w:pPr>
      <w:r>
        <w:t>宏观系统和职责</w:t>
      </w:r>
    </w:p>
    <w:p>
      <w:r>
        <w:t>能力档案定义可学内容、限制与说明；技能图定义前置和互斥；玩家数据保存所选档案、已解锁节点与当前配置；施放引擎处理请求、资源、冷却和结果。角色外观由客户端读取档案呈现，不能影响服务器权限。</w:t>
      </w:r>
    </w:p>
    <w:p>
      <w:r>
        <w:t>升级与换装必须由服务器校验。技能图加载时检查缺失引用、循环前置和互斥冲突。显示用的树形界面不是唯一入口，早期可以用简单列表完成同样规则，验证后再制作复杂能力网络界面。</w:t>
      </w:r>
    </w:p>
    <w:p>
      <w:pPr>
        <w:pStyle w:val="Heading2"/>
      </w:pPr>
      <w:r>
        <w:t>皮肤与换角色</w:t>
      </w:r>
    </w:p>
    <w:p>
      <w:r>
        <w:t>换皮肤可先实现为本 Mod 提供的可选角色外观或服装渲染，再研究替换玩家整体渲染。要验证盔甲、手持物、第一人称、其他外观 Mod 和多人显示。不能假设修改服务器玩家档案即可稳定完成所有客户端换肤。</w:t>
      </w:r>
    </w:p>
    <w:p>
      <w:r>
        <w:t>换方向可以采用测试场自由试用、正式世界有条件重选；是否永久绑定以后决定。重选要防止继承原方向全部收益，又避免让早期不了解玩法的选择毁掉存档。外观选择不应强制改变能力配置。</w:t>
      </w:r>
    </w:p>
    <w:p>
      <w:pPr>
        <w:pStyle w:val="Heading2"/>
      </w:pPr>
      <w:r>
        <w:t>最小可玩原型</w:t>
      </w:r>
    </w:p>
    <w:p>
      <w:r>
        <w:t>提供两个能力方向，每个三项动作、两个互斥专精和有限技能位。共用同一套敌人、环境挑战与资源规则，不先为每个方向制作整条剧情。外观先用占位图标或简单服装，避免美术遮蔽机制差异。</w:t>
      </w:r>
    </w:p>
    <w:p>
      <w:r>
        <w:t>观察同一玩家换方向后是否改变路线、距离和资源使用；是否存在无论任务都最优的配置；未选某角色是否仍能完成普通生存。若区别只在颜色与伤害类型，需要回到动作设计。</w:t>
      </w:r>
    </w:p>
    <w:p>
      <w:pPr>
        <w:pStyle w:val="Heading2"/>
      </w:pPr>
      <w:r>
        <w:t>规模与扩展边界</w:t>
      </w:r>
    </w:p>
    <w:p>
      <w:r>
        <w:t>相对规模为中，完整多角色版本为大。主要成本是技能组合平衡、说明清晰和客户端表现。新增角色应优先增加一种新的判断方式，而非重复已有动作。</w:t>
      </w:r>
    </w:p>
    <w:p>
      <w:r>
        <w:t>可搭配01提供生活用途、06提供战术场景、10提供构筑检验。若采用 Palladium 快速做概念验证，应明确它只是可选原型载体；是否作为正式依赖，要另查目标版本、API 与发布维护条件。</w:t>
      </w:r>
    </w:p>
    <w:p>
      <w:r>
        <w:br w:type="page"/>
      </w:r>
    </w:p>
    <w:p>
      <w:pPr>
        <w:pStyle w:val="Heading1"/>
      </w:pPr>
      <w:r>
        <w:t>04 科学研发与能力开发实验室</w:t>
      </w:r>
    </w:p>
    <w:p>
      <w:r>
        <w:t>核心体验是把能力成长转化为可理解的实验与基地建设。玩家通过提出假设、布置设备和观察结果解锁新用法。学园都市的能力课程与测定提供主题基础；具体实验指标和设备体系属于游戏化设计。</w:t>
      </w:r>
      <w:hyperlink r:id="rId12">
        <w:r>
          <w:rPr>
            <w:color w:val="245477"/>
            <w:rFonts w:eastAsia="Microsoft YaHei"/>
          </w:rPr>
          <w:t>[S01]</w:t>
        </w:r>
      </w:hyperlink>
      <w:r/>
    </w:p>
    <w:p>
      <w:pPr>
        <w:pStyle w:val="Heading2"/>
      </w:pPr>
      <w:r>
        <w:t>一次游玩的行动循环</w:t>
      </w:r>
    </w:p>
    <w:p>
      <w:r>
        <w:t>探索取得样本或记录 → 在基地选择研究课题 → 布置供能、靶场或传感器 → 试验并读懂失败原因 → 调整材料与方案 → 获得新应用或设备蓝图 → 带着新能力继续探索。</w:t>
      </w:r>
    </w:p>
    <w:p>
      <w:r>
        <w:t>例如研发稳定的远程脉冲：短射程方案耗材少，长射程方案需要更好的校准装置。玩家比较精度、负载与消耗，而非等待进度条。失败消耗少量可再生材料，并反馈哪个条件未满足。</w:t>
      </w:r>
    </w:p>
    <w:p>
      <w:pPr>
        <w:pStyle w:val="Heading2"/>
      </w:pPr>
      <w:r>
        <w:t>成长和经济闭环</w:t>
      </w:r>
    </w:p>
    <w:p>
      <w:r>
        <w:t>前期用单方块工作台和便携测试器；中期形成若干有明确用途的实验模块；后期选择专门领域并优化基地布局。材料来自生存采集，知识来自实验、调查或战斗记录，二者共同限制进度。</w:t>
      </w:r>
    </w:p>
    <w:p>
      <w:r>
        <w:t>研究结果优先解锁新操作与工艺，不持续倍增伤害。已验证实验可自动执行常规生产；首次知识发现需要有效条件变化，避免无限刷同一个配方升级。任何研究分支都应提供替代材料或替代获取路径。</w:t>
      </w:r>
    </w:p>
    <w:p>
      <w:pPr>
        <w:pStyle w:val="Heading2"/>
      </w:pPr>
      <w:r>
        <w:t>Minecraft 结合与参考</w:t>
      </w:r>
    </w:p>
    <w:p>
      <w:r>
        <w:t>Create 的网络源码展示了成员变化、状态更新与聚合计算的组织；可借鉴设备状态变化时更新、按需重算的思路。</w:t>
      </w:r>
      <w:hyperlink r:id="rId28">
        <w:r>
          <w:rPr>
            <w:color w:val="245477"/>
            <w:rFonts w:eastAsia="Microsoft YaHei"/>
          </w:rPr>
          <w:t>[S16]</w:t>
        </w:r>
      </w:hyperlink>
      <w:r>
        <w:t xml:space="preserve"> Botania 展示了围绕装置与材料组织基地玩法的方式；借鉴资源循环时仍需保持科学题材表达。</w:t>
      </w:r>
      <w:hyperlink r:id="rId18">
        <w:r>
          <w:rPr>
            <w:color w:val="245477"/>
            <w:rFonts w:eastAsia="Microsoft YaHei"/>
          </w:rPr>
          <w:t>[S17]</w:t>
        </w:r>
      </w:hyperlink>
      <w:r/>
    </w:p>
    <w:p>
      <w:r>
        <w:t>可选接入 Create 的加工配方或科技 Mod 的电力，但外部能源只供设备运行，不直接兑换无限能力经验。基础供能、材料和实验应由本 Mod 与原版资源完成。数据可用表格、图形和靶场反馈展示，避免只显示陌生公式。</w:t>
      </w:r>
    </w:p>
    <w:p>
      <w:pPr>
        <w:pStyle w:val="Heading2"/>
      </w:pPr>
      <w:r>
        <w:t>适合与不适合</w:t>
      </w:r>
    </w:p>
    <w:p>
      <w:r>
        <w:t>适合喜欢基地、自动化和循序解锁的玩家。风险是把实验做成另一套繁琐合成台。若玩家只是照配方放材料且没有决策，科学氛围即使完整，玩法仍可能单薄。</w:t>
      </w:r>
    </w:p>
    <w:p>
      <w:r>
        <w:br w:type="page"/>
      </w:r>
    </w:p>
    <w:p>
      <w:pPr>
        <w:pStyle w:val="Heading1"/>
      </w:pPr>
      <w:r>
        <w:t>04 系统边界与原型验证</w:t>
      </w:r>
    </w:p>
    <w:p>
      <w:pPr>
        <w:pStyle w:val="Heading2"/>
      </w:pPr>
      <w:r>
        <w:t>宏观系统和数据流</w:t>
      </w:r>
    </w:p>
    <w:p>
      <w:r>
        <w:t>研究定义保存前置知识、材料、可调参数和成功条件；实验实例读取设备状态与本次操作；结算器给出结果、原因与解锁记录。研究进度属于玩家或明确的团队，设备资源属于世界，不能混为一份全局经验值。</w:t>
      </w:r>
    </w:p>
    <w:p>
      <w:r>
        <w:t>玩家提交实验 → 服务器确认设备与材料 → 预留必要资源 → 执行有限时长的测试 → 按结果结算与释放预留 → 保存知识。Botania 的精确资源请求实现提供了先确认足额再消费的参考，但多方块事务仍要自行设计。</w:t>
      </w:r>
      <w:hyperlink r:id="rId18">
        <w:r>
          <w:rPr>
            <w:color w:val="245477"/>
            <w:rFonts w:eastAsia="Microsoft YaHei"/>
          </w:rPr>
          <w:t>[S17]</w:t>
        </w:r>
      </w:hyperlink>
      <w:r/>
    </w:p>
    <w:p>
      <w:pPr>
        <w:pStyle w:val="Heading2"/>
      </w:pPr>
      <w:r>
        <w:t>运行和兼容边界</w:t>
      </w:r>
    </w:p>
    <w:p>
      <w:r>
        <w:t>相对规模为中大。先做有限种设备和参数，避免模拟真实电磁学。多方块只在搭建、拆除或相关状态变化时验证；区块卸载则暂停实验并记录状态，不能继续从未加载机器扣材料。</w:t>
      </w:r>
    </w:p>
    <w:p>
      <w:r>
        <w:t>多人要决定知识共享范围。建议研究记录可以分享，个人技能专精单独保存。外部电力接入要有功率与消耗上限；断电反馈应明确。旧世界可直接合成起步设备，不强制寻找新矿脉。</w:t>
      </w:r>
    </w:p>
    <w:p>
      <w:pPr>
        <w:pStyle w:val="Heading2"/>
      </w:pPr>
      <w:r>
        <w:t>最小可玩原型</w:t>
      </w:r>
    </w:p>
    <w:p>
      <w:r>
        <w:t>一个研究台、一个测试靶、两种材料、三个可调方案，产出一项实际可用的新能力或装置。实验结果可先用文字和靶上反馈展示。先让玩家在不查攻略的情况下完成一次有依据的调整。</w:t>
      </w:r>
    </w:p>
    <w:p>
      <w:r>
        <w:t>观察他们能否说清失败原因、是否尝试第二个方案，以及研发后是否愿意把成果用于生存。若操作被理解为随机碰运气，就增强因果反馈；若存在唯一答案且没有取舍，减少重复操作或增加不同目标。</w:t>
      </w:r>
    </w:p>
    <w:p>
      <w:pPr>
        <w:pStyle w:val="Heading2"/>
      </w:pPr>
      <w:r>
        <w:t>扩展与收缩</w:t>
      </w:r>
    </w:p>
    <w:p>
      <w:r>
        <w:t>可扩展为侦察、稳定控制、材料加工等研究领域，并与02的资料、07的磁力装置互通。新增研究应产生新行为，而不只是多一级材料。</w:t>
      </w:r>
    </w:p>
    <w:p>
      <w:r>
        <w:t>如果多方块成本过高，可保留单台设备与可放置测试目标，先证明实验循环。若研发限制严重拖慢其他玩法，可让研究提供旁路与效率提升，把必要解锁留在清晰、较短的基础流程中。</w:t>
      </w:r>
    </w:p>
    <w:p>
      <w:r>
        <w:br w:type="page"/>
      </w:r>
    </w:p>
    <w:p>
      <w:pPr>
        <w:pStyle w:val="Heading1"/>
      </w:pPr>
      <w:r>
        <w:t>05 御坂网络与据点协作</w:t>
      </w:r>
    </w:p>
    <w:p>
      <w:r>
        <w:t>核心体验是建设可见、可管理的协作网络，让情报与支援产生战术价值。官方对妹妹们的介绍说明她们利用电气能力组成信息共享网络；本文的玩家节点、覆盖范围和据点设施属于适配设计。</w:t>
      </w:r>
      <w:hyperlink r:id="rId29">
        <w:r>
          <w:rPr>
            <w:color w:val="245477"/>
            <w:rFonts w:eastAsia="Microsoft YaHei"/>
          </w:rPr>
          <w:t>[S07]</w:t>
        </w:r>
      </w:hyperlink>
      <w:r/>
    </w:p>
    <w:p>
      <w:pPr>
        <w:pStyle w:val="Heading2"/>
      </w:pPr>
      <w:r>
        <w:t>一次游玩的行动循环</w:t>
      </w:r>
    </w:p>
    <w:p>
      <w:r>
        <w:t>在基地部署终端 → 携带便携节点外出 → 为遗迹入口和危险目标做标记 → 根据覆盖与干扰选择中继位置 → 借助情报完成行动 → 返回修复并扩展下一处据点。网络的价值来自改善判断和组织，而非持续提高面板。</w:t>
      </w:r>
    </w:p>
    <w:p>
      <w:r>
        <w:t>单人时，侦察装置或有限 NPC 提供信息；多人时，队友可以共享自愿标记、危险提示与支援请求。队伍不必有人充当只加资源的辅助。离开网络仍能使用个人基础能力，只失去网络额外信息与服务。</w:t>
      </w:r>
    </w:p>
    <w:p>
      <w:pPr>
        <w:pStyle w:val="Heading2"/>
      </w:pPr>
      <w:r>
        <w:t>成长和资源约束</w:t>
      </w:r>
    </w:p>
    <w:p>
      <w:r>
        <w:t>前期连接一个本地终端与便携节点；中期选择覆盖、可靠性或服务种类；后期建立多据点并处理有限带宽。新节点消耗材料与维护资源，信息数量和更新频率受预算限制。</w:t>
      </w:r>
    </w:p>
    <w:p>
      <w:r>
        <w:t>成长奖励可以是更可靠的侦察、更方便的任务协同和有限设备调度。共享冷却、技能复制、无上限算力叠加不作为默认功能。不同能力方向是否能够接入，以及接入范围，以后按主题设定单独决定。</w:t>
      </w:r>
    </w:p>
    <w:p>
      <w:pPr>
        <w:pStyle w:val="Heading2"/>
      </w:pPr>
      <w:r>
        <w:t>可参考的现有机制</w:t>
      </w:r>
    </w:p>
    <w:p>
      <w:r>
        <w:t>AE2 的 Grid 和 GridNode 源码体现节点加入、移除、存储、连接与网络分裂等生命周期，值得借鉴网络管理的边界。</w:t>
      </w:r>
      <w:hyperlink r:id="rId30">
        <w:r>
          <w:rPr>
            <w:color w:val="245477"/>
            <w:rFonts w:eastAsia="Microsoft YaHei"/>
          </w:rPr>
          <w:t>[S22]</w:t>
        </w:r>
      </w:hyperlink>
      <w:r>
        <w:t xml:space="preserve"> Create 的网络更新也可参考成员与状态变化的处理。</w:t>
      </w:r>
      <w:hyperlink r:id="rId28">
        <w:r>
          <w:rPr>
            <w:color w:val="245477"/>
            <w:rFonts w:eastAsia="Microsoft YaHei"/>
          </w:rPr>
          <w:t>[S16]</w:t>
        </w:r>
      </w:hyperlink>
      <w:r>
        <w:t xml:space="preserve"> 二者都不意味着可以直接把其网络改名成御坂网络。</w:t>
      </w:r>
    </w:p>
    <w:p>
      <w:r>
        <w:t>可选联动先从显示状态和提供外部信号开始。AE2 仓储、电力和玩家能力资源各自保留含义；不默认互相替代。网络信息也不应等同于加载范围内所有矿物和实体的无限透视。</w:t>
      </w:r>
    </w:p>
    <w:p>
      <w:pPr>
        <w:pStyle w:val="Heading2"/>
      </w:pPr>
      <w:r>
        <w:t>适合与不适合</w:t>
      </w:r>
    </w:p>
    <w:p>
      <w:r>
        <w:t>适合据点建设、联机协作和妹妹相关内容。单人价值与节点稳定性是首要风险。若网络只能增加百分比伤害，它不足以支撑一个独立玩法。</w:t>
      </w:r>
    </w:p>
    <w:p>
      <w:r>
        <w:br w:type="page"/>
      </w:r>
    </w:p>
    <w:p>
      <w:pPr>
        <w:pStyle w:val="Heading1"/>
      </w:pPr>
      <w:r>
        <w:t>05 系统边界与原型验证</w:t>
      </w:r>
    </w:p>
    <w:p>
      <w:pPr>
        <w:pStyle w:val="Heading2"/>
      </w:pPr>
      <w:r>
        <w:t>宏观系统和权限</w:t>
      </w:r>
    </w:p>
    <w:p>
      <w:r>
        <w:t>世界节点记录位置、所属网络与服务；网络服务维护连接图、可用预算和成员授权；玩家只保存接入资格与偏好。节点变化触发局部更新，情报按兴趣范围与频率发给订阅者。</w:t>
      </w:r>
    </w:p>
    <w:p>
      <w:r>
        <w:t>节点接入 → 校验所有者和有效连接 → 计算当前可提供服务 → 订阅者请求信息 → 校验目标与信息预算 → 同步有限结果。情报过期要显示失效，不把旧位置当作实时追踪。队友退出授权后停止共享。</w:t>
      </w:r>
    </w:p>
    <w:p>
      <w:pPr>
        <w:pStyle w:val="Heading2"/>
      </w:pPr>
      <w:r>
        <w:t>技术复杂度</w:t>
      </w:r>
    </w:p>
    <w:p>
      <w:r>
        <w:t>相对规模为大，困难集中在重连、分裂、卸载与持久化。第一版只处理同维度、已加载区块内的有限节点；不提供无限跨维度图，也不为网络自动常驻整个世界。</w:t>
      </w:r>
    </w:p>
    <w:p>
      <w:r>
        <w:t>服务器必须限制每个网络的节点数、扫描范围和同步频率。维度切换、节点拆除和服务器重启后要恢复一致状态。使用外部网络 API 之前，需另行确认版本和生命周期约定；目前只完成选定源码学习。</w:t>
      </w:r>
      <w:hyperlink r:id="rId30">
        <w:r>
          <w:rPr>
            <w:color w:val="245477"/>
            <w:rFonts w:eastAsia="Microsoft YaHei"/>
          </w:rPr>
          <w:t>[S22]</w:t>
        </w:r>
      </w:hyperlink>
      <w:r/>
    </w:p>
    <w:p>
      <w:pPr>
        <w:pStyle w:val="Heading2"/>
      </w:pPr>
      <w:r>
        <w:t>最小可玩原型</w:t>
      </w:r>
    </w:p>
    <w:p>
      <w:r>
        <w:t>一个基地终端、两个中继、一个便携接收器，支持地图标记和有限范围的危险提示。准备一条有盲区的探索路线，分别测试单人装置协助和双人共享。网络连接先用清楚的线和状态文字呈现。</w:t>
      </w:r>
    </w:p>
    <w:p>
      <w:r>
        <w:t>观察节点摆放是否改变行动路线，断线反馈是否可理解，单人是否愿意为情报支付维护成本。另测拆除中继、区块卸载、队友离线和重启后的恢复。若只是走到哪里都要补节点，先降低维护负担并增加实际服务价值。</w:t>
      </w:r>
    </w:p>
    <w:p>
      <w:pPr>
        <w:pStyle w:val="Heading2"/>
      </w:pPr>
      <w:r>
        <w:t>扩展与停止条件</w:t>
      </w:r>
    </w:p>
    <w:p>
      <w:r>
        <w:t>可扩展为共享调查档案、救援定位、据点防御指挥，与08、09组合。若网络遍历与实体扫描占用明显上升，先缩小查询并降低刷新频率，不靠强制提高服务器配置支撑基础玩法。</w:t>
      </w:r>
    </w:p>
    <w:p>
      <w:r>
        <w:t>如果单人收益不足，可把网络定位为可选合作扩展；如果需要过多节点才有用途，可改为少数关键中继。是否做成主系统，应由这个小规模原型决定。</w:t>
      </w:r>
    </w:p>
    <w:p>
      <w:r>
        <w:br w:type="page"/>
      </w:r>
    </w:p>
    <w:p>
      <w:pPr>
        <w:pStyle w:val="Heading1"/>
      </w:pPr>
      <w:r>
        <w:t>06 立体机动与战术交战</w:t>
      </w:r>
    </w:p>
    <w:p>
      <w:r>
        <w:t>核心体验是通过位置、时机和环境赢得战斗。美琴的电磁方向与黑子的空间移动提供不同机动想象；具体锚点、落点预览和安全限制是游戏规则。</w:t>
      </w:r>
      <w:hyperlink r:id="rId13">
        <w:r>
          <w:rPr>
            <w:color w:val="245477"/>
            <w:rFonts w:eastAsia="Microsoft YaHei"/>
          </w:rPr>
          <w:t>[S02]</w:t>
        </w:r>
      </w:hyperlink>
      <w:r/>
      <w:hyperlink r:id="rId14">
        <w:r>
          <w:rPr>
            <w:color w:val="245477"/>
            <w:rFonts w:eastAsia="Microsoft YaHei"/>
          </w:rPr>
          <w:t>[S03]</w:t>
        </w:r>
      </w:hyperlink>
      <w:r/>
    </w:p>
    <w:p>
      <w:pPr>
        <w:pStyle w:val="Heading2"/>
      </w:pPr>
      <w:r>
        <w:t>一次游玩的行动循环</w:t>
      </w:r>
    </w:p>
    <w:p>
      <w:r>
        <w:t>侦察目标与撤退路线 → 在可用地形选择接近点 → 用机动避开攻击并争取窗口 → 放电打断或蓄力攻击弱点 → 保护目标或撤离 → 用战斗记录优化下一次配置。核心奖励来自读懂机制和执行，而非只堆伤害。</w:t>
      </w:r>
    </w:p>
    <w:p>
      <w:r>
        <w:t>敌人应有可辨认的准备动作和反制关系。例如护盾无人机需要绕侧面或打断充能；救援任务要求优先控制目标，而非清光场地。首领也保留普通装备的解决路径，能力让解法不同或更有效率。</w:t>
      </w:r>
    </w:p>
    <w:p>
      <w:pPr>
        <w:pStyle w:val="Heading2"/>
      </w:pPr>
      <w:r>
        <w:t>成长和多样性</w:t>
      </w:r>
    </w:p>
    <w:p>
      <w:r>
        <w:t>前期掌握单次短距位移与基础攻击；中期选择追击、逃生或控制；后期学习有限连携和复杂目标。距离、准备时间、资源与暴露时间彼此制约，避免无限飞行使地形与其他旅行工具失去价值。</w:t>
      </w:r>
    </w:p>
    <w:p>
      <w:r>
        <w:t>精密远程、近身干扰、快速救援可以对应不同负载。成长可以提高操作容错与可选招式，基础规则尽量稳定，以便玩家形成手感。不能为每一级不断改变关键按键节奏。</w:t>
      </w:r>
    </w:p>
    <w:p>
      <w:pPr>
        <w:pStyle w:val="Heading2"/>
      </w:pPr>
      <w:r>
        <w:t>Minecraft 结合与案例</w:t>
      </w:r>
    </w:p>
    <w:p>
      <w:r>
        <w:t>玩家可搭建掩体、锚点与高地，再用能力完成突入；地形破坏默认限制在明确允许的范围。AcademyCraft 的超电磁炮源码具有硬币操作与蓄力过程，可作为仪式感和操作节奏的参照；不能因此认定其现代联机实现可直接复用。</w:t>
      </w:r>
      <w:hyperlink r:id="rId11">
        <w:r>
          <w:rPr>
            <w:color w:val="245477"/>
            <w:rFonts w:eastAsia="Microsoft YaHei"/>
          </w:rPr>
          <w:t>[S13]</w:t>
        </w:r>
      </w:hyperlink>
      <w:r/>
    </w:p>
    <w:p>
      <w:r>
        <w:t>Iron's Spells 可参考技能敌人与探索战斗的结合。</w:t>
      </w:r>
      <w:hyperlink r:id="rId22">
        <w:r>
          <w:rPr>
            <w:color w:val="245477"/>
            <w:rFonts w:eastAsia="Microsoft YaHei"/>
          </w:rPr>
          <w:t>[S19]</w:t>
        </w:r>
      </w:hyperlink>
      <w:r>
        <w:t xml:space="preserve"> 正式联动先采用敌人标签和状态接口，不默认兼容其他战斗 Mod 的闪避、攻击速度或镜头修改。</w:t>
      </w:r>
    </w:p>
    <w:p>
      <w:pPr>
        <w:pStyle w:val="Heading2"/>
      </w:pPr>
      <w:r>
        <w:t>适合与不适合</w:t>
      </w:r>
    </w:p>
    <w:p>
      <w:r>
        <w:t>适合希望操作反馈强、主题能力一眼可辨的玩家。成本在手感、敌人设计和同步。华丽光束并不能证明动作好玩，必须先用简陋场景验证距离、节奏与反馈。</w:t>
      </w:r>
    </w:p>
    <w:p>
      <w:r>
        <w:br w:type="page"/>
      </w:r>
    </w:p>
    <w:p>
      <w:pPr>
        <w:pStyle w:val="Heading1"/>
      </w:pPr>
      <w:r>
        <w:t>06 系统边界与原型验证</w:t>
      </w:r>
    </w:p>
    <w:p>
      <w:pPr>
        <w:pStyle w:val="Heading2"/>
      </w:pPr>
      <w:r>
        <w:t>施放与移动过程</w:t>
      </w:r>
    </w:p>
    <w:p>
      <w:r>
        <w:t>施放状态采用明确阶段：准备、确认、执行、恢复或取消。每个阶段说明是否消耗资源、能否移动、是否可被打断。Ars Nouveau 的施放解析与上下文源码提供了校验、结果、消耗和上下文分离的参考。</w:t>
      </w:r>
      <w:hyperlink r:id="rId27">
        <w:r>
          <w:rPr>
            <w:color w:val="245477"/>
            <w:rFonts w:eastAsia="Microsoft YaHei"/>
          </w:rPr>
          <w:t>[S15]</w:t>
        </w:r>
      </w:hyperlink>
      <w:r/>
    </w:p>
    <w:p>
      <w:r>
        <w:t>位移由服务器检查目的地、碰撞、维度和允许范围。客户端预览只给出预测；结果不一致时明确提示并平滑校正。射线技能在服务器确定命中，再同步轨迹与受击表现。网络消息不能接受客户端提供的最终伤害。</w:t>
      </w:r>
      <w:hyperlink r:id="rId19">
        <w:r>
          <w:rPr>
            <w:color w:val="245477"/>
            <w:rFonts w:eastAsia="Microsoft YaHei"/>
          </w:rPr>
          <w:t>[S26]</w:t>
        </w:r>
      </w:hyperlink>
      <w:r/>
    </w:p>
    <w:p>
      <w:pPr>
        <w:pStyle w:val="Heading2"/>
      </w:pPr>
      <w:r>
        <w:t>成本和联机风险</w:t>
      </w:r>
    </w:p>
    <w:p>
      <w:r>
        <w:t>相对规模为大。传送与高速移动需要验证落点、加载边界、坐骑、摔落、传送门与死亡过程。优先限制为短距离、同维度、明确安全落点；不把穿越任意墙体作为首版必要条件。</w:t>
      </w:r>
    </w:p>
    <w:p>
      <w:r>
        <w:t>多人额外测试延迟、重复请求与目标同时死亡。PvE 与 PvP 可配置不同控制时间和伤害规则。单人也要遵守相同结算，避免集成服务器测试掩盖专用服务器错误。</w:t>
      </w:r>
    </w:p>
    <w:p>
      <w:pPr>
        <w:pStyle w:val="Heading2"/>
      </w:pPr>
      <w:r>
        <w:t>最小可玩原型</w:t>
      </w:r>
    </w:p>
    <w:p>
      <w:r>
        <w:t>一项位移、一项可打断放电、一项带准备动作的高威力技能，配两个行为可读的敌人和一个保护目标。先不用精细模型，使用清楚的射程、音效占位和受击提示即可。</w:t>
      </w:r>
    </w:p>
    <w:p>
      <w:r>
        <w:t>分别在本机、约100毫秒和约200毫秒往返延迟条件下观察误判、位移回拉和取消反馈。上述延迟是测试条件候选。还应记录玩家是否使用掩体与控制，还是只倒退连续输出；后者说明战术空间不足。</w:t>
      </w:r>
    </w:p>
    <w:p>
      <w:pPr>
        <w:pStyle w:val="Heading2"/>
      </w:pPr>
      <w:r>
        <w:t>扩展与收缩</w:t>
      </w:r>
    </w:p>
    <w:p>
      <w:r>
        <w:t>可以加入不同敌人机制、团队目标和可建造战术设施。与10组合能在可控环境里检验招式；与02组合能赋予战斗目的。若移动同步难以稳定，先收缩为有预览的短距瞬移或固定锚点。</w:t>
      </w:r>
    </w:p>
    <w:p>
      <w:r>
        <w:t>若只有熟练玩家能完成基础生存，需提供低操作负担的配置。若高机动持续破坏其他玩法节奏，应调整场景与资源约束，而非给所有敌人增加强制追踪攻击。</w:t>
      </w:r>
    </w:p>
    <w:p>
      <w:r>
        <w:br w:type="page"/>
      </w:r>
    </w:p>
    <w:p>
      <w:pPr>
        <w:pStyle w:val="Heading1"/>
      </w:pPr>
      <w:r>
        <w:t>07 铁砂与磁力工程</w:t>
      </w:r>
    </w:p>
    <w:p>
      <w:r>
        <w:t>核心体验是把能力变成建设与创造工具。官方第24话明确出现美琴以铁砂构成巨像对抗敌人的情节；材料库存、形状模板和自动装置则是面向 Minecraft 的转化。</w:t>
      </w:r>
      <w:hyperlink r:id="rId31">
        <w:r>
          <w:rPr>
            <w:color w:val="245477"/>
            <w:rFonts w:eastAsia="Microsoft YaHei"/>
          </w:rPr>
          <w:t>[S10]</w:t>
        </w:r>
      </w:hyperlink>
      <w:r/>
    </w:p>
    <w:p>
      <w:pPr>
        <w:pStyle w:val="Heading2"/>
      </w:pPr>
      <w:r>
        <w:t>一次游玩的行动循环</w:t>
      </w:r>
    </w:p>
    <w:p>
      <w:r>
        <w:t>采集铁质材料 → 选择桥面、屏障或引导轨等有限结构 → 根据地形布置控制点 → 测试材料消耗与承载规则 → 用红石或能力触发 → 回收并改进设计。玩家的成果应能留在世界中服务生活与探索。</w:t>
      </w:r>
    </w:p>
    <w:p>
      <w:r>
        <w:t>例如有限长度的临时桥可以帮助过峡谷，展开式屏障用于保护村民，磁性分拣器整理白名单物品。它们使用可见库存和清楚范围，避免凭空生成金属或让同一材料同时存在于背包和结构里。</w:t>
      </w:r>
    </w:p>
    <w:p>
      <w:pPr>
        <w:pStyle w:val="Heading2"/>
      </w:pPr>
      <w:r>
        <w:t>成长和创造空间</w:t>
      </w:r>
    </w:p>
    <w:p>
      <w:r>
        <w:t>前期只有几种固定形状和手动控制；中期开放模块拼接与信号条件；后期增加模板、稳定控制和布局效率。成长扩展结构表达能力，不简单提高一次搬动方块的数量。</w:t>
      </w:r>
    </w:p>
    <w:p>
      <w:r>
        <w:t>建造型强调精度与回收，防守型强调展开与维护，物流型强调过滤与节奏。材料获取仍依赖原版采集，常用结构可低损耗回收；战斗中损坏和长期维护形成有限消耗。</w:t>
      </w:r>
    </w:p>
    <w:p>
      <w:pPr>
        <w:pStyle w:val="Heading2"/>
      </w:pPr>
      <w:r>
        <w:t>Minecraft 结合与现有机制</w:t>
      </w:r>
    </w:p>
    <w:p>
      <w:r>
        <w:t>这是十种方案中最直接使用建造、红石和自动化的一种。Create 可参考机械结构与可观察状态的表达，Botania 可参考功能装置与资源循环。</w:t>
      </w:r>
      <w:hyperlink r:id="rId28">
        <w:r>
          <w:rPr>
            <w:color w:val="245477"/>
            <w:rFonts w:eastAsia="Microsoft YaHei"/>
          </w:rPr>
          <w:t>[S16]</w:t>
        </w:r>
      </w:hyperlink>
      <w:r/>
      <w:hyperlink r:id="rId18">
        <w:r>
          <w:rPr>
            <w:color w:val="245477"/>
            <w:rFonts w:eastAsia="Microsoft YaHei"/>
          </w:rPr>
          <w:t>[S17]</w:t>
        </w:r>
      </w:hyperlink>
      <w:r>
        <w:t xml:space="preserve"> 第一版自行提供磁力模块，不直接搬运任意模组机器。</w:t>
      </w:r>
    </w:p>
    <w:p>
      <w:r>
        <w:t>可选联动增加材料标签、控制信号和受支持的物品处理。搬运箱子、刷怪笼、容器或带复杂数据的机器需要专项处理；未实现时明确禁止，不能默许后再尝试补救复制问题。</w:t>
      </w:r>
    </w:p>
    <w:p>
      <w:pPr>
        <w:pStyle w:val="Heading2"/>
      </w:pPr>
      <w:r>
        <w:t>适合与不适合</w:t>
      </w:r>
    </w:p>
    <w:p>
      <w:r>
        <w:t>适合建造和工程玩家，长期创造空间大。代价是世界操作、性能与规则维护成本高。它需要独立验证，不能仅因铁砂演出成功，就认定整个工程系统可行。</w:t>
      </w:r>
    </w:p>
    <w:p>
      <w:r>
        <w:br w:type="page"/>
      </w:r>
    </w:p>
    <w:p>
      <w:pPr>
        <w:pStyle w:val="Heading1"/>
      </w:pPr>
      <w:r>
        <w:t>07 系统边界与原型验证</w:t>
      </w:r>
    </w:p>
    <w:p>
      <w:pPr>
        <w:pStyle w:val="Heading2"/>
      </w:pPr>
      <w:r>
        <w:t>宏观系统和材料守恒</w:t>
      </w:r>
    </w:p>
    <w:p>
      <w:r>
        <w:t>控制器保存材料库存、结构模板、所有者与部署编号；世界结构记录来源与有效范围。预览 → 校验空间与权限 → 预留材料 → 部署 → 维护或回收 → 结算剩余材料。状态中断也必须能够恢复和核对。</w:t>
      </w:r>
    </w:p>
    <w:p>
      <w:r>
        <w:t>首版优先使用本 Mod 的临时结构方块或少量可碰撞实体，不做连续体物理模拟。铁砂流动用客户端视觉表达；服务器只处理有限碰撞、寿命与材料数量。普通地形是否可移动以后另行决定。</w:t>
      </w:r>
    </w:p>
    <w:p>
      <w:pPr>
        <w:pStyle w:val="Heading2"/>
      </w:pPr>
      <w:r>
        <w:t>安全与性能边界</w:t>
      </w:r>
    </w:p>
    <w:p>
      <w:r>
        <w:t>相对规模为大。每名玩家和每个区域设置结构数量与覆盖上限。方块变更前检查不可破坏规则、实体占位和区域权限；区块卸载时冻结或按确定规则回收，不在远方继续扫描。</w:t>
      </w:r>
    </w:p>
    <w:p>
      <w:r>
        <w:t>需要专测部署到一半断线、控制器被破坏、容器满、多人同时回收和服务器重启。失败时不可既返还材料又保留结构。涉及批量变更的操作要能识别已完成部分，不能简单把背包扣除作为成功标志。</w:t>
      </w:r>
    </w:p>
    <w:p>
      <w:pPr>
        <w:pStyle w:val="Heading2"/>
      </w:pPr>
      <w:r>
        <w:t>最小可玩原型</w:t>
      </w:r>
    </w:p>
    <w:p>
      <w:r>
        <w:t>一个控制器、一种材料、三种固定模板：短桥、屏障、物品引导装置。只作用于本 Mod 方块与普通掉落物；暂不支持任意方块移动。让玩家为一处峡谷和一段防守路线选择布局。</w:t>
      </w:r>
    </w:p>
    <w:p>
      <w:r>
        <w:t>观察能否做出不同有效设计，拆改成本是否合理，以及结构是否值得重复使用。做材料计数与重启恢复检查，再逐步增加实例数量，观察服务器每刻耗时变化；可接受预算应按目标设备确定。</w:t>
      </w:r>
    </w:p>
    <w:p>
      <w:pPr>
        <w:pStyle w:val="Heading2"/>
      </w:pPr>
      <w:r>
        <w:t>扩展与收缩</w:t>
      </w:r>
    </w:p>
    <w:p>
      <w:r>
        <w:t>可扩展模板编辑、运输节点、战术设施和实验设备，与04、05组合。每增加一种可搬运对象，都新增一项兼容维护义务，不能只扩大白名单。</w:t>
      </w:r>
    </w:p>
    <w:p>
      <w:r>
        <w:t>若自由结构成本过高，可保留固定模板和数量有限的装置；若临时方块与其他 Mod 冲突，可先使用独立装置与视觉效果。保留工程决策，比保留任意形变更重要。</w:t>
      </w:r>
    </w:p>
    <w:p>
      <w:r>
        <w:br w:type="page"/>
      </w:r>
    </w:p>
    <w:p>
      <w:pPr>
        <w:pStyle w:val="Heading1"/>
      </w:pPr>
      <w:r>
        <w:t>08 风纪委托与动态世界事件</w:t>
      </w:r>
    </w:p>
    <w:p>
      <w:r>
        <w:t>核心体验是让玩家以风纪活动的方式参与世界。初春的官方介绍强调信息支援与观察能力，黑子属于风纪委员；相关调查剧情也说明问题可以通过情报与行动共同解决。</w:t>
      </w:r>
      <w:hyperlink r:id="rId14">
        <w:r>
          <w:rPr>
            <w:color w:val="245477"/>
            <w:rFonts w:eastAsia="Microsoft YaHei"/>
          </w:rPr>
          <w:t>[S03]</w:t>
        </w:r>
      </w:hyperlink>
      <w:r/>
      <w:hyperlink r:id="rId15">
        <w:r>
          <w:rPr>
            <w:color w:val="245477"/>
            <w:rFonts w:eastAsia="Microsoft YaHei"/>
          </w:rPr>
          <w:t>[S04]</w:t>
        </w:r>
      </w:hyperlink>
      <w:r/>
      <w:hyperlink r:id="rId21">
        <w:r>
          <w:rPr>
            <w:color w:val="245477"/>
            <w:rFonts w:eastAsia="Microsoft YaHei"/>
          </w:rPr>
          <w:t>[S09]</w:t>
        </w:r>
      </w:hyperlink>
      <w:r/>
    </w:p>
    <w:p>
      <w:pPr>
        <w:pStyle w:val="Heading2"/>
      </w:pPr>
      <w:r>
        <w:t>一次游玩的行动循环</w:t>
      </w:r>
    </w:p>
    <w:p>
      <w:r>
        <w:t>从终端或村庄接报 → 查看距离、目标与已知风险 → 选择工具和队员 → 到现场调查 → 完成救援、修复、追踪或防守 → 得到地区反馈与新的委托。玩家可拒绝，事件不强迫按现实时间每日上线。</w:t>
      </w:r>
    </w:p>
    <w:p>
      <w:r>
        <w:t>一次事故可以先查出故障点，再断开危险装置，最后保护维修过程。不同能力可缩短不同阶段，普通工具仍可完成基础目标。不要把所有委托都简化为在指定坐标杀固定数量怪物。</w:t>
      </w:r>
    </w:p>
    <w:p>
      <w:pPr>
        <w:pStyle w:val="Heading2"/>
      </w:pPr>
      <w:r>
        <w:t>成长与地区变化</w:t>
      </w:r>
    </w:p>
    <w:p>
      <w:r>
        <w:t>前期是短程、单目标委托；中期选择有多个阶段的事件；后期参与地区项目与复杂协作。成长来自解决问题和有效贡献，奖励是设施服务、知识、装饰、少量材料与个人发展资源。</w:t>
      </w:r>
    </w:p>
    <w:p>
      <w:r>
        <w:t>地区状态可以影响可接事件与终端服务，但初版避免失败后永久摧毁村庄或玩家基地。委托库根据区域、最近事件与玩家选择生成组合，不要求所有事件都同时运行。重复奖励递减与内容变体共同减少机械刷取。</w:t>
      </w:r>
    </w:p>
    <w:p>
      <w:pPr>
        <w:pStyle w:val="Heading2"/>
      </w:pPr>
      <w:r>
        <w:t>Minecraft 结合与案例</w:t>
      </w:r>
    </w:p>
    <w:p>
      <w:r>
        <w:t>利用村庄、道路、矿井和玩家自建据点作为场景。事件只改动明确允许的对象；修复和防守可以让建造玩家发挥作用。已有世界可以通过放置委托终端启用，不必重开地图。</w:t>
      </w:r>
    </w:p>
    <w:p>
      <w:r>
        <w:t>FTB Quests 的章节与任务展示可作为可选前端；事件进程、现场实体和成功判定仍由主题 Mod 管理。</w:t>
      </w:r>
      <w:hyperlink r:id="rId24">
        <w:r>
          <w:rPr>
            <w:color w:val="245477"/>
            <w:rFonts w:eastAsia="Microsoft YaHei"/>
          </w:rPr>
          <w:t>[S21]</w:t>
        </w:r>
      </w:hyperlink>
      <w:r>
        <w:t xml:space="preserve"> 地区保护、地图显示等联动需要另做版本适配，不能视为通用可插拔功能已经存在。</w:t>
      </w:r>
    </w:p>
    <w:p>
      <w:pPr>
        <w:pStyle w:val="Heading2"/>
      </w:pPr>
      <w:r>
        <w:t>适合与不适合</w:t>
      </w:r>
    </w:p>
    <w:p>
      <w:r>
        <w:t>适合提高普通生存的事件密度，能自然承载角色出场。风险是重复与打扰。它应给玩家新的行动理由，而不是让玩家为维护日常生存不断处理警报。</w:t>
      </w:r>
    </w:p>
    <w:p>
      <w:r>
        <w:br w:type="page"/>
      </w:r>
    </w:p>
    <w:p>
      <w:pPr>
        <w:pStyle w:val="Heading1"/>
      </w:pPr>
      <w:r>
        <w:t>08 系统边界与原型验证</w:t>
      </w:r>
    </w:p>
    <w:p>
      <w:pPr>
        <w:pStyle w:val="Heading2"/>
      </w:pPr>
      <w:r>
        <w:t>宏观系统和事件调度</w:t>
      </w:r>
    </w:p>
    <w:p>
      <w:r>
        <w:t>事件模板保存条件、阶段、目标与奖励；事件实例保存位置、参与者、当前阶段和结算编号；地区记录保存最近事件与服务状态。调度器只在合适时机选择有限候选，不持续遍历全世界寻找事件。</w:t>
      </w:r>
    </w:p>
    <w:p>
      <w:r>
        <w:t>接取 → 分配实例 → 玩家接近时激活 → 逐阶段判断目标 → 完成或退出 → 清理临时实体 → 一次性结算。限时目标的计时应明确区分现场游戏时间、世界时间与现实时间；首版可全部采用现场时间。</w:t>
      </w:r>
    </w:p>
    <w:p>
      <w:pPr>
        <w:pStyle w:val="Heading2"/>
      </w:pPr>
      <w:r>
        <w:t>多人与失败恢复</w:t>
      </w:r>
    </w:p>
    <w:p>
      <w:r>
        <w:t>相对规模为中大。共享现场目标，记录个人贡献与奖励资格，避免最后一击独占。队伍变化不能重置无限领奖；离线与区块卸载使事件暂停或按可解释规则结束。</w:t>
      </w:r>
    </w:p>
    <w:p>
      <w:r>
        <w:t>限制每片区域活动实例和生成实体数量。退出后归还任务物品或提供恢复入口，不能留下永久任务怪。角色对话可先用终端文字，减少 NPC 寻路对首版的影响。</w:t>
      </w:r>
    </w:p>
    <w:p>
      <w:pPr>
        <w:pStyle w:val="Heading2"/>
      </w:pPr>
      <w:r>
        <w:t>最小可玩原型</w:t>
      </w:r>
    </w:p>
    <w:p>
      <w:r>
        <w:t>三个模板：事故修复、护送短程目标、守护装置。每种设置一个非战斗解决步骤、两种现场条件和统一奖励记录。用手工指定场地测试，之后才接入自动选址。</w:t>
      </w:r>
    </w:p>
    <w:p>
      <w:r>
        <w:t>观察连续三次委托是否仍有不同决策，玩家能否忽略委托继续生活，失败原因是否清楚。另测两人分工、同时交付、离线与重启。若最有效策略是挂机等待完成，应改写贡献与阶段条件。</w:t>
      </w:r>
    </w:p>
    <w:p>
      <w:pPr>
        <w:pStyle w:val="Heading2"/>
      </w:pPr>
      <w:r>
        <w:t>扩展与收缩</w:t>
      </w:r>
    </w:p>
    <w:p>
      <w:r>
        <w:t>可与02连接调查线，与05共享报警，与09提供伙伴任务。角色内容不必与每个事件一一绑定；通用事故规则和少量角色专属剧情可以并存。</w:t>
      </w:r>
    </w:p>
    <w:p>
      <w:r>
        <w:t>若动态选址不可靠，先改为终端列出的固定地点；若事件重复，增加目标和条件的关系，而非只增加怪物血量。地区模拟只保留玩家能理解并影响的状态，避免后台复杂而前台无感。</w:t>
      </w:r>
    </w:p>
    <w:p>
      <w:r>
        <w:br w:type="page"/>
      </w:r>
    </w:p>
    <w:p>
      <w:pPr>
        <w:pStyle w:val="Heading1"/>
      </w:pPr>
      <w:r>
        <w:t>09 角色关系与小队行动</w:t>
      </w:r>
    </w:p>
    <w:p>
      <w:r>
        <w:t>核心体验是与有性格、有职责的角色共同生活和行动。官方剧情与角色介绍中的朋友关系、信息支援和协作提供主题依据；关系等级、伙伴命令和小队编制属于本项目设计。</w:t>
      </w:r>
      <w:hyperlink r:id="rId13">
        <w:r>
          <w:rPr>
            <w:color w:val="245477"/>
            <w:rFonts w:eastAsia="Microsoft YaHei"/>
          </w:rPr>
          <w:t>[S02]</w:t>
        </w:r>
      </w:hyperlink>
      <w:r/>
      <w:hyperlink r:id="rId15">
        <w:r>
          <w:rPr>
            <w:color w:val="245477"/>
            <w:rFonts w:eastAsia="Microsoft YaHei"/>
          </w:rPr>
          <w:t>[S04]</w:t>
        </w:r>
      </w:hyperlink>
      <w:r/>
      <w:hyperlink r:id="rId32">
        <w:r>
          <w:rPr>
            <w:color w:val="245477"/>
            <w:rFonts w:eastAsia="Microsoft YaHei"/>
          </w:rPr>
          <w:t>[S11]</w:t>
        </w:r>
      </w:hyperlink>
      <w:r/>
    </w:p>
    <w:p>
      <w:pPr>
        <w:pStyle w:val="Heading2"/>
      </w:pPr>
      <w:r>
        <w:t>一次游玩的行动循环</w:t>
      </w:r>
    </w:p>
    <w:p>
      <w:r>
        <w:t>在据点了解伙伴当前关切 → 选择一起出行的人与行动目标 → 分配侦察、控制或救援职责 → 在事件中作出选择 → 返回后看到对话与关系反馈 → 开放新的合作行动。伙伴的价值来自配合和故事，而非替玩家自动完成全部生存。</w:t>
      </w:r>
    </w:p>
    <w:p>
      <w:r>
        <w:t>例如信息型伙伴可识别任务线索，机动型伙伴可协助救援。相同任务中不同伙伴提供不同观察和小幅路线变化。角色不必随时跟随，驻站支援也可以成立，有助于控制寻路成本。</w:t>
      </w:r>
    </w:p>
    <w:p>
      <w:pPr>
        <w:pStyle w:val="Heading2"/>
      </w:pPr>
      <w:r>
        <w:t>成长和角色差异</w:t>
      </w:r>
    </w:p>
    <w:p>
      <w:r>
        <w:t>前期建立联系并学习简单协作；中期开放专属支线、命令和队伍配置；后期通过共同完成行动形成独特连携。关系成长以有效共同经历与关键选择为主，送礼只能提供补充反馈。</w:t>
      </w:r>
    </w:p>
    <w:p>
      <w:r>
        <w:t>角色能力应保留辨识度，但避免所有伙伴最终变成不同外观的远程炮台。战斗、探索、基地和剧情职责可以不对称。单人拥有完整体验，多人需要明确谁可指挥、队伍带几位伙伴，以及关系记录归谁。</w:t>
      </w:r>
    </w:p>
    <w:p>
      <w:pPr>
        <w:pStyle w:val="Heading2"/>
      </w:pPr>
      <w:r>
        <w:t>Minecraft 结合与案例</w:t>
      </w:r>
    </w:p>
    <w:p>
      <w:r>
        <w:t>伙伴可参与基地值守、短程搬运、调查和救援，服从简单可见的任务规则。MineColonies 展示了围绕 NPC 与基地组织长期玩法的路线，适合作概念参照；本方案不以其城市规模和所有职业为目标，也不假设存在即用的主题伙伴 API。</w:t>
      </w:r>
      <w:hyperlink r:id="rId33">
        <w:r>
          <w:rPr>
            <w:color w:val="245477"/>
            <w:rFonts w:eastAsia="Microsoft YaHei"/>
          </w:rPr>
          <w:t>[S23]</w:t>
        </w:r>
      </w:hyperlink>
      <w:r/>
    </w:p>
    <w:p>
      <w:r>
        <w:t>本地 CosmicNPCs 的动作重放不能直接当作完整伙伴 AI。正式角色需要状态机、目标选择、寻路与异常恢复。外观、台词、动作和声音也分别需要制作与来源管理。</w:t>
      </w:r>
      <w:hyperlink r:id="rId11">
        <w:r>
          <w:rPr>
            <w:color w:val="245477"/>
            <w:rFonts w:eastAsia="Microsoft YaHei"/>
          </w:rPr>
          <w:t>[S13]</w:t>
        </w:r>
      </w:hyperlink>
      <w:r/>
    </w:p>
    <w:p>
      <w:pPr>
        <w:pStyle w:val="Heading2"/>
      </w:pPr>
      <w:r>
        <w:t>适合与不适合</w:t>
      </w:r>
    </w:p>
    <w:p>
      <w:r>
        <w:t>适合把角色感情与日常氛围放在核心位置。主要成本长期落在内容生产上。若暂时只有一个开发者且美术与剧情资源有限，驻站角色和短支线比完整开放世界小队更容易形成可交付内容。</w:t>
      </w:r>
    </w:p>
    <w:p>
      <w:r>
        <w:br w:type="page"/>
      </w:r>
    </w:p>
    <w:p>
      <w:pPr>
        <w:pStyle w:val="Heading1"/>
      </w:pPr>
      <w:r>
        <w:t>09 系统边界与原型验证</w:t>
      </w:r>
    </w:p>
    <w:p>
      <w:pPr>
        <w:pStyle w:val="Heading2"/>
      </w:pPr>
      <w:r>
        <w:t>宏观系统和职责</w:t>
      </w:r>
    </w:p>
    <w:p>
      <w:r>
        <w:t>角色定义保存身份、可用职责和对话；关系记录保存玩家与角色的共同经历；伙伴实例保存位置、当前命令和状态。对话与任务系统产生可追踪事件，关系系统据此变化，不依赖客户端按钮直接加好感。</w:t>
      </w:r>
    </w:p>
    <w:p>
      <w:r>
        <w:t>AI 首先实现等待、跟随、到指定点、协助和撤回等有限状态。玩家指令 → 检查指挥权和可达性 → 执行动作 → 超时回退或安全召回 → 报告结果。不可达时应给出清楚反馈，而非永远卡在墙后。</w:t>
      </w:r>
    </w:p>
    <w:p>
      <w:pPr>
        <w:pStyle w:val="Heading2"/>
      </w:pPr>
      <w:r>
        <w:t>技术与内容成本</w:t>
      </w:r>
    </w:p>
    <w:p>
      <w:r>
        <w:t>相对规模为大。要处理同伴穿门、掉落、溺水、传送、跨维度、死亡与重启。初版可使用保护性撤离和据点召回，避免玩家因寻路错误永久失去角色。队伍伤害与占位也要可配置。</w:t>
      </w:r>
    </w:p>
    <w:p>
      <w:r>
        <w:t>每个新增角色都增加台词、专属行动、外观与测试量。关系系统应采用可复用事件条件，重要对话仍需人工编写和审查；生成任意文本并不能代替有一致性的人物塑造。</w:t>
      </w:r>
    </w:p>
    <w:p>
      <w:pPr>
        <w:pStyle w:val="Heading2"/>
      </w:pPr>
      <w:r>
        <w:t>最小可玩原型</w:t>
      </w:r>
    </w:p>
    <w:p>
      <w:r>
        <w:t>只做一位驻站角色、一位可跟随伙伴、三种命令和一条短支线。两位角色用不同任务反馈体现职责，先不做完整语音、复杂战斗动画和全员招募。</w:t>
      </w:r>
    </w:p>
    <w:p>
      <w:r>
        <w:t>观察玩家是否愿意主动带伙伴、能否理解命令，以及关系变化是否来自可记住的共同经历。另测狭窄洞穴、长距离移动、玩家死亡和维度切换。若伙伴持续拖累移动，先改为驻站支援与关键地点出场。</w:t>
      </w:r>
    </w:p>
    <w:p>
      <w:pPr>
        <w:pStyle w:val="Heading2"/>
      </w:pPr>
      <w:r>
        <w:t>扩展与收缩</w:t>
      </w:r>
    </w:p>
    <w:p>
      <w:r>
        <w:t>与08组合可用通用事件承载关系反馈；与02组合可增加调查视角；与10组合可表现队伍协作。角色专属内容应少而完整，再复用通用系统。</w:t>
      </w:r>
    </w:p>
    <w:p>
      <w:r>
        <w:t>如果剧情产能不足，保持少量可重复合作行为并降低更新角色的承诺；如果 AI 成本过高，采用终端通讯、据点互动和有限场景协助。需要验证的是角色是否值得相处，而非是否能同时召唤很多人。</w:t>
      </w:r>
    </w:p>
    <w:p>
      <w:r>
        <w:br w:type="page"/>
      </w:r>
    </w:p>
    <w:p>
      <w:pPr>
        <w:pStyle w:val="Heading1"/>
      </w:pPr>
      <w:r>
        <w:t>10 能力试炼与大霸星祭</w:t>
      </w:r>
    </w:p>
    <w:p>
      <w:r>
        <w:t>核心体验是把能力用于目标清楚、可重复的竞技与训练。官方大霸星祭与气球猎人剧情强调团队战术和不同能力的应对，适合转化成跑酷、夺旗、区域控制和保护目标。</w:t>
      </w:r>
      <w:hyperlink r:id="rId12">
        <w:r>
          <w:rPr>
            <w:color w:val="245477"/>
            <w:rFonts w:eastAsia="Microsoft YaHei"/>
          </w:rPr>
          <w:t>[S01]</w:t>
        </w:r>
      </w:hyperlink>
      <w:r/>
      <w:hyperlink r:id="rId34">
        <w:r>
          <w:rPr>
            <w:color w:val="245477"/>
            <w:rFonts w:eastAsia="Microsoft YaHei"/>
          </w:rPr>
          <w:t>[S12]</w:t>
        </w:r>
      </w:hyperlink>
      <w:r/>
    </w:p>
    <w:p>
      <w:pPr>
        <w:pStyle w:val="Heading2"/>
      </w:pPr>
      <w:r>
        <w:t>一次游玩的行动循环</w:t>
      </w:r>
    </w:p>
    <w:p>
      <w:r>
        <w:t>选择项目与配置 → 查看场地和规则 → 试跑或侦察 → 用能力争取目标 → 复盘路线与资源 → 更换方案再挑战。成绩不仅记录输出，也记录目标贡献、效率与失误，反馈必须帮助玩家理解如何改进。</w:t>
      </w:r>
    </w:p>
    <w:p>
      <w:r>
        <w:t>例如跑酷要求在有限机动次数内到终点；气球保护要求攻守兼顾；据点占领要求控制路线。先支持单人计时与 PvE 对手，再开放合作和自愿 PvP，保证没有服务器与固定队伍也有内容。</w:t>
      </w:r>
    </w:p>
    <w:p>
      <w:pPr>
        <w:pStyle w:val="Heading2"/>
      </w:pPr>
      <w:r>
        <w:t>成长与长期动力</w:t>
      </w:r>
    </w:p>
    <w:p>
      <w:r>
        <w:t>前期熟悉基础操作与任务规则；中期开放不同路线、天气或资源限制；后期允许设计和分享赛场、挑战规则。奖励优先是装饰、称号、训练记录与旁支解锁，避免无限比赛奖励决定整个生存战力。</w:t>
      </w:r>
    </w:p>
    <w:p>
      <w:r>
        <w:t>两种模式可并存：标准化能力预算用于公平比较，自带配置用于检验成长。成绩分榜保存规则版本与配置类别，不能把不同强度直接混在一个总排行。失去排行兴趣后仍可通过场地创作获得乐趣。</w:t>
      </w:r>
    </w:p>
    <w:p>
      <w:pPr>
        <w:pStyle w:val="Heading2"/>
      </w:pPr>
      <w:r>
        <w:t>Minecraft 结合与参考</w:t>
      </w:r>
    </w:p>
    <w:p>
      <w:r>
        <w:t>玩家建造路线、机关和掩体，再用能力检验；赛场工具将建筑玩家和动作玩家连接起来。临时比赛物品与正式背包分开，结束后恢复。原版红石可作为受控机关信号，不允许赛场奖励复制到正式物品。</w:t>
      </w:r>
    </w:p>
    <w:p>
      <w:r>
        <w:t>AcademyCraft 的能力操作可参考仪式感，Palladium 的条件机制可参考项目规则表达；均不作为必须安装的依赖。</w:t>
      </w:r>
      <w:hyperlink r:id="rId11">
        <w:r>
          <w:rPr>
            <w:color w:val="245477"/>
            <w:rFonts w:eastAsia="Microsoft YaHei"/>
          </w:rPr>
          <w:t>[S13]</w:t>
        </w:r>
      </w:hyperlink>
      <w:r/>
      <w:hyperlink r:id="rId26">
        <w:r>
          <w:rPr>
            <w:color w:val="245477"/>
            <w:rFonts w:eastAsia="Microsoft YaHei"/>
          </w:rPr>
          <w:t>[S18]</w:t>
        </w:r>
      </w:hyperlink>
      <w:r>
        <w:t xml:space="preserve"> 比赛状态、计时与结算应由本 Mod 独立处理。</w:t>
      </w:r>
    </w:p>
    <w:p>
      <w:pPr>
        <w:pStyle w:val="Heading2"/>
      </w:pPr>
      <w:r>
        <w:t>适合与不适合</w:t>
      </w:r>
    </w:p>
    <w:p>
      <w:r>
        <w:t>适合快速比较能力手感、构筑和团队角色，也方便早期测试。限制在于竞技空间与普通生存的联系，需要让训练成果或赛场建造有适当回流，同时保持奖励可控。</w:t>
      </w:r>
    </w:p>
    <w:p>
      <w:r>
        <w:br w:type="page"/>
      </w:r>
    </w:p>
    <w:p>
      <w:pPr>
        <w:pStyle w:val="Heading1"/>
      </w:pPr>
      <w:r>
        <w:t>10 系统边界与原型验证</w:t>
      </w:r>
    </w:p>
    <w:p>
      <w:pPr>
        <w:pStyle w:val="Heading2"/>
      </w:pPr>
      <w:r>
        <w:t>宏观系统和比赛状态</w:t>
      </w:r>
    </w:p>
    <w:p>
      <w:r>
        <w:t>项目定义保存目标、能力预算、地图边界与判定；比赛实例保存参赛者、阶段、计时与成绩；场地保存出生点、目标位置与可用机关。准备 → 锁定规则 → 开始 → 目标推进 → 结束 → 恢复玩家 → 一次结算。</w:t>
      </w:r>
    </w:p>
    <w:p>
      <w:r>
        <w:t>规则变更后给成绩标记新版本。服务器判断目标得分与有效移动，客户端只显示计时与反馈。参赛前保存可恢复的玩家状态，退出、断线与重启都要有恢复路径，避免丢背包或保留临时能力。</w:t>
      </w:r>
    </w:p>
    <w:p>
      <w:pPr>
        <w:pStyle w:val="Heading2"/>
      </w:pPr>
      <w:r>
        <w:t>可控的实现范围</w:t>
      </w:r>
    </w:p>
    <w:p>
      <w:r>
        <w:t>相对规模为中。初版使用已有世界中的划定场地或手工测试地图，不先做动态维度与地图下载。玩家破坏场地采用明确规则：可编辑阶段允许建造，比赛阶段限制目标区域操作。</w:t>
      </w:r>
    </w:p>
    <w:p>
      <w:r>
        <w:t>多人需要处理观众、晚加入、不同延迟和队伍不齐。PvP 后续单独平衡。旧世界通过放置比赛控制器启用，不依赖生成建筑。玩家自建场地发布前校验出生点、安全出口和目标可达性。</w:t>
      </w:r>
    </w:p>
    <w:p>
      <w:pPr>
        <w:pStyle w:val="Heading2"/>
      </w:pPr>
      <w:r>
        <w:t>最小可玩原型</w:t>
      </w:r>
    </w:p>
    <w:p>
      <w:r>
        <w:t>两个项目：有限次数位移跑酷、带 PvE 对手的目标保护。共用两项能力与一套比赛状态机。每项准备两条有效路线，让玩家在第二次尝试时有可调整的选择。</w:t>
      </w:r>
    </w:p>
    <w:p>
      <w:r>
        <w:t>观察玩家是否愿意连续重试三次、能否说明改进方法、不同配置是否都能达成目标。另测中途退出、玩家死亡、断线和服务器重启。若只能靠更多数值刷新成绩，先修改路线与能力预算。</w:t>
      </w:r>
    </w:p>
    <w:p>
      <w:pPr>
        <w:pStyle w:val="Heading2"/>
      </w:pPr>
      <w:r>
        <w:t>扩展与收缩</w:t>
      </w:r>
    </w:p>
    <w:p>
      <w:r>
        <w:t>可扩展团队夺旗、机关解谜、合作接力与场地编辑，与03、06共享测试基础。只做单人计时也能成立；匹配、跨服榜单和赛季不是第一版的必要条件。</w:t>
      </w:r>
    </w:p>
    <w:p>
      <w:r>
        <w:t>如果自建赛场作弊或恢复过于复杂，先发布少量固定地图；如果比赛与生存完全脱节，可以让训练解锁使用技巧与装饰，或让场地本身成为玩家基地中的活动设施。其价值应由重复挑战意愿检验。</w:t>
      </w:r>
    </w:p>
    <w:p>
      <w:r>
        <w:br w:type="page"/>
      </w:r>
    </w:p>
    <w:p>
      <w:pPr>
        <w:pStyle w:val="Heading1"/>
      </w:pPr>
      <w:r>
        <w:t>玩法之间如何组合</w:t>
      </w:r>
    </w:p>
    <w:p>
      <w:r>
        <w:t>先选择一个长期循环作为主线，再加入服务该循环的系统。十种方案全部并列会重复建设成长、任务和奖励，也容易让玩家同时维护多个进度条。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01"/>
        <w:gridCol w:w="1644"/>
        <w:gridCol w:w="3061"/>
        <w:gridCol w:w="3231"/>
      </w:tblGrid>
      <w:tr>
        <w:trPr>
          <w:cantSplit/>
          <w:tblHeader/>
        </w:trPr>
        <w:tc>
          <w:tcPr>
            <w:tcW w:type="dxa" w:w="1701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组合方向</w:t>
            </w:r>
          </w:p>
        </w:tc>
        <w:tc>
          <w:tcPr>
            <w:tcW w:type="dxa" w:w="1644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可选组成</w:t>
            </w:r>
          </w:p>
        </w:tc>
        <w:tc>
          <w:tcPr>
            <w:tcW w:type="dxa" w:w="3061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主循环</w:t>
            </w:r>
          </w:p>
        </w:tc>
        <w:tc>
          <w:tcPr>
            <w:tcW w:type="dxa" w:w="3231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必须压缩的内容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生存与角色</w:t>
            </w:r>
          </w:p>
        </w:tc>
        <w:tc>
          <w:tcPr>
            <w:tcW w:type="dxa" w:w="164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01 03 加少量10</w:t>
            </w:r>
          </w:p>
        </w:tc>
        <w:tc>
          <w:tcPr>
            <w:tcW w:type="dxa" w:w="306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生存应用推动专精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先少角色 少技能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调查与行动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02 06 加部分08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调查推动战术挑战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先小设施与少敌人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基地与工程</w:t>
            </w:r>
          </w:p>
        </w:tc>
        <w:tc>
          <w:tcPr>
            <w:tcW w:type="dxa" w:w="164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04 07 加局部05</w:t>
            </w:r>
          </w:p>
        </w:tc>
        <w:tc>
          <w:tcPr>
            <w:tcW w:type="dxa" w:w="306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实验推动设施建设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网络先服务单据点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角色与委托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08 09 加少量10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共同经历推动关系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先少伙伴与短事件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上述组合仅是帮助比较的样例，没有指定最终方向。也可以只选一个方案，把其他内容保留为后续扩展。</w:t>
      </w:r>
    </w:p>
    <w:p>
      <w:pPr>
        <w:pStyle w:val="Heading2"/>
      </w:pPr>
      <w:r>
        <w:t>容易互相加强的关系</w:t>
      </w:r>
    </w:p>
    <w:p>
      <w:r>
        <w:t>01为03的不同能力提供生活用途，减少只靠战斗表现差异。02的调查资料可为04提供课题，但基础成长仍有其他来源。05为08、09提供情报和协作服务。10可为03、06提供统一验证场地，不必先成为正式独立玩法。</w:t>
      </w:r>
    </w:p>
    <w:p>
      <w:pPr>
        <w:pStyle w:val="Heading2"/>
      </w:pPr>
      <w:r>
        <w:t>需要明确取舍的关系</w:t>
      </w:r>
    </w:p>
    <w:p>
      <w:r>
        <w:t>03的角色专精如果永久锁定，会限制02的多解法设计；应准备工具替代路线。06的高速移动会压缩02探索和10赛道的意义，需要一起设计落点与路线。07的大规模拆改容易破坏02机关和08现场，需明确场地规则。</w:t>
      </w:r>
    </w:p>
    <w:p>
      <w:r>
        <w:t>04的长期研发若成为所有能力的硬门槛，会打断06与10的即时体验。05、08和09都可能需要团队权限与共享进度，应复用同一套成员规则。角色本人已经是 Lv5 时，统一的从低等级升至 Lv5 叙述会与设定冲突，成长含义必须另定。</w:t>
      </w:r>
    </w:p>
    <w:p>
      <w:pPr>
        <w:pStyle w:val="Heading2"/>
      </w:pPr>
      <w:r>
        <w:t>内容经济应保持统一</w:t>
      </w:r>
    </w:p>
    <w:p>
      <w:r>
        <w:t>不建议每个玩法各发一种永久强化货币。可以共用少量知识与专精记录，同时保留材料、角色关系、竞赛成绩等各自有意义的结果。自动化生产不能直接无限生成个人能力成长；失败也要有退出与恢复途径。</w:t>
      </w:r>
    </w:p>
    <w:p>
      <w:r>
        <w:br w:type="page"/>
      </w:r>
    </w:p>
    <w:p>
      <w:pPr>
        <w:pStyle w:val="Heading1"/>
      </w:pPr>
      <w:r>
        <w:t>可复用框架与实施边界</w:t>
      </w:r>
    </w:p>
    <w:p>
      <w:r>
        <w:t>宏观框架可先围绕动作、目标、成长和世界状态组织。它允许后续更换加载器实现，但迁移时仍需重写具体适配并重新测试；纯 Java 规则层不能消除游戏 API 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57"/>
        <w:gridCol w:w="3231"/>
        <w:gridCol w:w="4649"/>
      </w:tblGrid>
      <w:tr>
        <w:trPr>
          <w:cantSplit/>
          <w:tblHeader/>
        </w:trPr>
        <w:tc>
          <w:tcPr>
            <w:tcW w:type="dxa" w:w="1757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231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负责什么</w:t>
            </w:r>
          </w:p>
        </w:tc>
        <w:tc>
          <w:tcPr>
            <w:tcW w:type="dxa" w:w="4649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如何支持多个方案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内容定义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能力 档案 研究 事件 项目</w:t>
            </w:r>
          </w:p>
        </w:tc>
        <w:tc>
          <w:tcPr>
            <w:tcW w:type="dxa" w:w="4649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数据定义稳定编号与参数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通用规则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前置 资源 状态 结果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各玩法共享结算与验证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游戏适配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世界 物品 移动 实体 权限</w:t>
            </w:r>
          </w:p>
        </w:tc>
        <w:tc>
          <w:tcPr>
            <w:tcW w:type="dxa" w:w="4649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把规则转为实际游戏操作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玩家与世界数据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个人成长 实例 节点 关系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按归属保存并支持版本迁移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网络与客户端</w:t>
            </w:r>
          </w:p>
        </w:tc>
        <w:tc>
          <w:tcPr>
            <w:tcW w:type="dxa" w:w="3231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请求 同步 界面 演出</w:t>
            </w:r>
          </w:p>
        </w:tc>
        <w:tc>
          <w:tcPr>
            <w:tcW w:type="dxa" w:w="4649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服务器裁定 客户端反馈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可选兼容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配方 能源 图鉴 任务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独立适配 安装时才启用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pPr>
        <w:pStyle w:val="Heading2"/>
      </w:pPr>
      <w:r>
        <w:t>从输入到结果</w:t>
      </w:r>
    </w:p>
    <w:p>
      <w:r>
        <w:t>玩家请求动作 → 服务器读取权威状态 → 检查技能、代价、目标与权限 → 执行受约束的世界操作 → 按结果结算 → 保存重要变化 → 向相关客户端同步。复杂动作应有准备、取消和失败结果，不能先播放成功演出再假定世界修改一定成功。</w:t>
      </w:r>
      <w:hyperlink r:id="rId27">
        <w:r>
          <w:rPr>
            <w:color w:val="245477"/>
            <w:rFonts w:eastAsia="Microsoft YaHei"/>
          </w:rPr>
          <w:t>[S15]</w:t>
        </w:r>
      </w:hyperlink>
      <w:r/>
      <w:hyperlink r:id="rId19">
        <w:r>
          <w:rPr>
            <w:color w:val="245477"/>
            <w:rFonts w:eastAsia="Microsoft YaHei"/>
          </w:rPr>
          <w:t>[S26]</w:t>
        </w:r>
      </w:hyperlink>
      <w:r/>
    </w:p>
    <w:p>
      <w:r>
        <w:t>长流程只保存可恢复的阶段和必要数据，不长期持有实体对象引用。个人成长、世界设施和事件实例分开管理。死亡、重进世界、跨维度、换角色和服务器重启，都要明确哪些保留、哪些清除。</w:t>
      </w:r>
    </w:p>
    <w:p>
      <w:pPr>
        <w:pStyle w:val="Heading2"/>
      </w:pPr>
      <w:r>
        <w:t>现有框架可以承接什么</w:t>
      </w:r>
    </w:p>
    <w:p>
      <w:r>
        <w:t>已有 railgun-framework 中的能力定义、档案、玩家快照、前置和资源规则，可作为03以及其他方案的规则实验基础。还需要目标上下文、施放会话、持久化、网络、世界操作与外观适配，才能成为可运行 Mod。</w:t>
      </w:r>
    </w:p>
    <w:p>
      <w:r>
        <w:t>先将共同规则做薄，把每种玩法的特殊逻辑放在独立模块。数据化适合参数、条件和内容组合；移动、物品转移、碰撞与 AI 仍需要受控代码。第一版不必同时支持多加载器和多 Minecraft 版本。</w:t>
      </w:r>
    </w:p>
    <w:p>
      <w:r>
        <w:br w:type="page"/>
      </w:r>
    </w:p>
    <w:p>
      <w:pPr>
        <w:pStyle w:val="Heading1"/>
      </w:pPr>
      <w:r>
        <w:t>版本与联动的选择依据</w:t>
      </w:r>
    </w:p>
    <w:p>
      <w:r>
        <w:t>先确定一个待验证玩法，再围绕必要依赖选版本。以下比较只证明资料与发布文件提供了候选基础，没有证明这些文件联合运行稳定。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01"/>
        <w:gridCol w:w="3288"/>
        <w:gridCol w:w="2324"/>
        <w:gridCol w:w="2324"/>
      </w:tblGrid>
      <w:tr>
        <w:trPr>
          <w:cantSplit/>
          <w:tblHeader/>
        </w:trPr>
        <w:tc>
          <w:tcPr>
            <w:tcW w:type="dxa" w:w="1701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候选基础</w:t>
            </w:r>
          </w:p>
        </w:tc>
        <w:tc>
          <w:tcPr>
            <w:tcW w:type="dxa" w:w="3288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已核实依据</w:t>
            </w:r>
          </w:p>
        </w:tc>
        <w:tc>
          <w:tcPr>
            <w:tcW w:type="dxa" w:w="2324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适用判断</w:t>
            </w:r>
          </w:p>
        </w:tc>
        <w:tc>
          <w:tcPr>
            <w:tcW w:type="dxa" w:w="2324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尚待验证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1.20.1 Forge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五个参考项目的选定分支与构建配置 已有官方发布文件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便于承接本次源码学习和既有生态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具体依赖组合与运行表现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1.21.1 NeoForge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Create 与 Ars Nouveau 官方文件页有对应发布 NeoForge 有版本化文档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值得与前者并列做小样比较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所选全部联动是否齐备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1.12.2 Forge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本地原包可作为研究样本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适合观察旧玩法与素材组织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  <w:t>不代表适合新项目长期维护</w:t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Create 文件页显示 1.20.1 的6.0.8与1.21.1的6.0.10；Ars Nouveau 文件页显示1.20.1的4.12.7与1.21.1的5.13.3。这里只用于证明发布目标存在，不把文件版本当作推荐锁定版本。</w:t>
      </w:r>
      <w:hyperlink r:id="rId35">
        <w:r>
          <w:rPr>
            <w:color w:val="245477"/>
            <w:rFonts w:eastAsia="Microsoft YaHei"/>
          </w:rPr>
          <w:t>[S24]</w:t>
        </w:r>
      </w:hyperlink>
      <w:r/>
      <w:hyperlink r:id="rId36">
        <w:r>
          <w:rPr>
            <w:color w:val="245477"/>
            <w:rFonts w:eastAsia="Microsoft YaHei"/>
          </w:rPr>
          <w:t>[S25]</w:t>
        </w:r>
      </w:hyperlink>
      <w:r/>
    </w:p>
    <w:p>
      <w:pPr>
        <w:pStyle w:val="Heading2"/>
      </w:pPr>
      <w:r>
        <w:t>加载器差异必须隔离</w:t>
      </w:r>
    </w:p>
    <w:p>
      <w:r>
        <w:t>Forge 1.20.x 的能力接口与 NeoForge 1.21.1 的数据附件文档说明，两者需要按各自机制处理玩家数据、保存和同步。</w:t>
      </w:r>
      <w:hyperlink r:id="rId37">
        <w:r>
          <w:rPr>
            <w:color w:val="245477"/>
            <w:rFonts w:eastAsia="Microsoft YaHei"/>
          </w:rPr>
          <w:t>[S27]</w:t>
        </w:r>
      </w:hyperlink>
      <w:r/>
      <w:hyperlink r:id="rId38">
        <w:r>
          <w:rPr>
            <w:color w:val="245477"/>
            <w:rFonts w:eastAsia="Microsoft YaHei"/>
          </w:rPr>
          <w:t>[S28]</w:t>
        </w:r>
      </w:hyperlink>
      <w:r>
        <w:t xml:space="preserve"> Forge 与 NeoForge 不是可随意替换的同一运行环境；单个项目同时列出两种加载器，也不能推断每个文件都支持两者。</w:t>
      </w:r>
    </w:p>
    <w:p>
      <w:pPr>
        <w:pStyle w:val="Heading2"/>
      </w:pPr>
      <w:r>
        <w:t>联动分三个阶段</w:t>
      </w:r>
    </w:p>
    <w:p>
      <w:r>
        <w:t>先做机制借鉴：学习 Ars Nouveau 的施放过程、AE2 的节点生命周期等，不引入依赖。第二阶段做低耦合联动：材料标签、配方、图鉴与任务展示。第三阶段才考虑专用 API：外部能源、网络服务、特殊战斗和复杂机器操作。</w:t>
      </w:r>
    </w:p>
    <w:p>
      <w:r>
        <w:t>建议核心只依赖所选 Minecraft 与加载器，展示类工具也可先做简版内置实现。若正式选择某项库作为必需依赖，需要补查目标版本、加载侧、许可证与维护状态。现有动画素材和第三方代码不因可下载就自动获得复制授权。</w:t>
      </w:r>
    </w:p>
    <w:p>
      <w:r>
        <w:t>选择版本前做一次最小客户端和专用服务器启动、存档重启及必要联动测试。之后锁定具体文件与配置，停止在同一阶段追逐多个版本。</w:t>
      </w:r>
    </w:p>
    <w:p>
      <w:r>
        <w:br w:type="page"/>
      </w:r>
    </w:p>
    <w:p>
      <w:pPr>
        <w:pStyle w:val="Heading1"/>
      </w:pPr>
      <w:r>
        <w:t>原型验证与取舍记录</w:t>
      </w:r>
    </w:p>
    <w:p>
      <w:r>
        <w:t>这些原型是未来实施计划，本次未执行。建议同时候选不超过两种主玩法；一次原型只验证一个关键疑问，避免先做完整框架、全员角色和大地图后才发现循环无趣。</w:t>
      </w:r>
    </w:p>
    <w:p>
      <w:pPr>
        <w:pStyle w:val="Heading2"/>
      </w:pPr>
      <w:r>
        <w:t>第一阶段验证规则与基本体验</w:t>
      </w:r>
    </w:p>
    <w:p>
      <w:r>
        <w:t>从01、03或10中任选最接近兴趣的一项，使用占位美术、少量能力和手工地图。验证动作是否清楚、选择是否有差异，以及能力是否能改善一种真实的游戏体验。它们只是较易收缩的试验载体，不决定最终方向。</w:t>
      </w:r>
    </w:p>
    <w:p>
      <w:pPr>
        <w:pStyle w:val="Heading2"/>
      </w:pPr>
      <w:r>
        <w:t>第二阶段验证所选方案的最大风险</w:t>
      </w:r>
    </w:p>
    <w:p>
      <w:r>
        <w:t>选02就测试多解法是否被理解，选04就测试实验是否有因果判断，选05就测试单人网络价值，选06就测试延迟与手感，选07就测试材料与区块恢复，选08就测试重复委托，选09就测试伙伴的吸引力与寻路。</w:t>
      </w:r>
    </w:p>
    <w:p>
      <w:r>
        <w:t>每项测试记录完成路径、主动重试、放弃原因和异常；小规模试玩用于发现问题，不足以证明所有玩家都喜欢。让玩家用自己的话解释选择，比只问好不好玩更有用。</w:t>
      </w:r>
    </w:p>
    <w:p>
      <w:pPr>
        <w:pStyle w:val="Heading2"/>
      </w:pPr>
      <w:r>
        <w:t>第三阶段验证组合与维护成本</w:t>
      </w:r>
    </w:p>
    <w:p>
      <w:r>
        <w:t>只加入一个辅助方案，检查是否增加决策、是否重复资源条、是否造成角色或世界规则冲突。随后再做目标版本的专用服务器、存档恢复和必要 Mod 联动测试，并建立确切的依赖清单。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shd w:fill="30485D"/>
          </w:tcPr>
          <w:p>
            <w:pPr>
              <w:spacing w:line="310" w:lineRule="exact" w:after="0" w:before="0"/>
              <w:jc w:val="center"/>
            </w:pPr>
            <w:r>
              <w:rPr>
                <w:b/>
                <w:color w:val="FFFFFF"/>
                <w:sz w:val="20"/>
              </w:rPr>
              <w:t>取舍项目</w:t>
            </w:r>
          </w:p>
        </w:tc>
        <w:tc>
          <w:tcPr>
            <w:tcW w:type="dxa" w:w="6066"/>
            <w:vAlign w:val="center"/>
            <w:shd w:fill="30485D"/>
          </w:tcPr>
          <w:p>
            <w:pPr>
              <w:spacing w:line="310" w:lineRule="exact" w:after="0" w:before="0"/>
              <w:jc w:val="left"/>
            </w:pPr>
            <w:r>
              <w:rPr>
                <w:b/>
                <w:color w:val="FFFFFF"/>
                <w:sz w:val="20"/>
              </w:rPr>
              <w:t>你的记录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最想保留的主玩法</w:t>
            </w:r>
          </w:p>
        </w:tc>
        <w:tc>
          <w:tcPr>
            <w:tcW w:type="dxa" w:w="6066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次选主玩法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希望组合的辅助内容</w:t>
            </w:r>
          </w:p>
        </w:tc>
        <w:tc>
          <w:tcPr>
            <w:tcW w:type="dxa" w:w="6066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可以接受的技术难点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可以长期制作的内容类型</w:t>
            </w:r>
          </w:p>
        </w:tc>
        <w:tc>
          <w:tcPr>
            <w:tcW w:type="dxa" w:w="6066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暂时排除的范围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1F5F8"/>
          </w:tcPr>
          <w:p>
            <w:pPr>
              <w:spacing w:line="310" w:lineRule="exact" w:after="0" w:before="0"/>
              <w:jc w:val="center"/>
            </w:pPr>
            <w:r>
              <w:rPr>
                <w:b w:val="0"/>
                <w:sz w:val="20"/>
              </w:rPr>
              <w:t>第一个原型要回答的问题</w:t>
            </w:r>
          </w:p>
        </w:tc>
        <w:tc>
          <w:tcPr>
            <w:tcW w:type="dxa" w:w="6066"/>
            <w:vAlign w:val="center"/>
            <w:shd w:fill="F1F5F8"/>
          </w:tcPr>
          <w:p>
            <w:pPr>
              <w:spacing w:line="310" w:lineRule="exact" w:after="0" w:before="0"/>
              <w:jc w:val="lef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 w:line="60" w:lineRule="exact"/>
      </w:pPr>
      <w:r>
        <w:rPr>
          <w:sz w:val="4"/>
        </w:rPr>
      </w:r>
    </w:p>
    <w:p>
      <w:r>
        <w:t>先决定希望玩家反复做什么，再决定角色数量、皮肤形式和技能树规模。本文所有候选都可以缩小、合并或放弃，下一步应由你的取舍与原型结果共同推进。</w:t>
      </w:r>
    </w:p>
    <w:p>
      <w:r>
        <w:br w:type="page"/>
      </w:r>
    </w:p>
    <w:p>
      <w:pPr>
        <w:pStyle w:val="Heading1"/>
      </w:pPr>
      <w:r>
        <w:t>参考资料 动漫设定与主题依据</w:t>
      </w:r>
    </w:p>
    <w:p>
      <w:pPr>
        <w:spacing w:line="320" w:lineRule="exact" w:after="60"/>
      </w:pPr>
      <w:r>
        <w:rPr>
          <w:sz w:val="20"/>
        </w:rPr>
        <w:t>资料访问日期均为2026年10月21日。编号用于定位依据；没有编号的玩法细节均为本项目提案。动画网页仅用于核实情节与角色基线，未直接引用原文。</w:t>
      </w:r>
    </w:p>
    <w:p>
      <w:pPr>
        <w:spacing w:line="320" w:lineRule="exact" w:after="60"/>
      </w:pPr>
      <w:r>
        <w:rPr>
          <w:sz w:val="20"/>
        </w:rPr>
      </w:r>
      <w:hyperlink r:id="rId12">
        <w:r>
          <w:rPr>
            <w:color w:val="245477"/>
            <w:rFonts w:eastAsia="Microsoft YaHei"/>
          </w:rPr>
          <w:t>[S01]</w:t>
        </w:r>
      </w:hyperlink>
      <w:r>
        <w:rPr>
          <w:sz w:val="20"/>
        </w:rPr>
        <w:t xml:space="preserve"> 超电磁炮T 官方故事总览。学园都市、能力课程、等级测定与大霸星祭的题材依据。</w:t>
      </w:r>
    </w:p>
    <w:p>
      <w:pPr>
        <w:spacing w:after="180"/>
      </w:pPr>
      <w:hyperlink r:id="rId12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3">
        <w:r>
          <w:rPr>
            <w:color w:val="245477"/>
            <w:rFonts w:eastAsia="Microsoft YaHei"/>
          </w:rPr>
          <w:t>[S02]</w:t>
        </w:r>
      </w:hyperlink>
      <w:r>
        <w:rPr>
          <w:sz w:val="20"/>
        </w:rPr>
        <w:t xml:space="preserve"> 御坂美琴 官方角色介绍。电气与电磁能力、硬币超电磁炮及角色日常特征。</w:t>
      </w:r>
    </w:p>
    <w:p>
      <w:pPr>
        <w:spacing w:after="180"/>
      </w:pPr>
      <w:hyperlink r:id="rId13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4">
        <w:r>
          <w:rPr>
            <w:color w:val="245477"/>
            <w:rFonts w:eastAsia="Microsoft YaHei"/>
          </w:rPr>
          <w:t>[S03]</w:t>
        </w:r>
      </w:hyperlink>
      <w:r>
        <w:rPr>
          <w:sz w:val="20"/>
        </w:rPr>
        <w:t xml:space="preserve"> 白井黑子 官方角色介绍。空间移动与风纪委员身份。</w:t>
      </w:r>
    </w:p>
    <w:p>
      <w:pPr>
        <w:spacing w:after="180"/>
      </w:pPr>
      <w:hyperlink r:id="rId14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5">
        <w:r>
          <w:rPr>
            <w:color w:val="245477"/>
            <w:rFonts w:eastAsia="Microsoft YaHei"/>
          </w:rPr>
          <w:t>[S04]</w:t>
        </w:r>
      </w:hyperlink>
      <w:r>
        <w:rPr>
          <w:sz w:val="20"/>
        </w:rPr>
        <w:t xml:space="preserve"> 初春饰利 官方角色介绍。风纪支援、观察与信息处理定位。</w:t>
      </w:r>
    </w:p>
    <w:p>
      <w:pPr>
        <w:spacing w:after="180"/>
      </w:pPr>
      <w:hyperlink r:id="rId15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6">
        <w:r>
          <w:rPr>
            <w:color w:val="245477"/>
            <w:rFonts w:eastAsia="Microsoft YaHei"/>
          </w:rPr>
          <w:t>[S05]</w:t>
        </w:r>
      </w:hyperlink>
      <w:r>
        <w:rPr>
          <w:sz w:val="20"/>
        </w:rPr>
        <w:t xml:space="preserve"> 佐天泪子 官方角色介绍。Level 0 与能力开发处境。普通人装备路线是本文设计延伸。</w:t>
      </w:r>
    </w:p>
    <w:p>
      <w:pPr>
        <w:spacing w:after="180"/>
      </w:pPr>
      <w:hyperlink r:id="rId16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5">
        <w:r>
          <w:rPr>
            <w:color w:val="245477"/>
            <w:rFonts w:eastAsia="Microsoft YaHei"/>
          </w:rPr>
          <w:t>[S06]</w:t>
        </w:r>
      </w:hyperlink>
      <w:r>
        <w:rPr>
          <w:sz w:val="20"/>
        </w:rPr>
        <w:t xml:space="preserve"> 食蜂操祈 官方角色介绍。心理能力依据；具体游戏控制规则需另行设计。</w:t>
      </w:r>
    </w:p>
    <w:p>
      <w:pPr>
        <w:spacing w:after="180"/>
      </w:pPr>
      <w:hyperlink r:id="rId25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9">
        <w:r>
          <w:rPr>
            <w:color w:val="245477"/>
            <w:rFonts w:eastAsia="Microsoft YaHei"/>
          </w:rPr>
          <w:t>[S07]</w:t>
        </w:r>
      </w:hyperlink>
      <w:r>
        <w:rPr>
          <w:sz w:val="20"/>
        </w:rPr>
        <w:t xml:space="preserve"> 魔法禁书目录III 妹妹们 官方角色介绍。跨系列补充资料，用于御坂网络的信息共享依据；玩家节点服务并非原作通用机制。</w:t>
      </w:r>
    </w:p>
    <w:p>
      <w:pPr>
        <w:spacing w:after="180"/>
      </w:pPr>
      <w:hyperlink r:id="rId29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r>
        <w:br w:type="page"/>
      </w:r>
    </w:p>
    <w:p>
      <w:pPr>
        <w:pStyle w:val="Heading1"/>
      </w:pPr>
      <w:r>
        <w:t>参考资料 剧情与现有主题项目</w:t>
      </w:r>
    </w:p>
    <w:p>
      <w:pPr>
        <w:spacing w:line="320" w:lineRule="exact" w:after="60"/>
      </w:pPr>
      <w:r>
        <w:rPr>
          <w:sz w:val="20"/>
        </w:rPr>
      </w:r>
      <w:hyperlink r:id="rId20">
        <w:r>
          <w:rPr>
            <w:color w:val="245477"/>
            <w:rFonts w:eastAsia="Microsoft YaHei"/>
          </w:rPr>
          <w:t>[S08]</w:t>
        </w:r>
      </w:hyperlink>
      <w:r>
        <w:rPr>
          <w:sz w:val="20"/>
        </w:rPr>
        <w:t xml:space="preserve"> 超电磁炮S 第13话 官方剧情。美琴尝试访问树形图设计者及研究设施行动，支持调查与终端题材。</w:t>
      </w:r>
    </w:p>
    <w:p>
      <w:pPr>
        <w:spacing w:after="180"/>
      </w:pPr>
      <w:hyperlink r:id="rId20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1">
        <w:r>
          <w:rPr>
            <w:color w:val="245477"/>
            <w:rFonts w:eastAsia="Microsoft YaHei"/>
          </w:rPr>
          <w:t>[S09]</w:t>
        </w:r>
      </w:hyperlink>
      <w:r>
        <w:rPr>
          <w:sz w:val="20"/>
        </w:rPr>
        <w:t xml:space="preserve"> 超电磁炮T 第16话 官方剧情。围绕应用与异常事件的调查，以及天赋梦路题材。</w:t>
      </w:r>
    </w:p>
    <w:p>
      <w:pPr>
        <w:spacing w:after="180"/>
      </w:pPr>
      <w:hyperlink r:id="rId21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1">
        <w:r>
          <w:rPr>
            <w:color w:val="245477"/>
            <w:rFonts w:eastAsia="Microsoft YaHei"/>
          </w:rPr>
          <w:t>[S10]</w:t>
        </w:r>
      </w:hyperlink>
      <w:r>
        <w:rPr>
          <w:sz w:val="20"/>
        </w:rPr>
        <w:t xml:space="preserve"> 超电磁炮T 第24话 官方剧情。明确记述美琴构建铁砂巨像。工程系统为本文适配。</w:t>
      </w:r>
    </w:p>
    <w:p>
      <w:pPr>
        <w:spacing w:after="180"/>
      </w:pPr>
      <w:hyperlink r:id="rId31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2">
        <w:r>
          <w:rPr>
            <w:color w:val="245477"/>
            <w:rFonts w:eastAsia="Microsoft YaHei"/>
          </w:rPr>
          <w:t>[S11]</w:t>
        </w:r>
      </w:hyperlink>
      <w:r>
        <w:rPr>
          <w:sz w:val="20"/>
        </w:rPr>
        <w:t xml:space="preserve"> 超电磁炮S 第16话 官方剧情。妹妹们参与协助的主题依据，未据此推定通用伙伴 AI。</w:t>
      </w:r>
    </w:p>
    <w:p>
      <w:pPr>
        <w:spacing w:after="180"/>
      </w:pPr>
      <w:hyperlink r:id="rId32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4">
        <w:r>
          <w:rPr>
            <w:color w:val="245477"/>
            <w:rFonts w:eastAsia="Microsoft YaHei"/>
          </w:rPr>
          <w:t>[S12]</w:t>
        </w:r>
      </w:hyperlink>
      <w:r>
        <w:rPr>
          <w:sz w:val="20"/>
        </w:rPr>
        <w:t xml:space="preserve"> 超电磁炮T 第3话 气球猎人 官方剧情。大霸星祭中的准备、团队战术与能力应对。</w:t>
      </w:r>
    </w:p>
    <w:p>
      <w:pPr>
        <w:spacing w:after="180"/>
      </w:pPr>
      <w:hyperlink r:id="rId34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1">
        <w:r>
          <w:rPr>
            <w:color w:val="245477"/>
            <w:rFonts w:eastAsia="Microsoft YaHei"/>
          </w:rPr>
          <w:t>[S13]</w:t>
        </w:r>
      </w:hyperlink>
      <w:r>
        <w:rPr>
          <w:sz w:val="20"/>
        </w:rPr>
        <w:t xml:space="preserve"> AcademyCraft 作者源码与本地样本。已查选定能力、成长与施放组织；仓库 master 不等于本地1.1.3每一处实现。铁砂在已查分支中存在未完成痕迹，本文07的依据另见S10。</w:t>
      </w:r>
    </w:p>
    <w:p>
      <w:pPr>
        <w:spacing w:after="180"/>
      </w:pPr>
      <w:hyperlink r:id="rId11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  <w:t>本地证据与前期记录位于 railgun-framework/docs/project-research.md 和 docs/learning。原包为运行样本，没有发现对应的原始 Gradle 源码工程。CosmicNPCs 的动作重放与完整伙伴 AI 应分别理解。</w:t>
      </w:r>
    </w:p>
    <w:p>
      <w:r>
        <w:br w:type="page"/>
      </w:r>
    </w:p>
    <w:p>
      <w:pPr>
        <w:pStyle w:val="Heading1"/>
      </w:pPr>
      <w:r>
        <w:t>参考资料 施放工程与内容组织</w:t>
      </w:r>
    </w:p>
    <w:p>
      <w:pPr>
        <w:spacing w:line="320" w:lineRule="exact" w:after="60"/>
      </w:pPr>
      <w:r>
        <w:rPr>
          <w:sz w:val="20"/>
        </w:rPr>
      </w:r>
      <w:hyperlink r:id="rId17">
        <w:r>
          <w:rPr>
            <w:color w:val="245477"/>
            <w:rFonts w:eastAsia="Microsoft YaHei"/>
          </w:rPr>
          <w:t>[S14]</w:t>
        </w:r>
      </w:hyperlink>
      <w:r>
        <w:rPr>
          <w:sz w:val="20"/>
        </w:rPr>
        <w:t xml:space="preserve"> Ars Nouveau 作者图鉴入口。法术制作、使用与多种用途的设计参照。</w:t>
      </w:r>
    </w:p>
    <w:p>
      <w:pPr>
        <w:spacing w:after="180"/>
      </w:pPr>
      <w:hyperlink r:id="rId17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7">
        <w:r>
          <w:rPr>
            <w:color w:val="245477"/>
            <w:rFonts w:eastAsia="Microsoft YaHei"/>
          </w:rPr>
          <w:t>[S15]</w:t>
        </w:r>
      </w:hyperlink>
      <w:r>
        <w:rPr>
          <w:sz w:val="20"/>
        </w:rPr>
        <w:t xml:space="preserve"> Ars Nouveau 固定源码。分支1.20，提交2c74064bc753600d9b6600f102f8163e2d6764dd。已读 SpellResolver、SpellContext、AbstractSpellPart 的选定区域，涉及校验、消耗、施放上下文与扩展点。</w:t>
      </w:r>
    </w:p>
    <w:p>
      <w:pPr>
        <w:spacing w:after="180"/>
      </w:pPr>
      <w:hyperlink r:id="rId27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</w:r>
      <w:hyperlink r:id="rId28">
        <w:r>
          <w:rPr>
            <w:color w:val="245477"/>
            <w:rFonts w:eastAsia="Microsoft YaHei"/>
          </w:rPr>
          <w:t>[S16]</w:t>
        </w:r>
      </w:hyperlink>
      <w:r>
        <w:rPr>
          <w:sz w:val="20"/>
        </w:rPr>
        <w:t xml:space="preserve"> Create 固定源码。分支mc1.20.1/dev，提交588124239141029c5321afd38d20c2eaf872b32b。KineticNetwork 展示成员、变更通知与聚合更新；并未审阅全部机械拓扑算法。</w:t>
      </w:r>
    </w:p>
    <w:p>
      <w:pPr>
        <w:spacing w:after="180"/>
      </w:pPr>
      <w:hyperlink r:id="rId28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</w:r>
      <w:hyperlink r:id="rId18">
        <w:r>
          <w:rPr>
            <w:color w:val="245477"/>
            <w:rFonts w:eastAsia="Microsoft YaHei"/>
          </w:rPr>
          <w:t>[S17]</w:t>
        </w:r>
      </w:hyperlink>
      <w:r>
        <w:rPr>
          <w:sz w:val="20"/>
        </w:rPr>
        <w:t xml:space="preserve"> Botania 作者图鉴及固定源码。图鉴可能领先发布版；源码1.20.x提交0ddec883d6ec4c7be78525267e29cbf1bd98c672中已查 ManaItemHandlerImpl 的精确资源请求。借鉴资源循环与先确认再消费，不推定多方块事务已解决。</w:t>
      </w:r>
    </w:p>
    <w:p>
      <w:pPr>
        <w:spacing w:after="180"/>
      </w:pPr>
      <w:hyperlink r:id="rId18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after="180"/>
      </w:pPr>
      <w:hyperlink r:id="rId39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</w:r>
      <w:hyperlink r:id="rId26">
        <w:r>
          <w:rPr>
            <w:color w:val="245477"/>
            <w:rFonts w:eastAsia="Microsoft YaHei"/>
          </w:rPr>
          <w:t>[S18]</w:t>
        </w:r>
      </w:hyperlink>
      <w:r>
        <w:rPr>
          <w:sz w:val="20"/>
        </w:rPr>
        <w:t xml:space="preserve"> Palladium 作者文档 Powers。能力数据、解锁与启用条件的机制依据。仅作机制参考与可选原型载体，尚未核对正式项目的版本组合。</w:t>
      </w:r>
    </w:p>
    <w:p>
      <w:pPr>
        <w:spacing w:after="180"/>
      </w:pPr>
      <w:hyperlink r:id="rId26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2">
        <w:r>
          <w:rPr>
            <w:color w:val="245477"/>
            <w:rFonts w:eastAsia="Microsoft YaHei"/>
          </w:rPr>
          <w:t>[S19]</w:t>
        </w:r>
      </w:hyperlink>
      <w:r>
        <w:rPr>
          <w:sz w:val="20"/>
        </w:rPr>
        <w:t xml:space="preserve"> Iron's Spells n Spellbooks 作者 Wiki。探索结构、敌人、资源、装备与法术成长的组合案例。未验证与本项目的联动。</w:t>
      </w:r>
    </w:p>
    <w:p>
      <w:pPr>
        <w:spacing w:after="180"/>
      </w:pPr>
      <w:hyperlink r:id="rId22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3">
        <w:r>
          <w:rPr>
            <w:color w:val="245477"/>
            <w:rFonts w:eastAsia="Microsoft YaHei"/>
          </w:rPr>
          <w:t>[S20]</w:t>
        </w:r>
      </w:hyperlink>
      <w:r>
        <w:rPr>
          <w:sz w:val="20"/>
        </w:rPr>
        <w:t xml:space="preserve"> Patchouli 作者文档 Getting Started。用于游戏内图鉴与内容组织的可选参考；不同游戏版本的资源布局需重新核对。</w:t>
      </w:r>
    </w:p>
    <w:p>
      <w:pPr>
        <w:spacing w:after="180"/>
      </w:pPr>
      <w:hyperlink r:id="rId23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24">
        <w:r>
          <w:rPr>
            <w:color w:val="245477"/>
            <w:rFonts w:eastAsia="Microsoft YaHei"/>
          </w:rPr>
          <w:t>[S21]</w:t>
        </w:r>
      </w:hyperlink>
      <w:r>
        <w:rPr>
          <w:sz w:val="20"/>
        </w:rPr>
        <w:t xml:space="preserve"> FTB Quests 作者文档 Navigating the Quest Book。参考章节与任务展示；当前页面属于26.1.x文档，不能当作1.20.1或1.21.1的 API 兼容保证。</w:t>
      </w:r>
    </w:p>
    <w:p>
      <w:pPr>
        <w:spacing w:after="180"/>
      </w:pPr>
      <w:hyperlink r:id="rId24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r>
        <w:br w:type="page"/>
      </w:r>
    </w:p>
    <w:p>
      <w:pPr>
        <w:pStyle w:val="Heading1"/>
      </w:pPr>
      <w:r>
        <w:t>参考资料 网络与版本证据</w:t>
      </w:r>
    </w:p>
    <w:p>
      <w:pPr>
        <w:spacing w:line="320" w:lineRule="exact" w:after="60"/>
      </w:pPr>
      <w:r>
        <w:rPr>
          <w:sz w:val="20"/>
        </w:rPr>
      </w:r>
      <w:hyperlink r:id="rId30">
        <w:r>
          <w:rPr>
            <w:color w:val="245477"/>
            <w:rFonts w:eastAsia="Microsoft YaHei"/>
          </w:rPr>
          <w:t>[S22]</w:t>
        </w:r>
      </w:hyperlink>
      <w:r>
        <w:rPr>
          <w:sz w:val="20"/>
        </w:rPr>
        <w:t xml:space="preserve"> AE2 固定源码。forge/1.20.1分支，提交1c2f96e70ca6b61e8120482923e9775d772fd9e7。已读 Grid 与 GridNode 的选定区域，涉及节点生命周期、服务与持久化；未审阅全部通道和寻路算法。</w:t>
      </w:r>
    </w:p>
    <w:p>
      <w:pPr>
        <w:spacing w:after="180"/>
      </w:pPr>
      <w:hyperlink r:id="rId30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</w:r>
      <w:hyperlink r:id="rId33">
        <w:r>
          <w:rPr>
            <w:color w:val="245477"/>
            <w:rFonts w:eastAsia="Microsoft YaHei"/>
          </w:rPr>
          <w:t>[S23]</w:t>
        </w:r>
      </w:hyperlink>
      <w:r>
        <w:rPr>
          <w:sz w:val="20"/>
        </w:rPr>
        <w:t xml:space="preserve"> MineColonies 作者仓库。仅用于 NPC 与基地玩法方向参照，未审计伙伴接口或验证目标版本联动。</w:t>
      </w:r>
    </w:p>
    <w:p>
      <w:pPr>
        <w:spacing w:after="180"/>
      </w:pPr>
      <w:hyperlink r:id="rId33">
        <w:r>
          <w:rPr>
            <w:color w:val="245477"/>
            <w:rFonts w:eastAsia="Microsoft YaHei"/>
            <w:sz w:val="20"/>
          </w:rPr>
          <w:t>查看作者源码</w:t>
        </w:r>
      </w:hyperlink>
    </w:p>
    <w:p>
      <w:pPr>
        <w:spacing w:line="320" w:lineRule="exact" w:after="60"/>
      </w:pPr>
      <w:r>
        <w:rPr>
          <w:sz w:val="20"/>
        </w:rPr>
      </w:r>
      <w:hyperlink r:id="rId35">
        <w:r>
          <w:rPr>
            <w:color w:val="245477"/>
            <w:rFonts w:eastAsia="Microsoft YaHei"/>
          </w:rPr>
          <w:t>[S24]</w:t>
        </w:r>
      </w:hyperlink>
      <w:r>
        <w:rPr>
          <w:sz w:val="20"/>
        </w:rPr>
        <w:t xml:space="preserve"> Create 作者发布文件。核对1.20.1与1.21.1目标及加载器标注；文件存在不等于整合测试通过。</w:t>
      </w:r>
    </w:p>
    <w:p>
      <w:pPr>
        <w:spacing w:after="180"/>
      </w:pPr>
      <w:hyperlink r:id="rId35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6">
        <w:r>
          <w:rPr>
            <w:color w:val="245477"/>
            <w:rFonts w:eastAsia="Microsoft YaHei"/>
          </w:rPr>
          <w:t>[S25]</w:t>
        </w:r>
      </w:hyperlink>
      <w:r>
        <w:rPr>
          <w:sz w:val="20"/>
        </w:rPr>
        <w:t xml:space="preserve"> Ars Nouveau 作者发布文件。核对1.20.1与1.21.1目标及加载器标注。</w:t>
      </w:r>
    </w:p>
    <w:p>
      <w:pPr>
        <w:spacing w:after="180"/>
      </w:pPr>
      <w:hyperlink r:id="rId36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19">
        <w:r>
          <w:rPr>
            <w:color w:val="245477"/>
            <w:rFonts w:eastAsia="Microsoft YaHei"/>
          </w:rPr>
          <w:t>[S26]</w:t>
        </w:r>
      </w:hyperlink>
      <w:r>
        <w:rPr>
          <w:sz w:val="20"/>
        </w:rPr>
        <w:t xml:space="preserve"> Forge 官方 SimpleImpl 文档。服务端校验、网络消息处理与执行线程的依据。</w:t>
      </w:r>
    </w:p>
    <w:p>
      <w:pPr>
        <w:spacing w:after="180"/>
      </w:pPr>
      <w:hyperlink r:id="rId19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7">
        <w:r>
          <w:rPr>
            <w:color w:val="245477"/>
            <w:rFonts w:eastAsia="Microsoft YaHei"/>
          </w:rPr>
          <w:t>[S27]</w:t>
        </w:r>
      </w:hyperlink>
      <w:r>
        <w:rPr>
          <w:sz w:val="20"/>
        </w:rPr>
        <w:t xml:space="preserve"> Forge 官方 Capabilities 文档。1.20.x数据附着、持久化与同步职责的参考。</w:t>
      </w:r>
    </w:p>
    <w:p>
      <w:pPr>
        <w:spacing w:after="180"/>
      </w:pPr>
      <w:hyperlink r:id="rId37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</w:r>
      <w:hyperlink r:id="rId38">
        <w:r>
          <w:rPr>
            <w:color w:val="245477"/>
            <w:rFonts w:eastAsia="Microsoft YaHei"/>
          </w:rPr>
          <w:t>[S28]</w:t>
        </w:r>
      </w:hyperlink>
      <w:r>
        <w:rPr>
          <w:sz w:val="20"/>
        </w:rPr>
        <w:t xml:space="preserve"> NeoForge 官方 Data Attachments 文档。1.21.1数据附件与迁移时需要单独适配的依据。</w:t>
      </w:r>
    </w:p>
    <w:p>
      <w:pPr>
        <w:spacing w:after="180"/>
      </w:pPr>
      <w:hyperlink r:id="rId38">
        <w:r>
          <w:rPr>
            <w:color w:val="245477"/>
            <w:rFonts w:eastAsia="Microsoft YaHei"/>
            <w:sz w:val="20"/>
          </w:rPr>
          <w:t>查看来源网页</w:t>
        </w:r>
      </w:hyperlink>
    </w:p>
    <w:p>
      <w:pPr>
        <w:spacing w:line="320" w:lineRule="exact" w:after="60"/>
      </w:pPr>
      <w:r>
        <w:rPr>
          <w:sz w:val="20"/>
        </w:rPr>
        <w:t>完整的五个参考项目源码锁定记录另存于 docs/learning/source-pins.json。本文采用静态文档和选定源码阅读形成设计判断，所有性能、跨 Mod 行为和玩法留存结论仍需在目标版本原型中实测。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研究稿  2026年10月21日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炮姐主题模组  玩法方案调研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70" w:lineRule="exact" w:after="140"/>
    </w:pPr>
    <w:rPr>
      <w:rFonts w:ascii="Microsoft YaHei" w:hAnsi="Microsoft YaHei" w:eastAsia="Microsoft YaHei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6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mbdaInnovation/AcademyCraft" TargetMode="External"/><Relationship Id="rId12" Type="http://schemas.openxmlformats.org/officeDocument/2006/relationships/hyperlink" Target="https://toaru-project.com/railgun_t/story/" TargetMode="External"/><Relationship Id="rId13" Type="http://schemas.openxmlformats.org/officeDocument/2006/relationships/hyperlink" Target="https://toaru-project.com/railgun_t/chara/mikoto.html" TargetMode="External"/><Relationship Id="rId14" Type="http://schemas.openxmlformats.org/officeDocument/2006/relationships/hyperlink" Target="https://toaru-project.com/railgun_t/chara/kuroko.html" TargetMode="External"/><Relationship Id="rId15" Type="http://schemas.openxmlformats.org/officeDocument/2006/relationships/hyperlink" Target="https://toaru-project.com/railgun_t/chara/uiharu.html" TargetMode="External"/><Relationship Id="rId16" Type="http://schemas.openxmlformats.org/officeDocument/2006/relationships/hyperlink" Target="https://toaru-project.com/railgun_t/chara/saten.html" TargetMode="External"/><Relationship Id="rId17" Type="http://schemas.openxmlformats.org/officeDocument/2006/relationships/hyperlink" Target="https://ars.guide/book/getting_started/spell_casting/" TargetMode="External"/><Relationship Id="rId18" Type="http://schemas.openxmlformats.org/officeDocument/2006/relationships/hyperlink" Target="https://botaniamod.net/lexicon.html" TargetMode="External"/><Relationship Id="rId19" Type="http://schemas.openxmlformats.org/officeDocument/2006/relationships/hyperlink" Target="https://docs.minecraftforge.net/en/1.20.1/networking/simpleimpl/" TargetMode="External"/><Relationship Id="rId20" Type="http://schemas.openxmlformats.org/officeDocument/2006/relationships/hyperlink" Target="https://toaru-project.com/railgun_s/story/13.html" TargetMode="External"/><Relationship Id="rId21" Type="http://schemas.openxmlformats.org/officeDocument/2006/relationships/hyperlink" Target="https://toaru-project.com/railgun_t/story/16.html" TargetMode="External"/><Relationship Id="rId22" Type="http://schemas.openxmlformats.org/officeDocument/2006/relationships/hyperlink" Target="https://iron.wiki/" TargetMode="External"/><Relationship Id="rId23" Type="http://schemas.openxmlformats.org/officeDocument/2006/relationships/hyperlink" Target="https://vazkiimods.github.io/Patchouli/docs/patchouli-basics/getting-started/" TargetMode="External"/><Relationship Id="rId24" Type="http://schemas.openxmlformats.org/officeDocument/2006/relationships/hyperlink" Target="https://docs.feed-the-beast.com/mod-docs/mods/suite/Quests/Player/Questbook/Navigating/" TargetMode="External"/><Relationship Id="rId25" Type="http://schemas.openxmlformats.org/officeDocument/2006/relationships/hyperlink" Target="https://toaru-project.com/railgun_t/chara/shokuhou.html" TargetMode="External"/><Relationship Id="rId26" Type="http://schemas.openxmlformats.org/officeDocument/2006/relationships/hyperlink" Target="https://docs.threetag.net/docs/powers-and-abilities/powers/" TargetMode="External"/><Relationship Id="rId27" Type="http://schemas.openxmlformats.org/officeDocument/2006/relationships/hyperlink" Target="https://github.com/baileyholl/Ars-Nouveau/blob/2c74064bc753600d9b6600f102f8163e2d6764dd/src/main/java/com/hollingsworth/arsnouveau/api/spell/SpellResolver.java" TargetMode="External"/><Relationship Id="rId28" Type="http://schemas.openxmlformats.org/officeDocument/2006/relationships/hyperlink" Target="https://github.com/Creators-of-Create/Create/blob/588124239141029c5321afd38d20c2eaf872b32b/src/main/java/com/simibubi/create/content/kinetics/KineticNetwork.java" TargetMode="External"/><Relationship Id="rId29" Type="http://schemas.openxmlformats.org/officeDocument/2006/relationships/hyperlink" Target="https://toaru-project.com/index_3/chara/sisters.html" TargetMode="External"/><Relationship Id="rId30" Type="http://schemas.openxmlformats.org/officeDocument/2006/relationships/hyperlink" Target="https://github.com/AppliedEnergistics/Applied-Energistics-2/blob/1c2f96e70ca6b61e8120482923e9775d772fd9e7/src/main/java/appeng/me/Grid.java" TargetMode="External"/><Relationship Id="rId31" Type="http://schemas.openxmlformats.org/officeDocument/2006/relationships/hyperlink" Target="https://toaru-project.com/railgun_t/story/24.html" TargetMode="External"/><Relationship Id="rId32" Type="http://schemas.openxmlformats.org/officeDocument/2006/relationships/hyperlink" Target="https://toaru-project.com/railgun_s/story/16.html" TargetMode="External"/><Relationship Id="rId33" Type="http://schemas.openxmlformats.org/officeDocument/2006/relationships/hyperlink" Target="https://github.com/ldtteam/minecolonies" TargetMode="External"/><Relationship Id="rId34" Type="http://schemas.openxmlformats.org/officeDocument/2006/relationships/hyperlink" Target="https://toaru-project.com/railgun_t/story/03.html" TargetMode="External"/><Relationship Id="rId35" Type="http://schemas.openxmlformats.org/officeDocument/2006/relationships/hyperlink" Target="https://www.curseforge.com/minecraft/mc-mods/create/files/all" TargetMode="External"/><Relationship Id="rId36" Type="http://schemas.openxmlformats.org/officeDocument/2006/relationships/hyperlink" Target="https://www.curseforge.com/minecraft/mc-mods/ars-nouveau/files/all" TargetMode="External"/><Relationship Id="rId37" Type="http://schemas.openxmlformats.org/officeDocument/2006/relationships/hyperlink" Target="https://docs.minecraftforge.net/en/1.20.x/datastorage/capabilities/" TargetMode="External"/><Relationship Id="rId38" Type="http://schemas.openxmlformats.org/officeDocument/2006/relationships/hyperlink" Target="https://docs.neoforged.net/docs/1.21.1/datastorage/attachments/" TargetMode="External"/><Relationship Id="rId39" Type="http://schemas.openxmlformats.org/officeDocument/2006/relationships/hyperlink" Target="https://github.com/VazkiiMods/Botania/blob/0ddec883d6ec4c7be78525267e29cbf1bd98c672/Xplat/src/main/java/vazkii/botania/common/impl/mana/ManaItemHandlerImpl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炮姐主题模组十种玩法方案调研</dc:title>
  <dc:subject>玩法选择 成长循环 宏观系统 原型验证 版本与联动</dc:subject>
  <dc:creator>Codex</dc:creator>
  <cp:keywords>Minecraft Forge NeoForge 超电磁炮 模组 玩法设计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