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10836" w14:textId="4993C870" w:rsidR="00F24518" w:rsidRDefault="006305D4" w:rsidP="006305D4">
      <w:pPr>
        <w:pStyle w:val="Heading1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ONT | Task-3</w:t>
      </w:r>
    </w:p>
    <w:p w14:paraId="25D1037C" w14:textId="25989C7A" w:rsidR="00D366F5" w:rsidRDefault="00D366F5" w:rsidP="00D366F5">
      <w:pPr>
        <w:pStyle w:val="Heading2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Transfer Learning</w:t>
      </w:r>
    </w:p>
    <w:p w14:paraId="0019B60D" w14:textId="77777777" w:rsidR="00D366F5" w:rsidRPr="00D366F5" w:rsidRDefault="00D366F5" w:rsidP="00D366F5">
      <w:pPr>
        <w:pStyle w:val="Heading2"/>
        <w:rPr>
          <w:b/>
          <w:bCs/>
          <w:u w:val="single"/>
        </w:rPr>
      </w:pPr>
      <w:r w:rsidRPr="00D366F5">
        <w:rPr>
          <w:b/>
          <w:bCs/>
          <w:u w:val="single"/>
        </w:rPr>
        <w:t>Introduction</w:t>
      </w:r>
    </w:p>
    <w:p w14:paraId="7569B1FD" w14:textId="77777777" w:rsidR="00D366F5" w:rsidRPr="00D366F5" w:rsidRDefault="00D366F5" w:rsidP="00D366F5">
      <w:r w:rsidRPr="00D366F5">
        <w:t>In this project, we explored the application of transfer learning techniques to predict General Signal-to-Noise Ratio (GSNR) using datasets from Europe and the USA. Transfer learning leverages pre-trained models and adapts them to new, yet related tasks, thus reducing the need for extensive training on large datasets. We specifically employed two primary techniques: feature extraction and fine-tuning.</w:t>
      </w:r>
    </w:p>
    <w:p w14:paraId="72DE29A0" w14:textId="77777777" w:rsidR="00D366F5" w:rsidRPr="00D366F5" w:rsidRDefault="00D366F5" w:rsidP="00D366F5">
      <w:pPr>
        <w:pStyle w:val="Heading2"/>
        <w:rPr>
          <w:b/>
          <w:bCs/>
          <w:u w:val="single"/>
        </w:rPr>
      </w:pPr>
      <w:r w:rsidRPr="00D366F5">
        <w:rPr>
          <w:b/>
          <w:bCs/>
          <w:u w:val="single"/>
        </w:rPr>
        <w:t>Datasets</w:t>
      </w:r>
    </w:p>
    <w:p w14:paraId="4FEFCA32" w14:textId="77777777" w:rsidR="00D366F5" w:rsidRPr="00D366F5" w:rsidRDefault="00D366F5" w:rsidP="00D366F5">
      <w:r w:rsidRPr="00D366F5">
        <w:t>Two datasets were utilized:</w:t>
      </w:r>
    </w:p>
    <w:p w14:paraId="3D2CCFBC" w14:textId="77777777" w:rsidR="00D366F5" w:rsidRPr="00D366F5" w:rsidRDefault="00D366F5" w:rsidP="00D366F5">
      <w:pPr>
        <w:numPr>
          <w:ilvl w:val="0"/>
          <w:numId w:val="1"/>
        </w:numPr>
      </w:pPr>
      <w:r w:rsidRPr="00D366F5">
        <w:rPr>
          <w:b/>
          <w:bCs/>
        </w:rPr>
        <w:t>European Dataset</w:t>
      </w:r>
      <w:r w:rsidRPr="00D366F5">
        <w:t>: Served as the source dataset to train the initial model.</w:t>
      </w:r>
    </w:p>
    <w:p w14:paraId="7B2A2487" w14:textId="77777777" w:rsidR="00D366F5" w:rsidRPr="00D366F5" w:rsidRDefault="00D366F5" w:rsidP="00D366F5">
      <w:pPr>
        <w:numPr>
          <w:ilvl w:val="0"/>
          <w:numId w:val="1"/>
        </w:numPr>
      </w:pPr>
      <w:r w:rsidRPr="00D366F5">
        <w:rPr>
          <w:b/>
          <w:bCs/>
        </w:rPr>
        <w:t>USA Dataset</w:t>
      </w:r>
      <w:r w:rsidRPr="00D366F5">
        <w:t>: Used for fine-tuning the pre-trained model to predict GSNR accurately in a different geographical context.</w:t>
      </w:r>
    </w:p>
    <w:p w14:paraId="1AC848F4" w14:textId="3D2CF2E9" w:rsidR="00D366F5" w:rsidRDefault="00D366F5" w:rsidP="00D366F5">
      <w:r w:rsidRPr="00D366F5">
        <w:t>Both datasets contained features such as power, NLI (Nonlinear Interference), ASE (Amplified Spontaneous Emission)</w:t>
      </w:r>
      <w:r>
        <w:t xml:space="preserve"> etc. </w:t>
      </w:r>
      <w:r w:rsidRPr="00D366F5">
        <w:t>which were essential for predicting GSNR.</w:t>
      </w:r>
    </w:p>
    <w:p w14:paraId="542183C6" w14:textId="314BD579" w:rsidR="00D366F5" w:rsidRPr="00D366F5" w:rsidRDefault="00D366F5" w:rsidP="00D366F5">
      <w:pPr>
        <w:jc w:val="center"/>
      </w:pPr>
      <w:r>
        <w:rPr>
          <w:noProof/>
        </w:rPr>
        <w:drawing>
          <wp:inline distT="0" distB="0" distL="0" distR="0" wp14:anchorId="45494305" wp14:editId="15938EF7">
            <wp:extent cx="2960914" cy="2716522"/>
            <wp:effectExtent l="152400" t="152400" r="354330" b="370205"/>
            <wp:docPr id="208995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53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909" cy="27229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A38080" w14:textId="77777777" w:rsidR="00D366F5" w:rsidRPr="00D366F5" w:rsidRDefault="00D366F5" w:rsidP="00D366F5">
      <w:pPr>
        <w:pStyle w:val="Heading2"/>
        <w:rPr>
          <w:b/>
          <w:bCs/>
          <w:u w:val="single"/>
        </w:rPr>
      </w:pPr>
      <w:r w:rsidRPr="00D366F5">
        <w:rPr>
          <w:b/>
          <w:bCs/>
          <w:u w:val="single"/>
        </w:rPr>
        <w:t>Data Preparation</w:t>
      </w:r>
    </w:p>
    <w:p w14:paraId="6B856964" w14:textId="77777777" w:rsidR="00D366F5" w:rsidRPr="00D366F5" w:rsidRDefault="00D366F5" w:rsidP="00D366F5">
      <w:pPr>
        <w:rPr>
          <w:b/>
          <w:bCs/>
        </w:rPr>
      </w:pPr>
      <w:r w:rsidRPr="00D366F5">
        <w:rPr>
          <w:b/>
          <w:bCs/>
        </w:rPr>
        <w:t>Preprocessing</w:t>
      </w:r>
    </w:p>
    <w:p w14:paraId="782918B0" w14:textId="77777777" w:rsidR="00D366F5" w:rsidRPr="00D366F5" w:rsidRDefault="00D366F5" w:rsidP="00D366F5">
      <w:pPr>
        <w:numPr>
          <w:ilvl w:val="0"/>
          <w:numId w:val="2"/>
        </w:numPr>
      </w:pPr>
      <w:r w:rsidRPr="00D366F5">
        <w:rPr>
          <w:b/>
          <w:bCs/>
        </w:rPr>
        <w:t>Missing Values</w:t>
      </w:r>
      <w:r w:rsidRPr="00D366F5">
        <w:t>: Handled missing values by either dropping rows or filling them with mean values.</w:t>
      </w:r>
    </w:p>
    <w:p w14:paraId="5BA4FF6A" w14:textId="77777777" w:rsidR="00D366F5" w:rsidRPr="00D366F5" w:rsidRDefault="00D366F5" w:rsidP="00D366F5">
      <w:pPr>
        <w:numPr>
          <w:ilvl w:val="0"/>
          <w:numId w:val="2"/>
        </w:numPr>
      </w:pPr>
      <w:r w:rsidRPr="00D366F5">
        <w:rPr>
          <w:b/>
          <w:bCs/>
        </w:rPr>
        <w:t>Feature Selection</w:t>
      </w:r>
      <w:r w:rsidRPr="00D366F5">
        <w:t>: Dropped irrelevant columns such as 'frequency_1 to frequency_76' and 'GSNR_2 to GSNR_76', as well as 'Source', 'Destination', and 'Number of ON channels'.</w:t>
      </w:r>
    </w:p>
    <w:p w14:paraId="63E75980" w14:textId="77777777" w:rsidR="00D366F5" w:rsidRPr="00D366F5" w:rsidRDefault="00D366F5" w:rsidP="00D366F5">
      <w:pPr>
        <w:numPr>
          <w:ilvl w:val="0"/>
          <w:numId w:val="2"/>
        </w:numPr>
      </w:pPr>
      <w:r w:rsidRPr="00D366F5">
        <w:rPr>
          <w:b/>
          <w:bCs/>
        </w:rPr>
        <w:t>Normalization</w:t>
      </w:r>
      <w:r w:rsidRPr="00D366F5">
        <w:t xml:space="preserve">: </w:t>
      </w:r>
      <w:proofErr w:type="spellStart"/>
      <w:r w:rsidRPr="00D366F5">
        <w:t>StandardScaler</w:t>
      </w:r>
      <w:proofErr w:type="spellEnd"/>
      <w:r w:rsidRPr="00D366F5">
        <w:t xml:space="preserve"> was used to scale both the features and target variables to ensure uniformity and enhance model performance.</w:t>
      </w:r>
    </w:p>
    <w:p w14:paraId="3D617517" w14:textId="77777777" w:rsidR="00D366F5" w:rsidRPr="00D366F5" w:rsidRDefault="00D366F5" w:rsidP="00D366F5">
      <w:pPr>
        <w:rPr>
          <w:b/>
          <w:bCs/>
        </w:rPr>
      </w:pPr>
      <w:r w:rsidRPr="00D366F5">
        <w:rPr>
          <w:b/>
          <w:bCs/>
        </w:rPr>
        <w:lastRenderedPageBreak/>
        <w:t>Techniques and Libraries</w:t>
      </w:r>
    </w:p>
    <w:p w14:paraId="5ED5DB48" w14:textId="77777777" w:rsidR="00D366F5" w:rsidRPr="00D366F5" w:rsidRDefault="00D366F5" w:rsidP="00D366F5">
      <w:pPr>
        <w:numPr>
          <w:ilvl w:val="0"/>
          <w:numId w:val="3"/>
        </w:numPr>
      </w:pPr>
      <w:r w:rsidRPr="00D366F5">
        <w:rPr>
          <w:b/>
          <w:bCs/>
        </w:rPr>
        <w:t>Pandas</w:t>
      </w:r>
      <w:r w:rsidRPr="00D366F5">
        <w:t>: For data manipulation and preprocessing.</w:t>
      </w:r>
    </w:p>
    <w:p w14:paraId="4D4A3086" w14:textId="77777777" w:rsidR="00D366F5" w:rsidRPr="00D366F5" w:rsidRDefault="00D366F5" w:rsidP="00D366F5">
      <w:pPr>
        <w:numPr>
          <w:ilvl w:val="0"/>
          <w:numId w:val="3"/>
        </w:numPr>
      </w:pPr>
      <w:r w:rsidRPr="00D366F5">
        <w:rPr>
          <w:b/>
          <w:bCs/>
        </w:rPr>
        <w:t>Scikit-Learn</w:t>
      </w:r>
      <w:r w:rsidRPr="00D366F5">
        <w:t>: For data splitting, scaling, and evaluation metrics.</w:t>
      </w:r>
    </w:p>
    <w:p w14:paraId="32345694" w14:textId="77777777" w:rsidR="00D366F5" w:rsidRPr="00D366F5" w:rsidRDefault="00D366F5" w:rsidP="00D366F5">
      <w:pPr>
        <w:numPr>
          <w:ilvl w:val="0"/>
          <w:numId w:val="3"/>
        </w:numPr>
      </w:pPr>
      <w:r w:rsidRPr="00D366F5">
        <w:rPr>
          <w:b/>
          <w:bCs/>
        </w:rPr>
        <w:t xml:space="preserve">TensorFlow and </w:t>
      </w:r>
      <w:proofErr w:type="spellStart"/>
      <w:r w:rsidRPr="00D366F5">
        <w:rPr>
          <w:b/>
          <w:bCs/>
        </w:rPr>
        <w:t>Keras</w:t>
      </w:r>
      <w:proofErr w:type="spellEnd"/>
      <w:r w:rsidRPr="00D366F5">
        <w:t>: For building, training, and fine-tuning deep learning models.</w:t>
      </w:r>
    </w:p>
    <w:p w14:paraId="1CEA33B3" w14:textId="77777777" w:rsidR="00D366F5" w:rsidRPr="00D366F5" w:rsidRDefault="00D366F5" w:rsidP="00D366F5">
      <w:pPr>
        <w:numPr>
          <w:ilvl w:val="0"/>
          <w:numId w:val="3"/>
        </w:numPr>
      </w:pPr>
      <w:r w:rsidRPr="00D366F5">
        <w:rPr>
          <w:b/>
          <w:bCs/>
        </w:rPr>
        <w:t>Matplotlib and Seaborn</w:t>
      </w:r>
      <w:r w:rsidRPr="00D366F5">
        <w:t>: For visualizing data distributions, correlations, and model performance.</w:t>
      </w:r>
    </w:p>
    <w:p w14:paraId="5FCE1BE3" w14:textId="77777777" w:rsidR="00D366F5" w:rsidRPr="00D366F5" w:rsidRDefault="00D366F5" w:rsidP="00D366F5">
      <w:pPr>
        <w:pStyle w:val="Heading2"/>
        <w:rPr>
          <w:b/>
          <w:bCs/>
          <w:u w:val="single"/>
        </w:rPr>
      </w:pPr>
      <w:r w:rsidRPr="00D366F5">
        <w:rPr>
          <w:b/>
          <w:bCs/>
          <w:u w:val="single"/>
        </w:rPr>
        <w:t>Model Training</w:t>
      </w:r>
    </w:p>
    <w:p w14:paraId="0110C6B5" w14:textId="77777777" w:rsidR="00D366F5" w:rsidRPr="00D366F5" w:rsidRDefault="00D366F5" w:rsidP="00D366F5">
      <w:pPr>
        <w:rPr>
          <w:b/>
          <w:bCs/>
        </w:rPr>
      </w:pPr>
      <w:r w:rsidRPr="00D366F5">
        <w:rPr>
          <w:b/>
          <w:bCs/>
        </w:rPr>
        <w:t>Initial Model Training on European Dataset</w:t>
      </w:r>
    </w:p>
    <w:p w14:paraId="7BA3CF2A" w14:textId="77777777" w:rsidR="00D366F5" w:rsidRPr="00D366F5" w:rsidRDefault="00D366F5" w:rsidP="00D366F5">
      <w:pPr>
        <w:numPr>
          <w:ilvl w:val="0"/>
          <w:numId w:val="4"/>
        </w:numPr>
      </w:pPr>
      <w:r w:rsidRPr="00D366F5">
        <w:rPr>
          <w:b/>
          <w:bCs/>
        </w:rPr>
        <w:t>Architecture</w:t>
      </w:r>
      <w:r w:rsidRPr="00D366F5">
        <w:t>: A neural network with three layers was used.</w:t>
      </w:r>
    </w:p>
    <w:p w14:paraId="564F6E0D" w14:textId="77777777" w:rsidR="00D366F5" w:rsidRPr="00D366F5" w:rsidRDefault="00D366F5" w:rsidP="00D366F5">
      <w:pPr>
        <w:numPr>
          <w:ilvl w:val="1"/>
          <w:numId w:val="4"/>
        </w:numPr>
      </w:pPr>
      <w:r w:rsidRPr="00D366F5">
        <w:t xml:space="preserve">Input layer: Dense layer with 64 units and </w:t>
      </w:r>
      <w:proofErr w:type="spellStart"/>
      <w:r w:rsidRPr="00D366F5">
        <w:t>ReLU</w:t>
      </w:r>
      <w:proofErr w:type="spellEnd"/>
      <w:r w:rsidRPr="00D366F5">
        <w:t xml:space="preserve"> activation.</w:t>
      </w:r>
    </w:p>
    <w:p w14:paraId="403DCE67" w14:textId="77777777" w:rsidR="00D366F5" w:rsidRPr="00D366F5" w:rsidRDefault="00D366F5" w:rsidP="00D366F5">
      <w:pPr>
        <w:numPr>
          <w:ilvl w:val="1"/>
          <w:numId w:val="4"/>
        </w:numPr>
      </w:pPr>
      <w:r w:rsidRPr="00D366F5">
        <w:t xml:space="preserve">Hidden layer: Dense layer with 32 units and </w:t>
      </w:r>
      <w:proofErr w:type="spellStart"/>
      <w:r w:rsidRPr="00D366F5">
        <w:t>ReLU</w:t>
      </w:r>
      <w:proofErr w:type="spellEnd"/>
      <w:r w:rsidRPr="00D366F5">
        <w:t xml:space="preserve"> activation.</w:t>
      </w:r>
    </w:p>
    <w:p w14:paraId="1E240B8E" w14:textId="77777777" w:rsidR="00D366F5" w:rsidRPr="00D366F5" w:rsidRDefault="00D366F5" w:rsidP="00D366F5">
      <w:pPr>
        <w:numPr>
          <w:ilvl w:val="1"/>
          <w:numId w:val="4"/>
        </w:numPr>
      </w:pPr>
      <w:r w:rsidRPr="00D366F5">
        <w:t>Output layer: Dense layer with 1 unit and linear activation.</w:t>
      </w:r>
    </w:p>
    <w:p w14:paraId="67DBFAA9" w14:textId="77777777" w:rsidR="00D366F5" w:rsidRPr="00D366F5" w:rsidRDefault="00D366F5" w:rsidP="00D366F5">
      <w:pPr>
        <w:numPr>
          <w:ilvl w:val="0"/>
          <w:numId w:val="4"/>
        </w:numPr>
      </w:pPr>
      <w:r w:rsidRPr="00D366F5">
        <w:rPr>
          <w:b/>
          <w:bCs/>
        </w:rPr>
        <w:t>Optimization</w:t>
      </w:r>
      <w:r w:rsidRPr="00D366F5">
        <w:t>: Adam optimizer with a learning rate of 0.001.</w:t>
      </w:r>
    </w:p>
    <w:p w14:paraId="7D2C0872" w14:textId="77777777" w:rsidR="00D366F5" w:rsidRPr="00D366F5" w:rsidRDefault="00D366F5" w:rsidP="00D366F5">
      <w:pPr>
        <w:numPr>
          <w:ilvl w:val="0"/>
          <w:numId w:val="4"/>
        </w:numPr>
      </w:pPr>
      <w:r w:rsidRPr="00D366F5">
        <w:rPr>
          <w:b/>
          <w:bCs/>
        </w:rPr>
        <w:t>Loss Function</w:t>
      </w:r>
      <w:r w:rsidRPr="00D366F5">
        <w:t>: Mean Squared Error (MSE).</w:t>
      </w:r>
    </w:p>
    <w:p w14:paraId="1D4D0290" w14:textId="5E9BAE55" w:rsidR="00D366F5" w:rsidRDefault="00D366F5" w:rsidP="00D366F5">
      <w:pPr>
        <w:numPr>
          <w:ilvl w:val="0"/>
          <w:numId w:val="4"/>
        </w:numPr>
      </w:pPr>
      <w:r w:rsidRPr="00D366F5">
        <w:rPr>
          <w:b/>
          <w:bCs/>
        </w:rPr>
        <w:t>Training</w:t>
      </w:r>
      <w:r w:rsidRPr="00D366F5">
        <w:t xml:space="preserve">: The model was trained for </w:t>
      </w:r>
      <w:r>
        <w:t>10</w:t>
      </w:r>
      <w:r w:rsidRPr="00D366F5">
        <w:t>0 epochs with a batch size of 32.</w:t>
      </w:r>
    </w:p>
    <w:p w14:paraId="332F1733" w14:textId="08E69330" w:rsidR="00D366F5" w:rsidRPr="00D366F5" w:rsidRDefault="00217980" w:rsidP="00D366F5">
      <w:pPr>
        <w:jc w:val="center"/>
      </w:pPr>
      <w:r>
        <w:rPr>
          <w:noProof/>
        </w:rPr>
        <w:drawing>
          <wp:inline distT="0" distB="0" distL="0" distR="0" wp14:anchorId="10A94087" wp14:editId="203EEDAB">
            <wp:extent cx="5731510" cy="1419860"/>
            <wp:effectExtent l="152400" t="152400" r="364490" b="370840"/>
            <wp:docPr id="168287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79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681F9C" w14:textId="77777777" w:rsidR="00D366F5" w:rsidRPr="00D366F5" w:rsidRDefault="00D366F5" w:rsidP="00D366F5">
      <w:pPr>
        <w:pStyle w:val="Heading2"/>
        <w:rPr>
          <w:b/>
          <w:bCs/>
          <w:u w:val="single"/>
        </w:rPr>
      </w:pPr>
      <w:r w:rsidRPr="00D366F5">
        <w:rPr>
          <w:b/>
          <w:bCs/>
          <w:u w:val="single"/>
        </w:rPr>
        <w:t>Transfer Learning</w:t>
      </w:r>
    </w:p>
    <w:p w14:paraId="6B918095" w14:textId="77777777" w:rsidR="00D366F5" w:rsidRPr="00D366F5" w:rsidRDefault="00D366F5" w:rsidP="00D366F5">
      <w:pPr>
        <w:rPr>
          <w:b/>
          <w:bCs/>
        </w:rPr>
      </w:pPr>
      <w:r w:rsidRPr="00D366F5">
        <w:rPr>
          <w:b/>
          <w:bCs/>
        </w:rPr>
        <w:t>Feature Extraction</w:t>
      </w:r>
    </w:p>
    <w:p w14:paraId="47FEB6F6" w14:textId="77777777" w:rsidR="00D366F5" w:rsidRPr="00D366F5" w:rsidRDefault="00D366F5" w:rsidP="00D366F5">
      <w:pPr>
        <w:numPr>
          <w:ilvl w:val="0"/>
          <w:numId w:val="5"/>
        </w:numPr>
      </w:pPr>
      <w:r w:rsidRPr="00D366F5">
        <w:rPr>
          <w:b/>
          <w:bCs/>
        </w:rPr>
        <w:t>Procedure</w:t>
      </w:r>
      <w:r w:rsidRPr="00D366F5">
        <w:t>:</w:t>
      </w:r>
    </w:p>
    <w:p w14:paraId="11BDC553" w14:textId="77777777" w:rsidR="00D366F5" w:rsidRPr="00D366F5" w:rsidRDefault="00D366F5" w:rsidP="00D366F5">
      <w:pPr>
        <w:numPr>
          <w:ilvl w:val="1"/>
          <w:numId w:val="5"/>
        </w:numPr>
      </w:pPr>
      <w:r w:rsidRPr="00D366F5">
        <w:t>The initial model's layers, except for the last layer, were frozen.</w:t>
      </w:r>
    </w:p>
    <w:p w14:paraId="3847BF58" w14:textId="77777777" w:rsidR="00D366F5" w:rsidRPr="00D366F5" w:rsidRDefault="00D366F5" w:rsidP="00D366F5">
      <w:pPr>
        <w:numPr>
          <w:ilvl w:val="1"/>
          <w:numId w:val="5"/>
        </w:numPr>
      </w:pPr>
      <w:r w:rsidRPr="00D366F5">
        <w:t xml:space="preserve">New layers were added: a dense layer with 32 units and </w:t>
      </w:r>
      <w:proofErr w:type="spellStart"/>
      <w:r w:rsidRPr="00D366F5">
        <w:t>ReLU</w:t>
      </w:r>
      <w:proofErr w:type="spellEnd"/>
      <w:r w:rsidRPr="00D366F5">
        <w:t xml:space="preserve"> activation, followed by an output layer with 1 unit and linear activation.</w:t>
      </w:r>
    </w:p>
    <w:p w14:paraId="338463AB" w14:textId="77777777" w:rsidR="00D366F5" w:rsidRDefault="00D366F5" w:rsidP="00D366F5">
      <w:pPr>
        <w:numPr>
          <w:ilvl w:val="1"/>
          <w:numId w:val="5"/>
        </w:numPr>
      </w:pPr>
      <w:r w:rsidRPr="00D366F5">
        <w:t>The new model was compiled and trained on the USA dataset for 100 epochs.</w:t>
      </w:r>
    </w:p>
    <w:p w14:paraId="4335CA92" w14:textId="186AE712" w:rsidR="00217980" w:rsidRPr="00D366F5" w:rsidRDefault="00217980" w:rsidP="00217980">
      <w:pPr>
        <w:jc w:val="center"/>
      </w:pPr>
      <w:r>
        <w:rPr>
          <w:noProof/>
        </w:rPr>
        <w:lastRenderedPageBreak/>
        <w:drawing>
          <wp:inline distT="0" distB="0" distL="0" distR="0" wp14:anchorId="582F6206" wp14:editId="3B8C911A">
            <wp:extent cx="5731510" cy="2091690"/>
            <wp:effectExtent l="152400" t="152400" r="364490" b="365760"/>
            <wp:docPr id="53573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39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F062A5" w14:textId="77777777" w:rsidR="00D366F5" w:rsidRPr="00D366F5" w:rsidRDefault="00D366F5" w:rsidP="00D366F5">
      <w:pPr>
        <w:numPr>
          <w:ilvl w:val="0"/>
          <w:numId w:val="5"/>
        </w:numPr>
      </w:pPr>
      <w:r w:rsidRPr="00D366F5">
        <w:rPr>
          <w:b/>
          <w:bCs/>
        </w:rPr>
        <w:t>Results</w:t>
      </w:r>
      <w:r w:rsidRPr="00D366F5">
        <w:t>:</w:t>
      </w:r>
    </w:p>
    <w:p w14:paraId="390557BE" w14:textId="77777777" w:rsidR="00D366F5" w:rsidRPr="00D366F5" w:rsidRDefault="00D366F5" w:rsidP="00D366F5">
      <w:pPr>
        <w:numPr>
          <w:ilvl w:val="1"/>
          <w:numId w:val="5"/>
        </w:numPr>
      </w:pPr>
      <w:r w:rsidRPr="00D366F5">
        <w:t>MSE: 0.0128</w:t>
      </w:r>
    </w:p>
    <w:p w14:paraId="1D03DAFC" w14:textId="77777777" w:rsidR="00D366F5" w:rsidRDefault="00D366F5" w:rsidP="00D366F5">
      <w:pPr>
        <w:numPr>
          <w:ilvl w:val="1"/>
          <w:numId w:val="5"/>
        </w:numPr>
      </w:pPr>
      <w:r w:rsidRPr="00D366F5">
        <w:t>R²: 0.9868</w:t>
      </w:r>
    </w:p>
    <w:p w14:paraId="08BE3C68" w14:textId="52EB6D30" w:rsidR="00D366F5" w:rsidRPr="00D366F5" w:rsidRDefault="00D366F5" w:rsidP="00D366F5">
      <w:pPr>
        <w:ind w:left="1440"/>
      </w:pPr>
      <w:r>
        <w:rPr>
          <w:noProof/>
        </w:rPr>
        <w:drawing>
          <wp:inline distT="0" distB="0" distL="0" distR="0" wp14:anchorId="2CC89A63" wp14:editId="38598729">
            <wp:extent cx="2775857" cy="2861661"/>
            <wp:effectExtent l="152400" t="152400" r="367665" b="358140"/>
            <wp:docPr id="209126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63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3394" cy="28694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F4A98C" w14:textId="77777777" w:rsidR="00D366F5" w:rsidRPr="00D366F5" w:rsidRDefault="00D366F5" w:rsidP="00D366F5">
      <w:pPr>
        <w:rPr>
          <w:b/>
          <w:bCs/>
        </w:rPr>
      </w:pPr>
      <w:r w:rsidRPr="00D366F5">
        <w:rPr>
          <w:b/>
          <w:bCs/>
        </w:rPr>
        <w:t>Fine-Tuning</w:t>
      </w:r>
    </w:p>
    <w:p w14:paraId="40193BF2" w14:textId="77777777" w:rsidR="00D366F5" w:rsidRPr="00D366F5" w:rsidRDefault="00D366F5" w:rsidP="00D366F5">
      <w:pPr>
        <w:numPr>
          <w:ilvl w:val="0"/>
          <w:numId w:val="6"/>
        </w:numPr>
      </w:pPr>
      <w:r w:rsidRPr="00D366F5">
        <w:rPr>
          <w:b/>
          <w:bCs/>
        </w:rPr>
        <w:t>Procedure</w:t>
      </w:r>
      <w:r w:rsidRPr="00D366F5">
        <w:t>:</w:t>
      </w:r>
    </w:p>
    <w:p w14:paraId="231D95D2" w14:textId="77777777" w:rsidR="00D366F5" w:rsidRPr="00D366F5" w:rsidRDefault="00D366F5" w:rsidP="00D366F5">
      <w:pPr>
        <w:numPr>
          <w:ilvl w:val="1"/>
          <w:numId w:val="6"/>
        </w:numPr>
      </w:pPr>
      <w:r w:rsidRPr="00D366F5">
        <w:t>Some of the initial layers were unfrozen to allow for re-training.</w:t>
      </w:r>
    </w:p>
    <w:p w14:paraId="41096A23" w14:textId="157BE17A" w:rsidR="00D366F5" w:rsidRPr="00D366F5" w:rsidRDefault="00D366F5" w:rsidP="00D366F5">
      <w:pPr>
        <w:numPr>
          <w:ilvl w:val="1"/>
          <w:numId w:val="6"/>
        </w:numPr>
      </w:pPr>
      <w:r w:rsidRPr="00D366F5">
        <w:t>The entire model was fine-tuned on the USA dataset with a reduced learning rate (0.001).</w:t>
      </w:r>
    </w:p>
    <w:p w14:paraId="21399A2E" w14:textId="77777777" w:rsidR="00D366F5" w:rsidRDefault="00D366F5" w:rsidP="00D366F5">
      <w:pPr>
        <w:numPr>
          <w:ilvl w:val="1"/>
          <w:numId w:val="6"/>
        </w:numPr>
      </w:pPr>
      <w:r w:rsidRPr="00D366F5">
        <w:t>Training was conducted for 100 epochs.</w:t>
      </w:r>
    </w:p>
    <w:p w14:paraId="60490386" w14:textId="5E3728CA" w:rsidR="00217980" w:rsidRPr="00D366F5" w:rsidRDefault="00217980" w:rsidP="00217980">
      <w:r>
        <w:rPr>
          <w:noProof/>
        </w:rPr>
        <w:lastRenderedPageBreak/>
        <w:drawing>
          <wp:inline distT="0" distB="0" distL="0" distR="0" wp14:anchorId="0524A9D9" wp14:editId="0E3D9AC8">
            <wp:extent cx="5731510" cy="1447165"/>
            <wp:effectExtent l="152400" t="152400" r="364490" b="362585"/>
            <wp:docPr id="199284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40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DCABE8" w14:textId="77777777" w:rsidR="00D366F5" w:rsidRPr="00D366F5" w:rsidRDefault="00D366F5" w:rsidP="00D366F5">
      <w:pPr>
        <w:numPr>
          <w:ilvl w:val="0"/>
          <w:numId w:val="6"/>
        </w:numPr>
      </w:pPr>
      <w:r w:rsidRPr="00D366F5">
        <w:rPr>
          <w:b/>
          <w:bCs/>
        </w:rPr>
        <w:t>Results</w:t>
      </w:r>
      <w:r w:rsidRPr="00D366F5">
        <w:t>:</w:t>
      </w:r>
    </w:p>
    <w:p w14:paraId="61BBAAE9" w14:textId="77777777" w:rsidR="00D366F5" w:rsidRPr="00D366F5" w:rsidRDefault="00D366F5" w:rsidP="00D366F5">
      <w:pPr>
        <w:numPr>
          <w:ilvl w:val="1"/>
          <w:numId w:val="6"/>
        </w:numPr>
      </w:pPr>
      <w:r w:rsidRPr="00D366F5">
        <w:t>MSE: 0.0064</w:t>
      </w:r>
    </w:p>
    <w:p w14:paraId="77989F5B" w14:textId="77777777" w:rsidR="00D366F5" w:rsidRDefault="00D366F5" w:rsidP="00D366F5">
      <w:pPr>
        <w:numPr>
          <w:ilvl w:val="1"/>
          <w:numId w:val="6"/>
        </w:numPr>
      </w:pPr>
      <w:r w:rsidRPr="00D366F5">
        <w:t>R²: 0.9934</w:t>
      </w:r>
    </w:p>
    <w:p w14:paraId="41A4B50E" w14:textId="2F8C3902" w:rsidR="00D366F5" w:rsidRPr="00D366F5" w:rsidRDefault="00D366F5" w:rsidP="00D366F5">
      <w:pPr>
        <w:ind w:left="1440"/>
      </w:pPr>
      <w:r>
        <w:rPr>
          <w:noProof/>
        </w:rPr>
        <w:drawing>
          <wp:inline distT="0" distB="0" distL="0" distR="0" wp14:anchorId="3173CED4" wp14:editId="365E2154">
            <wp:extent cx="2792186" cy="2732482"/>
            <wp:effectExtent l="152400" t="152400" r="370205" b="353695"/>
            <wp:docPr id="185353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33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950" cy="27410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2669C9" w14:textId="77777777" w:rsidR="00D366F5" w:rsidRPr="00D366F5" w:rsidRDefault="00D366F5" w:rsidP="00D366F5">
      <w:pPr>
        <w:pStyle w:val="Heading2"/>
        <w:rPr>
          <w:b/>
          <w:bCs/>
          <w:u w:val="single"/>
        </w:rPr>
      </w:pPr>
      <w:r w:rsidRPr="00D366F5">
        <w:rPr>
          <w:b/>
          <w:bCs/>
          <w:u w:val="single"/>
        </w:rPr>
        <w:t>Evaluation</w:t>
      </w:r>
    </w:p>
    <w:p w14:paraId="1DB50416" w14:textId="77777777" w:rsidR="00D366F5" w:rsidRPr="00D366F5" w:rsidRDefault="00D366F5" w:rsidP="00D366F5">
      <w:r w:rsidRPr="00D366F5">
        <w:t>Both techniques, feature extraction and fine-tuning, were evaluated based on Mean Squared Error (MSE) and R² score on the validation set. The fine-tuning method outperformed feature extraction, achieving a lower MSE and higher R² score, indicating better predictive accuracy and generalization to the USA dataset.</w:t>
      </w:r>
    </w:p>
    <w:p w14:paraId="446A7F15" w14:textId="77777777" w:rsidR="00D366F5" w:rsidRPr="00D366F5" w:rsidRDefault="00D366F5" w:rsidP="00D366F5">
      <w:pPr>
        <w:pStyle w:val="Heading2"/>
        <w:rPr>
          <w:b/>
          <w:bCs/>
          <w:u w:val="single"/>
        </w:rPr>
      </w:pPr>
      <w:r w:rsidRPr="00D366F5">
        <w:rPr>
          <w:b/>
          <w:bCs/>
          <w:u w:val="single"/>
        </w:rPr>
        <w:t>Conclusion</w:t>
      </w:r>
    </w:p>
    <w:p w14:paraId="239BA40D" w14:textId="6B77E2BF" w:rsidR="00D366F5" w:rsidRPr="00D366F5" w:rsidRDefault="00D366F5" w:rsidP="00D366F5">
      <w:r w:rsidRPr="00D366F5">
        <w:t xml:space="preserve">The project demonstrated the effectiveness of transfer learning in enhancing model performance with limited data availability for the target task. Fine-tuning, in particular, significantly improved the model's predictive capabilities by allowing selective re-training of the pre-trained model. The use of advanced deep learning libraries like TensorFlow and </w:t>
      </w:r>
      <w:proofErr w:type="spellStart"/>
      <w:r w:rsidRPr="00D366F5">
        <w:t>Keras</w:t>
      </w:r>
      <w:proofErr w:type="spellEnd"/>
      <w:r w:rsidRPr="00D366F5">
        <w:t>, along with robust preprocessing techniques, was crucial in achieving these results.</w:t>
      </w:r>
    </w:p>
    <w:sectPr w:rsidR="00D366F5" w:rsidRPr="00D36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574B"/>
    <w:multiLevelType w:val="multilevel"/>
    <w:tmpl w:val="5636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07018"/>
    <w:multiLevelType w:val="multilevel"/>
    <w:tmpl w:val="3114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E677C"/>
    <w:multiLevelType w:val="multilevel"/>
    <w:tmpl w:val="A6E6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531D0"/>
    <w:multiLevelType w:val="multilevel"/>
    <w:tmpl w:val="68F0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A2CB6"/>
    <w:multiLevelType w:val="multilevel"/>
    <w:tmpl w:val="04743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85690"/>
    <w:multiLevelType w:val="multilevel"/>
    <w:tmpl w:val="131A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687131">
    <w:abstractNumId w:val="2"/>
  </w:num>
  <w:num w:numId="2" w16cid:durableId="430518289">
    <w:abstractNumId w:val="5"/>
  </w:num>
  <w:num w:numId="3" w16cid:durableId="579557689">
    <w:abstractNumId w:val="4"/>
  </w:num>
  <w:num w:numId="4" w16cid:durableId="201553974">
    <w:abstractNumId w:val="1"/>
  </w:num>
  <w:num w:numId="5" w16cid:durableId="510216320">
    <w:abstractNumId w:val="0"/>
  </w:num>
  <w:num w:numId="6" w16cid:durableId="567107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D4"/>
    <w:rsid w:val="00217980"/>
    <w:rsid w:val="00400BF2"/>
    <w:rsid w:val="006305D4"/>
    <w:rsid w:val="00D366F5"/>
    <w:rsid w:val="00F24518"/>
    <w:rsid w:val="00F9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8DA9"/>
  <w15:chartTrackingRefBased/>
  <w15:docId w15:val="{A7367C08-385D-4906-B725-4E9C0C84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6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6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6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6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6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6F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juwayriyyah</dc:creator>
  <cp:keywords/>
  <dc:description/>
  <cp:lastModifiedBy>misbah juwayriyyah</cp:lastModifiedBy>
  <cp:revision>2</cp:revision>
  <dcterms:created xsi:type="dcterms:W3CDTF">2024-07-05T06:50:00Z</dcterms:created>
  <dcterms:modified xsi:type="dcterms:W3CDTF">2024-07-05T07:02:00Z</dcterms:modified>
</cp:coreProperties>
</file>