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Tabel 3.6 Use Case Scenario Login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UC01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Admin, Sekdes, Kades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Supporting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ingin mengakses sistem sesuai hak akses perannya.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pengguna melakukan autentikasi sebelum mengakses sistem ArsipDesa.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ingin mengakses dashboard sistem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Logout (UC10)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Pengguna membuka halaman login sistem.</w:t>
              <w:br/>
              <w:t>2. Pengguna memasukkan username dan password, lalu menekan tombol masuk.</w:t>
              <w:br/>
              <w:t>3. Sistem memverifikasi kredensial pengguna.</w:t>
              <w:br/>
              <w:t>4. Sistem membuat sesi pengguna dan mengarahkan ke halaman dashboard sesuai peran (Admin, Sekdes, atau Kades).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username atau password salah, sistem menampilkan pesan gagal login dan pengguna tetap berada di halaman login.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3.7 Use Case Scenario Mengelola Surat Masuk &amp; Keluar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Mengelola Surat Masuk &amp; Keluar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UC02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 ingin mencatat dan mengelola data surat masuk serta surat keluar desa secara terpusat.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Admin menambah, mengubah, menghapus, dan melihat data surat masuk serta surat keluar beserta dokumen pendukungnya.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 memilih menu Surat Masuk atau Surat Keluar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membuka menu Surat Masuk atau Surat Keluar.</w:t>
              <w:br/>
              <w:t>2. Sistem menampilkan daftar surat yang belum diarsipkan.</w:t>
              <w:br/>
              <w:t>3. Admin memilih menambah, mengubah, menghapus, atau melihat detail surat.</w:t>
              <w:br/>
              <w:t>4. Admin mengisi atau memperbarui data surat (nomor, tanggal, pengirim/tujuan, perihal, dan dokumen jika ada), lalu menyimpan.</w:t>
              <w:br/>
              <w:t>5. Sistem memvalidasi data, menyimpan perubahan, dan menampilkan pesan berhasil.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data tidak lengkap atau format file dokumen tidak sesuai (bukan PDF/DOC/DOCX), sistem menampilkan pesan kesalahan validasi dan data tidak disimpan.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3.8 Use Case Scenario Mengelola Arsip Surat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Mengelola Arsip Surat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UC03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 ingin mengarsipkan surat yang telah selesai diproses agar tersimpan sebagai arsip resmi.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Admin mengarsipkan surat masuk atau surat keluar yang telah didisposisikan, serta membatalkan arsip jika diperlukan.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 membuka detail surat yang siap diarsipkan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membuka detail surat masuk atau surat keluar dari menu terkait.</w:t>
              <w:br/>
              <w:t>2. Admin memilih aksi mengarsipkan surat.</w:t>
              <w:br/>
              <w:t>3. Sistem memeriksa apakah surat telah memenuhi syarat arsip (status didisposisikan untuk surat masuk).</w:t>
              <w:br/>
              <w:t>4. Sistem mengubah status surat menjadi diarsipkan dan mencatat waktu pengarsipan.</w:t>
              <w:br/>
              <w:t>5. Sistem menampilkan pesan berhasil dan surat dipindahkan ke daftar arsip.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surat belum didisposisikan, sistem menolak pengarsipan dan menampilkan pesan bahwa surat harus didisposisikan terlebih dahulu.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3.9 Use Case Scenario Mengelola 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Mengelola User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UC04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 ingin mengelola akun pengguna sistem agar hak akses sesuai jabatan di kantor desa.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Admin menambah, mengubah, dan menghapus data pengguna (Admin, Sekdes, Kades) pada sistem.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 memilih menu Manajemen User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Admin membuka menu Manajemen User.</w:t>
              <w:br/>
              <w:t>2. Sistem menampilkan daftar pengguna terdaftar.</w:t>
              <w:br/>
              <w:t>3. Admin memilih menambah, mengubah, atau menghapus pengguna.</w:t>
              <w:br/>
              <w:t>4. Admin mengisi atau memperbarui data pengguna (nama, username, email, password, dan peran), lalu menyimpan.</w:t>
              <w:br/>
              <w:t>5. Sistem memvalidasi data, menyimpan perubahan, dan menampilkan pesan berhasil.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Admin mencoba menghapus akun sendiri atau mengubah peran akun sendiri, sistem menolak aksi tersebut dan menampilkan pesan kesalahan.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3.10 Use Case Scenario Review Surat Masuk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Review Surat Masuk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UC05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Sekdes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Sekretaris Desa ingin meninjau kelengkapan surat masuk dan menetapkan tingkat surat sesuai prosedur administrasi.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Sekdes melakukan review terhadap surat masuk berstatus draft dan menetapkan tingkat surat (biasa atau penting).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Sekdes membuka detail surat masuk yang belum direview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Sekdes membuka menu Surat Masuk dan memilih surat berstatus draft.</w:t>
              <w:br/>
              <w:t>2. Sekdes meninjau kelengkapan data surat pada halaman detail.</w:t>
              <w:br/>
              <w:t>3. Sekdes memilih tingkat surat (biasa atau penting) dan mengonfirmasi review.</w:t>
              <w:br/>
              <w:t>4. Sistem memperbarui tingkat surat, mengubah status menjadi terverifikasi, dan mencatat waktu serta pelaku review.</w:t>
              <w:br/>
              <w:t>5. Sistem menampilkan pesan berhasil.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surat sudah direview atau bukan berstatus draft, sistem menolak aksi review dan menampilkan pesan bahwa surat tidak dapat direview.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3.11 Use Case Scenario Verifikasi Surat Masuk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Verifikasi Surat Masuk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UC06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Kades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Kepala Desa ingin memverifikasi surat masuk penting sebelum diproses lebih lanjut.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Kades melakukan verifikasi terhadap surat masuk berkategori penting yang telah direview Sekdes.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Kades membuka detail surat masuk penting yang menunggu verifikasi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Kades membuka menu Surat Masuk dan memilih surat penting berstatus terverifikasi yang belum diverifikasi.</w:t>
              <w:br/>
              <w:t>2. Kades meninjau isi surat pada halaman detail.</w:t>
              <w:br/>
              <w:t>3. Kades mengonfirmasi verifikasi surat.</w:t>
              <w:br/>
              <w:t>4. Sistem mencatat waktu dan pelaku verifikasi Kades.</w:t>
              <w:br/>
              <w:t>5. Sistem menampilkan pesan berhasil.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surat bukan tingkat penting, belum direview Sekdes, atau sudah diverifikasi, sistem menolak verifikasi dan menampilkan pesan kesalahan.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3.12 Use Case Scenario Pemberian Disposisi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Pemberian Disposisi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UC07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Sekdes, Kades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Sekdes dan Kades ingin memberikan disposisi surat kepada jabatan terkait agar surat segera ditindaklanjuti.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Sekdes atau Kades memberikan disposisi surat masuk dengan menentukan jabatan tujuan dan catatan disposisi.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Sekdes atau Kades membuka surat masuk yang memenuhi syarat disposisi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Pengguna membuka menu Disposisi atau halaman detail surat masuk.</w:t>
              <w:br/>
              <w:t>2. Sistem menampilkan surat yang memenuhi syarat disposisi sesuai peran pengguna.</w:t>
              <w:br/>
              <w:t>3. Pengguna memilih jabatan tujuan disposisi, mengisi catatan, dan menyimpan disposisi.</w:t>
              <w:br/>
              <w:t>4. Sistem menyimpan data disposisi, memperbarui status surat menjadi didisposisikan, dan menampilkan pesan berhasil.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surat belum memenuhi syarat (Sekdes: surat biasa belum terverifikasi; Kades: surat penting belum diverifikasi), sistem menolak pembuatan disposisi dan menampilkan pesan kesalahan.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3.13 Use Case Scenario Pencarian Arsip Surat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Pencarian Arsip Surat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UC08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Admin, Sekdes, Kades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ingin menemukan arsip surat dengan cepat berdasarkan nomor surat.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pengguna melakukan pencarian arsip surat menggunakan prefix nomor surat dengan algoritma Binary Search, serta filter jenis dan rentang waktu.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memilih menu Arsip Surat dan memasukkan kata kunci pencarian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Pengguna membuka menu Arsip Surat.</w:t>
              <w:br/>
              <w:t>2. Pengguna memasukkan prefix nomor surat dan/atau memilih filter jenis surat (masuk/keluar) serta rentang waktu.</w:t>
              <w:br/>
              <w:t>3. Sistem melakukan pencarian arsip menggunakan algoritma Binary Search berdasarkan nomor surat.</w:t>
              <w:br/>
              <w:t>4. Sistem menampilkan daftar arsip surat yang sesuai kriteria pencarian.</w:t>
              <w:br/>
              <w:t>5. Pengguna dapat membuka detail arsip surat yang dipilih.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tidak ada arsip yang cocok dengan kata kunci, sistem menampilkan daftar kosong dan pesan bahwa data tidak ditemukan.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3.14 Use Case Scenario Rekapitulasi &amp; Laporan Arsip Surat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Rekapitulasi &amp; Laporan Arsip Surat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UC09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Admin, Sekdes, Kades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Main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ingin memperoleh ringkasan data surat dan arsip untuk keperluan monitoring serta pelaporan administrasi desa.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pengguna melihat rekapitulasi data surat masuk, surat keluar, arsip, dan disposisi, serta mengunduh laporan dalam format PDF.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memilih menu Laporan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Primary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Pengguna membuka menu Laporan.</w:t>
              <w:br/>
              <w:t>2. Pengguna memilih rentang waktu laporan (semua waktu, 7 hari, 30 hari, 90 hari, atau 1 tahun).</w:t>
              <w:br/>
              <w:t>3. Sistem menampilkan ringkasan statistik surat masuk, surat keluar, arsip, disposisi, dan grafik tren.</w:t>
              <w:br/>
              <w:t>4. Pengguna dapat memilih mengunduh laporan dalam format PDF.</w:t>
              <w:br/>
              <w:t>5. Sistem menghasilkan dan mengunduh file laporan PDF.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tidak terdapat data pada periode yang dipilih, sistem tetap menampilkan laporan dengan nilai nol pada setiap ringkasan statistik.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Tabel 3.15 Use Case Scenario Logout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Name: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Logout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UC10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Importance: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Primary Actor: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Admin, Sekdes, Kades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Use Case Type:</w:t>
            </w:r>
          </w:p>
        </w:tc>
        <w:tc>
          <w:tcPr>
            <w:tcW w:type="dxa" w:w="4988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3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Supporting Use Case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Stakeholder and Interest: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ingin keluar dari sistem secara aman setelah selesai menggunakan aplikasi.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Brief Description: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Use case ini menjelaskan bagaimana pengguna mengakhiri sesi dan keluar dari sistem ArsipDesa.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Trigger: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Pengguna memilih menu Logout pada header aplikasi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Type: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Secondary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Relationship: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Association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Include: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113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Extend:</w:t>
            </w:r>
          </w:p>
        </w:tc>
        <w:tc>
          <w:tcPr>
            <w:tcW w:type="dxa" w:w="141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Login (UC01)</w:t>
            </w:r>
          </w:p>
        </w:tc>
        <w:tc>
          <w:tcPr>
            <w:tcW w:type="dxa" w:w="1587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Generalization/Inheritance:</w:t>
            </w:r>
          </w:p>
        </w:tc>
        <w:tc>
          <w:tcPr>
            <w:tcW w:type="dxa" w:w="198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Normal Flow of Events: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1. Pengguna memilih opsi Logout pada menu profil di header.</w:t>
              <w:br/>
              <w:t>2. Sistem mengakhiri sesi pengguna dan menghapus data autentikasi.</w:t>
              <w:br/>
              <w:t>3. Sistem mengarahkan pengguna ke halaman login.</w:t>
            </w:r>
          </w:p>
        </w:tc>
      </w:tr>
      <w:tr>
        <w:tc>
          <w:tcPr>
            <w:tcW w:type="dxa" w:w="1814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Exceptional Flows:</w:t>
            </w:r>
          </w:p>
        </w:tc>
        <w:tc>
          <w:tcPr>
            <w:tcW w:type="dxa" w:w="8106"/>
            <w:top w:val="single" w:sz="4" w:color="000000" w:space="0"/>
            <w:bottom w:val="single" w:sz="4" w:color="000000" w:space="0"/>
            <w:left w:val="single" w:sz="4" w:color="000000" w:space="0"/>
            <w:right w:val="single" w:sz="4" w:color="000000" w:space="0"/>
            <w:gridSpan w:val="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Jika sesi pengguna sudah berakhir, sistem tetap mengarahkan pengguna ke halaman login.</w:t>
            </w:r>
          </w:p>
        </w:tc>
      </w:tr>
    </w:tbl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