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428A52">
      <w:pPr>
        <w:rPr>
          <w:rFonts w:hint="default" w:asciiTheme="minorAscii" w:hAnsiTheme="minorAscii"/>
          <w:sz w:val="32"/>
          <w:szCs w:val="32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2571750</wp:posOffset>
                </wp:positionH>
                <wp:positionV relativeFrom="paragraph">
                  <wp:posOffset>-768985</wp:posOffset>
                </wp:positionV>
                <wp:extent cx="4314190" cy="495300"/>
                <wp:effectExtent l="4445" t="4445" r="5715" b="1460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41955" y="534670"/>
                          <a:ext cx="4314190" cy="49530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D475C9">
                            <w:pPr>
                              <w:rPr>
                                <w:rFonts w:hint="default"/>
                                <w:color w:val="1EB2A6"/>
                                <w:lang w:val="en-US"/>
                                <w14:textFill>
                                  <w14:noFill/>
                                </w14:textFill>
                              </w:rPr>
                            </w:pPr>
                            <w:r>
                              <w:rPr>
                                <w:rFonts w:hint="default" w:cs="Microsoft Sans Serif" w:asciiTheme="minorAscii" w:hAnsiTheme="minorAscii"/>
                                <w:b/>
                                <w:bCs/>
                                <w:color w:val="1EB2A6"/>
                                <w:sz w:val="48"/>
                                <w:szCs w:val="48"/>
                                <w:lang w:val="en-US"/>
                              </w:rPr>
                              <w:t>Black Ceiling Fan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2.5pt;margin-top:-60.55pt;height:39pt;width:339.7pt;z-index:251660288;mso-width-relative:page;mso-height-relative:page;" fillcolor="#000000" filled="t" stroked="t" coordsize="21600,21600" o:gfxdata="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caxP12wAAAA0BAAAPAAAAAAAAAAEAIAAAACIAAABkcnMvZG93bnJldi54bWxQSwECFAAUAAAA&#10;CACHTuJAhPc2+10CAADVBAAADgAAAAAAAAABACAAAAAqAQAAZHJzL2Uyb0RvYy54bWxQSwUGAAAA&#10;AAYABgBZAQAA+Q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AD475C9">
                      <w:pPr>
                        <w:rPr>
                          <w:rFonts w:hint="default"/>
                          <w:color w:val="1EB2A6"/>
                          <w:lang w:val="en-US"/>
                          <w14:textFill>
                            <w14:noFill/>
                          </w14:textFill>
                        </w:rPr>
                      </w:pPr>
                      <w:r>
                        <w:rPr>
                          <w:rFonts w:hint="default" w:cs="Microsoft Sans Serif" w:asciiTheme="minorAscii" w:hAnsiTheme="minorAscii"/>
                          <w:b/>
                          <w:bCs/>
                          <w:color w:val="1EB2A6"/>
                          <w:sz w:val="48"/>
                          <w:szCs w:val="48"/>
                          <w:lang w:val="en-US"/>
                        </w:rPr>
                        <w:t>Black Ceiling Fan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Theme="minorAscii" w:hAnsiTheme="minorAscii"/>
          <w:sz w:val="32"/>
          <w:szCs w:val="32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3514725</wp:posOffset>
            </wp:positionH>
            <wp:positionV relativeFrom="page">
              <wp:posOffset>1494790</wp:posOffset>
            </wp:positionV>
            <wp:extent cx="3206115" cy="3159125"/>
            <wp:effectExtent l="0" t="0" r="13335" b="3175"/>
            <wp:wrapNone/>
            <wp:docPr id="1" name="Picture 1" descr="E:/Project_HarvelElectric/img/fan9.jpgfan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E:/Project_HarvelElectric/img/fan9.jpgfan9"/>
                    <pic:cNvPicPr>
                      <a:picLocks noChangeAspect="1"/>
                    </pic:cNvPicPr>
                  </pic:nvPicPr>
                  <pic:blipFill>
                    <a:blip r:embed="rId8"/>
                    <a:srcRect t="743" b="743"/>
                    <a:stretch>
                      <a:fillRect/>
                    </a:stretch>
                  </pic:blipFill>
                  <pic:spPr>
                    <a:xfrm>
                      <a:off x="0" y="0"/>
                      <a:ext cx="3206115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45418D8C">
      <w:pPr>
        <w:rPr>
          <w:rFonts w:hint="default"/>
          <w:color w:val="1EB2A6"/>
          <w:lang w:val="en-US"/>
          <w14:textFill>
            <w14:noFill/>
          </w14:textFill>
        </w:rPr>
      </w:pPr>
      <w:r>
        <w:rPr>
          <w:rFonts w:hint="default" w:cs="Microsoft Sans Serif" w:asciiTheme="minorAscii" w:hAnsiTheme="minorAscii"/>
          <w:b/>
          <w:bCs/>
          <w:color w:val="1EB2A6"/>
          <w:sz w:val="48"/>
          <w:szCs w:val="48"/>
          <w:lang w:val="en-US"/>
        </w:rPr>
        <w:t>Black Ceiling Fan</w:t>
      </w:r>
    </w:p>
    <w:p w14:paraId="22D2843B">
      <w:pPr>
        <w:rPr>
          <w:rFonts w:hint="default" w:asciiTheme="minorEastAsia" w:hAnsiTheme="minorEastAsia" w:eastAsiaTheme="minorEastAsia" w:cstheme="minorEastAsia"/>
          <w:sz w:val="28"/>
          <w:szCs w:val="28"/>
          <w:lang w:val="en-US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EB2A6"/>
          <w:sz w:val="32"/>
          <w:szCs w:val="32"/>
        </w:rPr>
        <w:t>Price:</w:t>
      </w:r>
      <w:r>
        <w:rPr>
          <w:rFonts w:hint="eastAsia" w:asciiTheme="minorEastAsia" w:hAnsiTheme="minorEastAsia" w:eastAsiaTheme="minorEastAsia" w:cstheme="minorEastAsia"/>
          <w:sz w:val="32"/>
          <w:szCs w:val="32"/>
          <w:lang w:val="en-US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32"/>
          <w:szCs w:val="32"/>
        </w:rPr>
        <w:t xml:space="preserve"> </w:t>
      </w:r>
      <w:r>
        <w:rPr>
          <w:rFonts w:hint="default" w:asciiTheme="minorEastAsia" w:hAnsiTheme="minorEastAsia" w:cstheme="minorEastAsia"/>
          <w:sz w:val="32"/>
          <w:szCs w:val="32"/>
          <w:lang w:val="en-US"/>
        </w:rPr>
        <w:t>8,200</w:t>
      </w:r>
      <w:bookmarkStart w:id="0" w:name="_GoBack"/>
      <w:bookmarkEnd w:id="0"/>
    </w:p>
    <w:p w14:paraId="3A00D153">
      <w:pPr>
        <w:rPr>
          <w:rFonts w:hint="default"/>
          <w:b/>
          <w:bCs/>
          <w:color w:val="1EB2A6"/>
          <w:sz w:val="28"/>
          <w:szCs w:val="28"/>
          <w:lang w:val="en-US"/>
        </w:rPr>
      </w:pPr>
      <w:r>
        <w:rPr>
          <w:b/>
          <w:bCs/>
          <w:color w:val="1EB2A6"/>
          <w:sz w:val="28"/>
          <w:szCs w:val="28"/>
        </w:rPr>
        <w:t>Key Features</w:t>
      </w:r>
      <w:r>
        <w:rPr>
          <w:rFonts w:hint="default"/>
          <w:b/>
          <w:bCs/>
          <w:color w:val="1EB2A6"/>
          <w:sz w:val="28"/>
          <w:szCs w:val="28"/>
          <w:lang w:val="en-US"/>
        </w:rPr>
        <w:t>:</w:t>
      </w:r>
    </w:p>
    <w:p w14:paraId="4922907E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Brushless energy-saving motor </w:t>
      </w:r>
    </w:p>
    <w:p w14:paraId="60C2DFFC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Ultra-quiet operation</w:t>
      </w:r>
    </w:p>
    <w:p w14:paraId="013F1BB9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Decorative premium finish</w:t>
      </w:r>
    </w:p>
    <w:p w14:paraId="74AD22E2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Low voltage start</w:t>
      </w:r>
    </w:p>
    <w:p w14:paraId="04103A30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Remote control with 5 speed modes</w:t>
      </w:r>
    </w:p>
    <w:p w14:paraId="2E4B5740">
      <w:r>
        <w:rPr>
          <w:b/>
          <w:bCs/>
          <w:color w:val="1EB2A6"/>
          <w:sz w:val="24"/>
          <w:szCs w:val="24"/>
        </w:rPr>
        <w:t>Frame Colors:</w:t>
      </w:r>
      <w:r>
        <w:t xml:space="preserve"> Classic Black, Golden Frame, </w:t>
      </w:r>
    </w:p>
    <w:p w14:paraId="6E310D8A">
      <w:r>
        <w:t>Wooden Brown, Matte White</w:t>
      </w:r>
    </w:p>
    <w:p w14:paraId="7D5FB6CF">
      <w:pPr>
        <w:rPr>
          <w:rFonts w:hint="default"/>
          <w:b/>
          <w:bCs/>
          <w:color w:val="1EB2A6"/>
          <w:sz w:val="28"/>
          <w:szCs w:val="28"/>
          <w:lang w:val="en-US"/>
        </w:rPr>
      </w:pPr>
      <w:r>
        <w:rPr>
          <w:rFonts w:hint="default"/>
          <w:b/>
          <w:bCs/>
          <w:color w:val="1EB2A6"/>
          <w:sz w:val="28"/>
          <w:szCs w:val="28"/>
          <w:lang w:val="en-US"/>
        </w:rPr>
        <w:t>Technical Specifications</w:t>
      </w:r>
    </w:p>
    <w:tbl>
      <w:tblPr>
        <w:tblStyle w:val="11"/>
        <w:tblW w:w="0" w:type="auto"/>
        <w:tblInd w:w="0" w:type="dxa"/>
        <w:tblBorders>
          <w:top w:val="single" w:color="1EB2A6" w:sz="4" w:space="0"/>
          <w:left w:val="single" w:color="1EB2A6" w:sz="4" w:space="0"/>
          <w:bottom w:val="single" w:color="1EB2A6" w:sz="4" w:space="0"/>
          <w:right w:val="single" w:color="1EB2A6" w:sz="4" w:space="0"/>
          <w:insideH w:val="single" w:color="1EB2A6" w:sz="4" w:space="0"/>
          <w:insideV w:val="single" w:color="1EB2A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1"/>
        <w:gridCol w:w="5341"/>
      </w:tblGrid>
      <w:tr w14:paraId="548BFAF5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7395BD28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Sweep Size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67EDBA09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>48" / 56"</w:t>
            </w:r>
          </w:p>
        </w:tc>
      </w:tr>
      <w:tr w14:paraId="7AAD8397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35AC2976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Motor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1E52B2DB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>BLDC / Copper</w:t>
            </w:r>
          </w:p>
        </w:tc>
      </w:tr>
      <w:tr w14:paraId="1DD359E0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4831FFC6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RPM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E8B6C16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>350–380</w:t>
            </w:r>
          </w:p>
        </w:tc>
      </w:tr>
      <w:tr w14:paraId="237A5AC1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5DDD50A5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Power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1798206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 xml:space="preserve"> 32W (BLDC) / 60W</w:t>
            </w:r>
          </w:p>
        </w:tc>
      </w:tr>
      <w:tr w14:paraId="3A848390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6756227A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Voltage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6668A88F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 xml:space="preserve"> 140–260V</w:t>
            </w:r>
          </w:p>
        </w:tc>
      </w:tr>
      <w:tr w14:paraId="38322983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12FE9520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 </w:t>
            </w:r>
            <w:r>
              <w:rPr>
                <w:rFonts w:hint="default"/>
                <w:b/>
                <w:bCs/>
                <w:lang w:val="en-US"/>
              </w:rPr>
              <w:t>Warranty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21F1EA9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 xml:space="preserve"> </w:t>
            </w:r>
            <w:r>
              <w:rPr>
                <w:rFonts w:hint="default"/>
                <w:b w:val="0"/>
                <w:bCs w:val="0"/>
                <w:lang w:val="en-US"/>
              </w:rPr>
              <w:t>2-3 Years</w:t>
            </w:r>
          </w:p>
        </w:tc>
      </w:tr>
    </w:tbl>
    <w:p w14:paraId="7395D35D">
      <w:pPr>
        <w:rPr>
          <w:rFonts w:hint="default"/>
          <w:b/>
          <w:bCs/>
          <w:color w:val="1EB2A6"/>
          <w:sz w:val="28"/>
          <w:szCs w:val="28"/>
          <w:lang w:val="en-US"/>
        </w:rPr>
      </w:pPr>
    </w:p>
    <w:p w14:paraId="0F2D4E3E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2F10CCDA">
      <w:pPr>
        <w:numPr>
          <w:ilvl w:val="0"/>
          <w:numId w:val="0"/>
        </w:numPr>
        <w:spacing w:after="200" w:line="276" w:lineRule="auto"/>
        <w:rPr>
          <w:rFonts w:hint="default"/>
          <w:lang w:val="en-US"/>
        </w:rPr>
      </w:pPr>
    </w:p>
    <w:p w14:paraId="1868158D"/>
    <w:sectPr>
      <w:headerReference r:id="rId5" w:type="default"/>
      <w:footerReference r:id="rId6" w:type="default"/>
      <w:pgSz w:w="11906" w:h="16838"/>
      <w:pgMar w:top="720" w:right="720" w:bottom="720" w:left="720" w:header="68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1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560"/>
      <w:gridCol w:w="3561"/>
      <w:gridCol w:w="3561"/>
    </w:tblGrid>
    <w:tr w14:paraId="37B0882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560" w:type="dxa"/>
        </w:tcPr>
        <w:p w14:paraId="0B2746CC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  <w:shd w:val="clear" w:fill="FAFAFA"/>
            </w:rPr>
            <w:t>Harvel Electric — Head Office</w:t>
          </w:r>
        </w:p>
        <w:p w14:paraId="6AC69EA1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shd w:val="clear" w:fill="FAFAFA"/>
            </w:rPr>
            <w:t>Plot #45, Industrial Area Phase 2, Karachi, Pakistan</w:t>
          </w:r>
        </w:p>
        <w:p w14:paraId="0811547F">
          <w:pPr>
            <w:pStyle w:val="6"/>
            <w:widowControl w:val="0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  <w:tc>
        <w:tcPr>
          <w:tcW w:w="3561" w:type="dxa"/>
        </w:tcPr>
        <w:p w14:paraId="19140489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instrText xml:space="preserve"> HYPERLINK "E:/Project_HarvelElectric/tel:+923001234567" </w:instrText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fldChar w:fldCharType="separate"/>
          </w:r>
          <w:r>
            <w:rPr>
              <w:rStyle w:val="8"/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t>+92 300 1234567</w:t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fldChar w:fldCharType="end"/>
          </w:r>
        </w:p>
        <w:p w14:paraId="7DB1B8E8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shd w:val="clear" w:fill="FAFAFA"/>
            </w:rPr>
            <w:t>Monday to Saturday — 9:00 AM to 6:00 PM</w:t>
          </w:r>
        </w:p>
        <w:p w14:paraId="03D311FF">
          <w:pPr>
            <w:pStyle w:val="6"/>
            <w:widowControl w:val="0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  <w:tc>
        <w:tcPr>
          <w:tcW w:w="3561" w:type="dxa"/>
        </w:tcPr>
        <w:p w14:paraId="4D2A3C2E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t>support@harvelelectric.com</w:t>
          </w:r>
        </w:p>
        <w:p w14:paraId="10EA0D7D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shd w:val="clear" w:fill="FAFAFA"/>
            </w:rPr>
            <w:t>We respond within 24 hours!</w:t>
          </w:r>
        </w:p>
        <w:p w14:paraId="790BB277">
          <w:pPr>
            <w:pStyle w:val="6"/>
            <w:widowControl w:val="0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</w:tr>
  </w:tbl>
  <w:p w14:paraId="1BCA4BCE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2B5EC">
    <w:pPr>
      <w:pStyle w:val="7"/>
      <w:rPr>
        <w:rFonts w:hint="default"/>
        <w:lang w:val="en-US"/>
      </w:rPr>
    </w:pPr>
    <w:r>
      <w:rPr>
        <w:sz w:val="18"/>
      </w:rPr>
      <w:drawing>
        <wp:inline distT="0" distB="0" distL="114300" distR="114300">
          <wp:extent cx="1610995" cy="657225"/>
          <wp:effectExtent l="0" t="0" r="0" b="0"/>
          <wp:docPr id="5" name="Picture 5" descr="Artboard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rtboard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10995" cy="657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8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-687070</wp:posOffset>
              </wp:positionH>
              <wp:positionV relativeFrom="paragraph">
                <wp:posOffset>-445770</wp:posOffset>
              </wp:positionV>
              <wp:extent cx="7782560" cy="1266825"/>
              <wp:effectExtent l="6350" t="6350" r="21590" b="22225"/>
              <wp:wrapNone/>
              <wp:docPr id="3" name="Rectangles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8255" y="10795"/>
                        <a:ext cx="7782560" cy="1266825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-54.1pt;margin-top:-35.1pt;height:99.75pt;width:612.8pt;z-index:-251657216;v-text-anchor:middle;mso-width-relative:page;mso-height-relative:page;" fillcolor="#000000 [3213]" filled="t" stroked="t" coordsize="21600,21600" o:gfxdata="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/7TWmtgAAAANAQAADwAAAAAAAAABACAAAAAi&#10;AAAAZHJzL2Rvd25yZXYueG1sUEsBAhQAFAAAAAgAh07iQLgzoi18AgAAIgUAAA4AAAAAAAAAAQAg&#10;AAAAJwEAAGRycy9lMm9Eb2MueG1sUEsFBgAAAAAGAAYAWQEAABUGAAAAAA==&#10;">
              <v:fill on="t" focussize="0,0"/>
              <v:stroke weight="1pt" color="#2E75B6 [2404]" miterlimit="8" joinstyle="miter"/>
              <v:imagedata o:title=""/>
              <o:lock v:ext="edit" aspectratio="f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048452"/>
    <w:multiLevelType w:val="singleLevel"/>
    <w:tmpl w:val="C6048452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color w:val="1EB2A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67410C"/>
    <w:rsid w:val="004435C0"/>
    <w:rsid w:val="014D1976"/>
    <w:rsid w:val="029C5EA1"/>
    <w:rsid w:val="036606A6"/>
    <w:rsid w:val="05400CBD"/>
    <w:rsid w:val="0DC00F02"/>
    <w:rsid w:val="123D3F7A"/>
    <w:rsid w:val="1B0738B4"/>
    <w:rsid w:val="1BFF5716"/>
    <w:rsid w:val="25091891"/>
    <w:rsid w:val="34716BCE"/>
    <w:rsid w:val="379739FE"/>
    <w:rsid w:val="3CDD5315"/>
    <w:rsid w:val="3EA6029E"/>
    <w:rsid w:val="476D1EFD"/>
    <w:rsid w:val="4A4A6DD9"/>
    <w:rsid w:val="4E67410C"/>
    <w:rsid w:val="576B63D7"/>
    <w:rsid w:val="5C8C6983"/>
    <w:rsid w:val="5D1E4F49"/>
    <w:rsid w:val="6ACA4E4E"/>
    <w:rsid w:val="77CD71E9"/>
    <w:rsid w:val="7D530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8">
    <w:name w:val="Hyperlink"/>
    <w:basedOn w:val="4"/>
    <w:uiPriority w:val="0"/>
    <w:rPr>
      <w:color w:val="0000FF"/>
      <w:u w:val="single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4"/>
    <w:qFormat/>
    <w:uiPriority w:val="0"/>
    <w:rPr>
      <w:b/>
      <w:bCs/>
    </w:rPr>
  </w:style>
  <w:style w:type="table" w:styleId="11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main-head style"/>
    <w:basedOn w:val="1"/>
    <w:next w:val="1"/>
    <w:uiPriority w:val="0"/>
    <w:pPr>
      <w:keepNext/>
      <w:keepLines/>
      <w:spacing w:before="480" w:after="0"/>
      <w:outlineLvl w:val="0"/>
    </w:pPr>
    <w:rPr>
      <w:rFonts w:cs="Microsoft Sans Serif" w:asciiTheme="minorAscii" w:hAnsiTheme="minorAscii" w:eastAsiaTheme="majorEastAsia"/>
      <w:b/>
      <w:bCs/>
      <w:color w:val="1EB2A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2025-12-11T06:28:00Z</dcterms:created>
  <dc:creator>misba</dc:creator>
  <cp:lastModifiedBy>misba</cp:lastModifiedBy>
  <cp:lastPrinted>2025-12-11T07:02:00Z</cp:lastPrinted>
  <dcterms:modified xsi:type="dcterms:W3CDTF">2025-12-11T15:52:16Z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12959799D3BB47BFB31D8A50869C367A_13</vt:lpwstr>
  </property>
</Properties>
</file>