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 Smart Frame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 Smart Frame LED TV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2.jpgLED T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2.jpgLED TV2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E5F4BB5">
      <w:pPr>
        <w:pStyle w:val="1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Smart Frame LED TV</w:t>
      </w:r>
    </w:p>
    <w:p w14:paraId="33CC1033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89</w:t>
      </w:r>
      <w:bookmarkStart w:id="0" w:name="_GoBack"/>
      <w:bookmarkEnd w:id="0"/>
      <w:r>
        <w:rPr>
          <w:rFonts w:hint="default" w:asciiTheme="minorEastAsia" w:hAnsiTheme="minorEastAsia" w:cstheme="minorEastAsia"/>
          <w:sz w:val="28"/>
          <w:szCs w:val="28"/>
          <w:lang w:val="en-US"/>
        </w:rPr>
        <w:t>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1BFF5716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A46B160FE6604D9B8A21C0F61BE01FBB_13</vt:lpwstr>
  </property>
</Properties>
</file>