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oKlavuzu"/>
        <w:tblW w:w="9881" w:type="dxa"/>
        <w:shd w:val="clear" w:color="auto" w:fill="C9D7FF"/>
        <w:tblLook w:val="04A0" w:firstRow="1" w:lastRow="0" w:firstColumn="1" w:lastColumn="0" w:noHBand="0" w:noVBand="1"/>
      </w:tblPr>
      <w:tblGrid>
        <w:gridCol w:w="2374"/>
        <w:gridCol w:w="2583"/>
        <w:gridCol w:w="4924"/>
      </w:tblGrid>
      <w:tr w:rsidR="005C6F20" w:rsidRPr="005C6F20" w14:paraId="77080CEA" w14:textId="77777777" w:rsidTr="004C7FA9">
        <w:tc>
          <w:tcPr>
            <w:tcW w:w="2374" w:type="dxa"/>
            <w:tcBorders>
              <w:top w:val="single" w:sz="4" w:space="0" w:color="auto"/>
              <w:left w:val="single" w:sz="4" w:space="0" w:color="auto"/>
              <w:bottom w:val="single" w:sz="4" w:space="0" w:color="auto"/>
              <w:right w:val="single" w:sz="4" w:space="0" w:color="auto"/>
            </w:tcBorders>
            <w:shd w:val="clear" w:color="auto" w:fill="C9D7FF"/>
            <w:hideMark/>
          </w:tcPr>
          <w:p w14:paraId="380038E8" w14:textId="77777777" w:rsidR="005C6F20" w:rsidRPr="005C6F20" w:rsidRDefault="005C6F20" w:rsidP="005C6F20">
            <w:pPr>
              <w:spacing w:after="160" w:line="259" w:lineRule="auto"/>
            </w:pPr>
            <w:r w:rsidRPr="005C6F20">
              <w:t>Proje Adı:</w:t>
            </w:r>
          </w:p>
        </w:tc>
        <w:tc>
          <w:tcPr>
            <w:tcW w:w="7507" w:type="dxa"/>
            <w:gridSpan w:val="2"/>
            <w:tcBorders>
              <w:top w:val="single" w:sz="4" w:space="0" w:color="auto"/>
              <w:left w:val="single" w:sz="4" w:space="0" w:color="auto"/>
              <w:bottom w:val="single" w:sz="4" w:space="0" w:color="auto"/>
              <w:right w:val="single" w:sz="4" w:space="0" w:color="auto"/>
            </w:tcBorders>
            <w:shd w:val="clear" w:color="auto" w:fill="C9D7FF"/>
            <w:vAlign w:val="center"/>
            <w:hideMark/>
          </w:tcPr>
          <w:p w14:paraId="7B93FAC3" w14:textId="5B2704ED" w:rsidR="005C6F20" w:rsidRPr="005C6F20" w:rsidRDefault="00F91FF9" w:rsidP="005C6F20">
            <w:pPr>
              <w:spacing w:after="160" w:line="259" w:lineRule="auto"/>
            </w:pPr>
            <w:r>
              <w:t xml:space="preserve">Destek </w:t>
            </w:r>
            <w:r w:rsidR="002F634D">
              <w:t>Seninle</w:t>
            </w:r>
          </w:p>
        </w:tc>
      </w:tr>
      <w:tr w:rsidR="005C6F20" w:rsidRPr="005C6F20" w14:paraId="1F7D5A9C" w14:textId="77777777" w:rsidTr="004C7FA9">
        <w:tc>
          <w:tcPr>
            <w:tcW w:w="2374" w:type="dxa"/>
            <w:tcBorders>
              <w:top w:val="single" w:sz="4" w:space="0" w:color="auto"/>
              <w:left w:val="single" w:sz="4" w:space="0" w:color="auto"/>
              <w:bottom w:val="single" w:sz="4" w:space="0" w:color="auto"/>
              <w:right w:val="single" w:sz="4" w:space="0" w:color="auto"/>
            </w:tcBorders>
            <w:shd w:val="clear" w:color="auto" w:fill="C9D7FF"/>
            <w:hideMark/>
          </w:tcPr>
          <w:p w14:paraId="0AE45370" w14:textId="77777777" w:rsidR="005C6F20" w:rsidRPr="005C6F20" w:rsidRDefault="005C6F20" w:rsidP="005C6F20">
            <w:pPr>
              <w:spacing w:after="160" w:line="259" w:lineRule="auto"/>
            </w:pPr>
            <w:r w:rsidRPr="005C6F20">
              <w:t>Proje Takımı Üyeleri:</w:t>
            </w:r>
          </w:p>
        </w:tc>
        <w:tc>
          <w:tcPr>
            <w:tcW w:w="7507" w:type="dxa"/>
            <w:gridSpan w:val="2"/>
            <w:tcBorders>
              <w:top w:val="single" w:sz="4" w:space="0" w:color="auto"/>
              <w:left w:val="single" w:sz="4" w:space="0" w:color="auto"/>
              <w:bottom w:val="single" w:sz="4" w:space="0" w:color="auto"/>
              <w:right w:val="single" w:sz="4" w:space="0" w:color="auto"/>
            </w:tcBorders>
            <w:shd w:val="clear" w:color="auto" w:fill="C9D7FF"/>
            <w:hideMark/>
          </w:tcPr>
          <w:p w14:paraId="7461AED9" w14:textId="43023DCF" w:rsidR="005C6F20" w:rsidRPr="005C6F20" w:rsidRDefault="005C6F20" w:rsidP="005C6F20">
            <w:pPr>
              <w:spacing w:after="160" w:line="259" w:lineRule="auto"/>
            </w:pPr>
            <w:r w:rsidRPr="005C6F20">
              <w:t xml:space="preserve">Proje Yöneticisi- </w:t>
            </w:r>
            <w:r w:rsidR="00F91FF9">
              <w:t>Ceren Şahin</w:t>
            </w:r>
            <w:r w:rsidRPr="005C6F20">
              <w:t xml:space="preserve"> *</w:t>
            </w:r>
          </w:p>
          <w:p w14:paraId="627DBFC1" w14:textId="289A4BC9" w:rsidR="005C6F20" w:rsidRPr="005C6F20" w:rsidRDefault="002F634D" w:rsidP="005C6F20">
            <w:pPr>
              <w:spacing w:after="160" w:line="259" w:lineRule="auto"/>
            </w:pPr>
            <w:r>
              <w:t>Web Geliştirici</w:t>
            </w:r>
            <w:r w:rsidR="005C6F20" w:rsidRPr="005C6F20">
              <w:t xml:space="preserve">- </w:t>
            </w:r>
            <w:r>
              <w:t>İrem Özensel</w:t>
            </w:r>
            <w:r w:rsidR="005C6F20" w:rsidRPr="005C6F20">
              <w:t xml:space="preserve"> *</w:t>
            </w:r>
          </w:p>
          <w:p w14:paraId="0D3231F2" w14:textId="1E090619" w:rsidR="005C6F20" w:rsidRPr="005C6F20" w:rsidRDefault="002F634D" w:rsidP="005C6F20">
            <w:pPr>
              <w:spacing w:after="160" w:line="259" w:lineRule="auto"/>
            </w:pPr>
            <w:r>
              <w:t>Gönüllü Psikolog Koordinatörü</w:t>
            </w:r>
            <w:r w:rsidR="005C6F20" w:rsidRPr="005C6F20">
              <w:t xml:space="preserve">- </w:t>
            </w:r>
            <w:r>
              <w:t>Sena Zorlu</w:t>
            </w:r>
          </w:p>
          <w:p w14:paraId="3D807B55" w14:textId="747E721C" w:rsidR="005C6F20" w:rsidRPr="005C6F20" w:rsidRDefault="002F634D" w:rsidP="005C6F20">
            <w:pPr>
              <w:spacing w:after="160" w:line="259" w:lineRule="auto"/>
            </w:pPr>
            <w:r>
              <w:t>UI/UX Tasarımcısı</w:t>
            </w:r>
            <w:r w:rsidR="005C6F20" w:rsidRPr="005C6F20">
              <w:t xml:space="preserve">- </w:t>
            </w:r>
            <w:r>
              <w:t>Zeynep Edanur Özgün</w:t>
            </w:r>
          </w:p>
          <w:p w14:paraId="5BF15AE8" w14:textId="38F4B260" w:rsidR="005C6F20" w:rsidRDefault="002F634D" w:rsidP="005C6F20">
            <w:pPr>
              <w:spacing w:after="160" w:line="259" w:lineRule="auto"/>
            </w:pPr>
            <w:r>
              <w:t xml:space="preserve">Veri Tabanı Yöneticisi </w:t>
            </w:r>
            <w:r w:rsidR="005C6F20" w:rsidRPr="005C6F20">
              <w:t xml:space="preserve">– </w:t>
            </w:r>
            <w:r>
              <w:t>Kevser Koçak</w:t>
            </w:r>
          </w:p>
          <w:p w14:paraId="7A0FBB71" w14:textId="06080048" w:rsidR="003705A3" w:rsidRDefault="002F634D" w:rsidP="005C6F20">
            <w:pPr>
              <w:spacing w:after="160" w:line="259" w:lineRule="auto"/>
            </w:pPr>
            <w:r>
              <w:t>Dijital İletişim Sorumlusu</w:t>
            </w:r>
            <w:r w:rsidR="003705A3">
              <w:t xml:space="preserve">- </w:t>
            </w:r>
            <w:r>
              <w:t>Elif Nur Bektaş</w:t>
            </w:r>
          </w:p>
          <w:p w14:paraId="24A66BAC" w14:textId="0F15887A" w:rsidR="00FF6AEE" w:rsidRPr="005C6F20" w:rsidRDefault="002F634D" w:rsidP="002F634D">
            <w:pPr>
              <w:spacing w:after="160" w:line="259" w:lineRule="auto"/>
            </w:pPr>
            <w:r>
              <w:t>İş Birlikleri ve Gönüllülük Destek Sorumlusu</w:t>
            </w:r>
            <w:r w:rsidR="003705A3">
              <w:t xml:space="preserve">- </w:t>
            </w:r>
            <w:r>
              <w:t>Orhan Akengin</w:t>
            </w:r>
          </w:p>
        </w:tc>
      </w:tr>
      <w:tr w:rsidR="005C6F20" w:rsidRPr="005C6F20" w14:paraId="4729AF6D" w14:textId="77777777" w:rsidTr="004C7FA9">
        <w:tc>
          <w:tcPr>
            <w:tcW w:w="2374" w:type="dxa"/>
            <w:tcBorders>
              <w:top w:val="single" w:sz="4" w:space="0" w:color="auto"/>
              <w:left w:val="single" w:sz="4" w:space="0" w:color="auto"/>
              <w:bottom w:val="single" w:sz="4" w:space="0" w:color="auto"/>
              <w:right w:val="single" w:sz="4" w:space="0" w:color="auto"/>
            </w:tcBorders>
            <w:shd w:val="clear" w:color="auto" w:fill="C9D7FF"/>
            <w:hideMark/>
          </w:tcPr>
          <w:p w14:paraId="2709E432" w14:textId="77777777" w:rsidR="005C6F20" w:rsidRPr="005C6F20" w:rsidRDefault="005C6F20" w:rsidP="005C6F20">
            <w:pPr>
              <w:spacing w:after="160" w:line="259" w:lineRule="auto"/>
            </w:pPr>
            <w:r w:rsidRPr="005C6F20">
              <w:t>Projenin Gerekçesi:</w:t>
            </w:r>
          </w:p>
        </w:tc>
        <w:tc>
          <w:tcPr>
            <w:tcW w:w="7507" w:type="dxa"/>
            <w:gridSpan w:val="2"/>
            <w:tcBorders>
              <w:top w:val="single" w:sz="4" w:space="0" w:color="auto"/>
              <w:left w:val="single" w:sz="4" w:space="0" w:color="auto"/>
              <w:bottom w:val="single" w:sz="4" w:space="0" w:color="auto"/>
              <w:right w:val="single" w:sz="4" w:space="0" w:color="auto"/>
            </w:tcBorders>
            <w:shd w:val="clear" w:color="auto" w:fill="C9D7FF"/>
          </w:tcPr>
          <w:p w14:paraId="41841D9E" w14:textId="77777777" w:rsidR="005C6F20" w:rsidRPr="005C6F20" w:rsidRDefault="005C6F20" w:rsidP="005C6F20">
            <w:pPr>
              <w:spacing w:after="160" w:line="259" w:lineRule="auto"/>
            </w:pPr>
          </w:p>
          <w:p w14:paraId="42274A32" w14:textId="77777777" w:rsidR="002F634D" w:rsidRPr="002F634D" w:rsidRDefault="002F634D" w:rsidP="002F634D">
            <w:pPr>
              <w:ind w:left="360"/>
            </w:pPr>
            <w:r w:rsidRPr="002F634D">
              <w:t>Türkiye'de üniversite sınavına hazırlanan yüz binlerce öğrenci için psikolojik destek ve rehberlik hizmetleri büyük önem taşımaktadır. Ancak ekonomik sebeplerle dershane ya da özel rehberlik hizmetlerinden faydalanamayan mezun öğrenciler, bu süreçte yalnız kalmakta ve artan stres, kaygı gibi psikolojik zorluklarla baş etmekte zorlanmaktadır. Özellikle bireysel olarak sınava hazırlanan gençler, motivasyonlarını sürdürememekte, duygusal dayanıklılıkları zayıflamakta ve bu durum sınav başarılarını doğrudan etkilemektedir.</w:t>
            </w:r>
          </w:p>
          <w:p w14:paraId="78562CF6" w14:textId="77777777" w:rsidR="002F634D" w:rsidRPr="002F634D" w:rsidRDefault="002F634D" w:rsidP="002F634D">
            <w:pPr>
              <w:ind w:left="360"/>
            </w:pPr>
            <w:r w:rsidRPr="002F634D">
              <w:t>Pandemi sonrası dönemde artan sosyal izolasyon, ekonomik belirsizlikler ve eğitim sistemindeki eşitsizlikler, öğrenciler üzerindeki psikolojik baskıyı daha da artırmıştır. Mevcut koşullarda, devletin veya özel kurumların sunduğu psikolojik destek hizmetleri bu ihtiyaçlara yeterince hızlı ve kapsayıcı şekilde cevap verememektedir.</w:t>
            </w:r>
          </w:p>
          <w:p w14:paraId="1D07E08A" w14:textId="77777777" w:rsidR="002F634D" w:rsidRPr="002F634D" w:rsidRDefault="002F634D" w:rsidP="002F634D">
            <w:pPr>
              <w:ind w:left="360"/>
            </w:pPr>
            <w:r w:rsidRPr="002F634D">
              <w:t xml:space="preserve">Bu noktada </w:t>
            </w:r>
            <w:r w:rsidRPr="002F634D">
              <w:rPr>
                <w:b/>
                <w:bCs/>
              </w:rPr>
              <w:t>gönüllülük temelli ve dijital odaklı</w:t>
            </w:r>
            <w:r w:rsidRPr="002F634D">
              <w:t xml:space="preserve"> bir destek modeli, hem kaynakların daha verimli kullanılmasına hem de daha geniş bir öğrenci kitlesine ulaşılmasına olanak sağlar. “Destek Seninle” projesi, tam da bu boşluğu doldurmayı hedefleyerek, üniversite sınavına bireysel hazırlanan öğrencilerin psikolojik sağlamlıklarını artırmak ve bu süreci daha sağlıklı geçirmelerini sağlamak için yapılandırılmıştır.</w:t>
            </w:r>
          </w:p>
          <w:p w14:paraId="507C2F26" w14:textId="12A0E96A" w:rsidR="005C6F20" w:rsidRPr="005C6F20" w:rsidRDefault="005C6F20" w:rsidP="002F634D">
            <w:pPr>
              <w:ind w:left="720"/>
            </w:pPr>
          </w:p>
        </w:tc>
      </w:tr>
      <w:tr w:rsidR="005C6F20" w:rsidRPr="005C6F20" w14:paraId="7F026EF1" w14:textId="77777777" w:rsidTr="004C7FA9">
        <w:tc>
          <w:tcPr>
            <w:tcW w:w="2374" w:type="dxa"/>
            <w:tcBorders>
              <w:top w:val="single" w:sz="4" w:space="0" w:color="auto"/>
              <w:left w:val="single" w:sz="4" w:space="0" w:color="auto"/>
              <w:bottom w:val="single" w:sz="4" w:space="0" w:color="auto"/>
              <w:right w:val="single" w:sz="4" w:space="0" w:color="auto"/>
            </w:tcBorders>
            <w:shd w:val="clear" w:color="auto" w:fill="C9D7FF"/>
            <w:hideMark/>
          </w:tcPr>
          <w:p w14:paraId="253BD4A5" w14:textId="77777777" w:rsidR="005C6F20" w:rsidRPr="005C6F20" w:rsidRDefault="005C6F20" w:rsidP="005C6F20">
            <w:pPr>
              <w:spacing w:after="160" w:line="259" w:lineRule="auto"/>
            </w:pPr>
            <w:r w:rsidRPr="005C6F20">
              <w:t>Son Ürün Açıklaması:</w:t>
            </w:r>
          </w:p>
        </w:tc>
        <w:tc>
          <w:tcPr>
            <w:tcW w:w="7507" w:type="dxa"/>
            <w:gridSpan w:val="2"/>
            <w:tcBorders>
              <w:top w:val="single" w:sz="4" w:space="0" w:color="auto"/>
              <w:left w:val="single" w:sz="4" w:space="0" w:color="auto"/>
              <w:bottom w:val="single" w:sz="4" w:space="0" w:color="auto"/>
              <w:right w:val="single" w:sz="4" w:space="0" w:color="auto"/>
            </w:tcBorders>
            <w:shd w:val="clear" w:color="auto" w:fill="C9D7FF"/>
          </w:tcPr>
          <w:p w14:paraId="035994F0" w14:textId="77777777" w:rsidR="005C6F20" w:rsidRPr="005C6F20" w:rsidRDefault="005C6F20" w:rsidP="005C6F20">
            <w:pPr>
              <w:spacing w:after="160" w:line="259" w:lineRule="auto"/>
            </w:pPr>
          </w:p>
          <w:p w14:paraId="709F056F" w14:textId="77777777" w:rsidR="00F91FF9" w:rsidRPr="00F91FF9" w:rsidRDefault="00F91FF9" w:rsidP="00F91FF9">
            <w:pPr>
              <w:numPr>
                <w:ilvl w:val="0"/>
                <w:numId w:val="2"/>
              </w:numPr>
            </w:pPr>
            <w:r w:rsidRPr="00F91FF9">
              <w:rPr>
                <w:b/>
                <w:bCs/>
              </w:rPr>
              <w:t>Kullanıcı dostu web platformu:</w:t>
            </w:r>
            <w:r w:rsidRPr="00F91FF9">
              <w:t xml:space="preserve"> Öğrenciler ile gönüllü psikologların çevrim içi ortamda buluşmasını sağlayan, profil oluşturma, randevu planlama ve eşleştirme gibi işlevleri barındıran işlevsel bir dijital platformun geliştirilmesi.</w:t>
            </w:r>
          </w:p>
          <w:p w14:paraId="1FA06B83" w14:textId="77777777" w:rsidR="00F91FF9" w:rsidRPr="00F91FF9" w:rsidRDefault="00F91FF9" w:rsidP="00F91FF9">
            <w:pPr>
              <w:ind w:left="720"/>
            </w:pPr>
          </w:p>
          <w:p w14:paraId="6849418D" w14:textId="77777777" w:rsidR="00F91FF9" w:rsidRPr="00F91FF9" w:rsidRDefault="00F91FF9" w:rsidP="00F91FF9">
            <w:pPr>
              <w:numPr>
                <w:ilvl w:val="0"/>
                <w:numId w:val="2"/>
              </w:numPr>
            </w:pPr>
            <w:r w:rsidRPr="00F91FF9">
              <w:rPr>
                <w:b/>
                <w:bCs/>
              </w:rPr>
              <w:t>Çevrim içi psikolojik destek sistemi:</w:t>
            </w:r>
            <w:r w:rsidRPr="00F91FF9">
              <w:t xml:space="preserve"> Öğrencilerin sınav kaygısı, stres yönetimi ve motivasyon gibi konularda gönüllü psikologlarla çevrim içi görüşmeler gerçekleştirebildiği bir danışmanlık altyapısının kurulması.</w:t>
            </w:r>
          </w:p>
          <w:p w14:paraId="5D64AA91" w14:textId="77777777" w:rsidR="00F91FF9" w:rsidRPr="00F91FF9" w:rsidRDefault="00F91FF9" w:rsidP="00F91FF9">
            <w:pPr>
              <w:ind w:left="720"/>
            </w:pPr>
          </w:p>
          <w:p w14:paraId="79F06F8A" w14:textId="77777777" w:rsidR="00F91FF9" w:rsidRPr="00F91FF9" w:rsidRDefault="00F91FF9" w:rsidP="00F91FF9">
            <w:pPr>
              <w:numPr>
                <w:ilvl w:val="0"/>
                <w:numId w:val="2"/>
              </w:numPr>
            </w:pPr>
            <w:r w:rsidRPr="00F91FF9">
              <w:rPr>
                <w:b/>
                <w:bCs/>
              </w:rPr>
              <w:t>Zaman yönetimi ve eşleştirme modülü:</w:t>
            </w:r>
            <w:r w:rsidRPr="00F91FF9">
              <w:t xml:space="preserve"> Psikologların kendi takvimlerine göre seans planlayabildiği, öğrencilerin ise uygun saatlerde randevu alabildiği esnek ve otomasyon destekli bir eşleştirme sisteminin hayata geçirilmesi.</w:t>
            </w:r>
          </w:p>
          <w:p w14:paraId="17F3EC6F" w14:textId="77777777" w:rsidR="00F91FF9" w:rsidRPr="00F91FF9" w:rsidRDefault="00F91FF9" w:rsidP="00F91FF9">
            <w:pPr>
              <w:ind w:left="720"/>
            </w:pPr>
          </w:p>
          <w:p w14:paraId="03C21600" w14:textId="123D6EBA" w:rsidR="00F91FF9" w:rsidRPr="00F91FF9" w:rsidRDefault="00F91FF9" w:rsidP="00F91FF9">
            <w:pPr>
              <w:numPr>
                <w:ilvl w:val="0"/>
                <w:numId w:val="2"/>
              </w:numPr>
            </w:pPr>
            <w:r w:rsidRPr="00F91FF9">
              <w:rPr>
                <w:b/>
                <w:bCs/>
              </w:rPr>
              <w:lastRenderedPageBreak/>
              <w:t>Psikoeğitim içerikleri ve destek materyalleri:</w:t>
            </w:r>
            <w:r w:rsidRPr="00F91FF9">
              <w:t xml:space="preserve"> Öğrencilere yönelik hazırlanmış bilgi yazıları, yönlendirme dokümanları ve sıkça sorulan sorular gibi içeriklerin platform üzerinden erişilebilir hale getirilmesi.</w:t>
            </w:r>
          </w:p>
          <w:p w14:paraId="47D2AFE7" w14:textId="77777777" w:rsidR="00F91FF9" w:rsidRPr="00F91FF9" w:rsidRDefault="00F91FF9" w:rsidP="00F91FF9">
            <w:pPr>
              <w:ind w:left="720"/>
            </w:pPr>
          </w:p>
          <w:p w14:paraId="0FE27DD8" w14:textId="78B309B4" w:rsidR="005C6F20" w:rsidRPr="00F91FF9" w:rsidRDefault="00F91FF9" w:rsidP="00F91FF9">
            <w:pPr>
              <w:numPr>
                <w:ilvl w:val="0"/>
                <w:numId w:val="2"/>
              </w:numPr>
              <w:spacing w:after="160" w:line="259" w:lineRule="auto"/>
              <w:rPr>
                <w:b/>
                <w:bCs/>
              </w:rPr>
            </w:pPr>
            <w:r w:rsidRPr="00F91FF9">
              <w:rPr>
                <w:b/>
                <w:bCs/>
              </w:rPr>
              <w:t>Etik ve güvenlik odaklı dijital destek modeli:</w:t>
            </w:r>
            <w:r w:rsidRPr="00F91FF9">
              <w:t xml:space="preserve"> Tüm görüşmelerin gizlilik ve etik ilkeler doğrultusunda yürütülmesini sağlayan, kullanıcı güvenliğini önceliklendiren sürdürülebilir bir hizmet yapısının oluşturulması.</w:t>
            </w:r>
          </w:p>
        </w:tc>
      </w:tr>
      <w:tr w:rsidR="005C6F20" w:rsidRPr="005C6F20" w14:paraId="05ADCDDD" w14:textId="77777777" w:rsidTr="004C7FA9">
        <w:trPr>
          <w:trHeight w:val="2400"/>
        </w:trPr>
        <w:tc>
          <w:tcPr>
            <w:tcW w:w="2374" w:type="dxa"/>
            <w:tcBorders>
              <w:top w:val="single" w:sz="4" w:space="0" w:color="auto"/>
              <w:left w:val="single" w:sz="4" w:space="0" w:color="auto"/>
              <w:bottom w:val="single" w:sz="4" w:space="0" w:color="auto"/>
              <w:right w:val="single" w:sz="4" w:space="0" w:color="auto"/>
            </w:tcBorders>
            <w:shd w:val="clear" w:color="auto" w:fill="C9D7FF"/>
          </w:tcPr>
          <w:p w14:paraId="1B67094E" w14:textId="77777777" w:rsidR="005C6F20" w:rsidRPr="005C6F20" w:rsidRDefault="005C6F20" w:rsidP="005C6F20">
            <w:pPr>
              <w:spacing w:after="160" w:line="259" w:lineRule="auto"/>
            </w:pPr>
          </w:p>
          <w:p w14:paraId="5ADCA6DD" w14:textId="77777777" w:rsidR="005C6F20" w:rsidRPr="005C6F20" w:rsidRDefault="005C6F20" w:rsidP="005C6F20">
            <w:pPr>
              <w:spacing w:after="160" w:line="259" w:lineRule="auto"/>
            </w:pPr>
            <w:r w:rsidRPr="005C6F20">
              <w:t>Proje Amaçları:</w:t>
            </w:r>
          </w:p>
        </w:tc>
        <w:tc>
          <w:tcPr>
            <w:tcW w:w="7507" w:type="dxa"/>
            <w:gridSpan w:val="2"/>
            <w:tcBorders>
              <w:top w:val="single" w:sz="4" w:space="0" w:color="auto"/>
              <w:left w:val="single" w:sz="4" w:space="0" w:color="auto"/>
              <w:bottom w:val="single" w:sz="4" w:space="0" w:color="auto"/>
              <w:right w:val="single" w:sz="4" w:space="0" w:color="auto"/>
            </w:tcBorders>
            <w:shd w:val="clear" w:color="auto" w:fill="C9D7FF"/>
            <w:hideMark/>
          </w:tcPr>
          <w:p w14:paraId="77EA01E0" w14:textId="77777777" w:rsidR="002F634D" w:rsidRDefault="002F634D" w:rsidP="002F634D">
            <w:pPr>
              <w:ind w:left="720"/>
            </w:pPr>
          </w:p>
          <w:p w14:paraId="756C9242" w14:textId="65AB4E5C" w:rsidR="00F91FF9" w:rsidRPr="00F91FF9" w:rsidRDefault="00F91FF9" w:rsidP="00F91FF9">
            <w:pPr>
              <w:numPr>
                <w:ilvl w:val="0"/>
                <w:numId w:val="4"/>
              </w:numPr>
            </w:pPr>
            <w:r w:rsidRPr="00F91FF9">
              <w:t>Ekonomik nedenlerle psikolojik destek alamayan öğrencilerin, gönüllü psikologlarla ücretsiz olarak görüşme yapabilecekleri bir dijital altyapı oluşturmak.</w:t>
            </w:r>
          </w:p>
          <w:p w14:paraId="6133EBB4" w14:textId="598B6937" w:rsidR="00F91FF9" w:rsidRPr="00F91FF9" w:rsidRDefault="00F91FF9" w:rsidP="00F91FF9">
            <w:pPr>
              <w:numPr>
                <w:ilvl w:val="0"/>
                <w:numId w:val="4"/>
              </w:numPr>
            </w:pPr>
            <w:r w:rsidRPr="00F91FF9">
              <w:t>Sınav kaygısı, stres ve motivasyon eksikliği gibi psikolojik zorluklarla başa çıkmalarına yardımcı olmak amacıyla öğrencilere profesyonel destek sağlamak.</w:t>
            </w:r>
          </w:p>
          <w:p w14:paraId="1FE650CD" w14:textId="5B6727F8" w:rsidR="00F91FF9" w:rsidRPr="00F91FF9" w:rsidRDefault="00F91FF9" w:rsidP="00F91FF9">
            <w:pPr>
              <w:numPr>
                <w:ilvl w:val="0"/>
                <w:numId w:val="4"/>
              </w:numPr>
            </w:pPr>
            <w:r w:rsidRPr="00F91FF9">
              <w:t>Psikolog-öğrenci eşleşmelerini kolaylaştıracak güvenli, erişilebilir ve kullanıcı dostu bir platform geliştirmek.</w:t>
            </w:r>
          </w:p>
          <w:p w14:paraId="61B69E57" w14:textId="64793D82" w:rsidR="00F91FF9" w:rsidRPr="00F91FF9" w:rsidRDefault="00F91FF9" w:rsidP="00F91FF9">
            <w:pPr>
              <w:numPr>
                <w:ilvl w:val="0"/>
                <w:numId w:val="4"/>
              </w:numPr>
            </w:pPr>
            <w:r w:rsidRPr="00F91FF9">
              <w:t>Öğrencilere yönelik sınav sürecini kolaylaştıracak bilgilendirici içerikler ve psikoeğitim kaynakları sunmak.</w:t>
            </w:r>
          </w:p>
          <w:p w14:paraId="324DA6DC" w14:textId="113BFDEB" w:rsidR="003705A3" w:rsidRDefault="00F91FF9" w:rsidP="00F91FF9">
            <w:pPr>
              <w:numPr>
                <w:ilvl w:val="0"/>
                <w:numId w:val="4"/>
              </w:numPr>
            </w:pPr>
            <w:r w:rsidRPr="00F91FF9">
              <w:t>Gizlilik, etik ilke ve gönüllülük esaslarına dayanan sürdürülebilir bir destek modelini hayata geçirmek.</w:t>
            </w:r>
          </w:p>
          <w:p w14:paraId="00D42565" w14:textId="77777777" w:rsidR="002F634D" w:rsidRDefault="002F634D" w:rsidP="002F634D">
            <w:pPr>
              <w:ind w:left="720"/>
            </w:pPr>
          </w:p>
          <w:p w14:paraId="18B57DF5" w14:textId="74F4CEE2" w:rsidR="00F91FF9" w:rsidRPr="005C6F20" w:rsidRDefault="00F91FF9" w:rsidP="00F91FF9">
            <w:pPr>
              <w:ind w:left="720"/>
            </w:pPr>
          </w:p>
        </w:tc>
      </w:tr>
      <w:tr w:rsidR="005C6F20" w:rsidRPr="005C6F20" w14:paraId="771B1A2E" w14:textId="77777777" w:rsidTr="004C7FA9">
        <w:trPr>
          <w:trHeight w:val="255"/>
        </w:trPr>
        <w:tc>
          <w:tcPr>
            <w:tcW w:w="2374" w:type="dxa"/>
            <w:vMerge w:val="restart"/>
            <w:tcBorders>
              <w:top w:val="single" w:sz="4" w:space="0" w:color="auto"/>
              <w:left w:val="single" w:sz="4" w:space="0" w:color="auto"/>
              <w:bottom w:val="single" w:sz="4" w:space="0" w:color="auto"/>
              <w:right w:val="single" w:sz="4" w:space="0" w:color="auto"/>
            </w:tcBorders>
            <w:shd w:val="clear" w:color="auto" w:fill="C9D7FF"/>
            <w:hideMark/>
          </w:tcPr>
          <w:p w14:paraId="77BF510D" w14:textId="77777777" w:rsidR="005C6F20" w:rsidRPr="005C6F20" w:rsidRDefault="005C6F20" w:rsidP="005C6F20">
            <w:pPr>
              <w:spacing w:after="160" w:line="259" w:lineRule="auto"/>
            </w:pPr>
            <w:r w:rsidRPr="005C6F20">
              <w:t>Bütçe:</w:t>
            </w:r>
          </w:p>
        </w:tc>
        <w:tc>
          <w:tcPr>
            <w:tcW w:w="2583" w:type="dxa"/>
            <w:tcBorders>
              <w:top w:val="single" w:sz="4" w:space="0" w:color="auto"/>
              <w:left w:val="single" w:sz="4" w:space="0" w:color="auto"/>
              <w:bottom w:val="single" w:sz="4" w:space="0" w:color="auto"/>
              <w:right w:val="single" w:sz="4" w:space="0" w:color="auto"/>
            </w:tcBorders>
            <w:shd w:val="clear" w:color="auto" w:fill="C9D7FF"/>
            <w:hideMark/>
          </w:tcPr>
          <w:p w14:paraId="019561A7" w14:textId="77777777" w:rsidR="005C6F20" w:rsidRPr="005C6F20" w:rsidRDefault="005C6F20" w:rsidP="005C6F20">
            <w:pPr>
              <w:spacing w:after="160" w:line="259" w:lineRule="auto"/>
            </w:pPr>
            <w:r w:rsidRPr="005C6F20">
              <w:t>Bütçe Tahmini:</w:t>
            </w:r>
          </w:p>
        </w:tc>
        <w:tc>
          <w:tcPr>
            <w:tcW w:w="4924" w:type="dxa"/>
            <w:tcBorders>
              <w:top w:val="single" w:sz="4" w:space="0" w:color="auto"/>
              <w:left w:val="single" w:sz="4" w:space="0" w:color="auto"/>
              <w:bottom w:val="single" w:sz="4" w:space="0" w:color="auto"/>
              <w:right w:val="single" w:sz="4" w:space="0" w:color="auto"/>
            </w:tcBorders>
            <w:shd w:val="clear" w:color="auto" w:fill="C9D7FF"/>
            <w:hideMark/>
          </w:tcPr>
          <w:p w14:paraId="5ACFF5F2" w14:textId="1E95CB25" w:rsidR="005C6F20" w:rsidRPr="005C6F20" w:rsidRDefault="00F91FF9" w:rsidP="005C6F20">
            <w:pPr>
              <w:spacing w:after="160" w:line="259" w:lineRule="auto"/>
            </w:pPr>
            <w:r>
              <w:t>2.091.5</w:t>
            </w:r>
            <w:r w:rsidR="008C3E12">
              <w:t>00</w:t>
            </w:r>
            <w:r w:rsidR="002F634D">
              <w:t xml:space="preserve"> </w:t>
            </w:r>
            <w:r w:rsidR="00B02727">
              <w:t>TL</w:t>
            </w:r>
            <w:r w:rsidR="008C3E12">
              <w:t>-</w:t>
            </w:r>
            <w:r>
              <w:t>5</w:t>
            </w:r>
            <w:r w:rsidR="008C3E12">
              <w:t xml:space="preserve"> Ay</w:t>
            </w:r>
          </w:p>
        </w:tc>
      </w:tr>
      <w:tr w:rsidR="005C6F20" w:rsidRPr="005C6F20" w14:paraId="584D828F" w14:textId="77777777" w:rsidTr="004C7FA9">
        <w:trPr>
          <w:trHeight w:val="255"/>
        </w:trPr>
        <w:tc>
          <w:tcPr>
            <w:tcW w:w="0" w:type="auto"/>
            <w:vMerge/>
            <w:tcBorders>
              <w:top w:val="single" w:sz="4" w:space="0" w:color="auto"/>
              <w:left w:val="single" w:sz="4" w:space="0" w:color="auto"/>
              <w:bottom w:val="single" w:sz="4" w:space="0" w:color="auto"/>
              <w:right w:val="single" w:sz="4" w:space="0" w:color="auto"/>
            </w:tcBorders>
            <w:shd w:val="clear" w:color="auto" w:fill="C9D7FF"/>
            <w:vAlign w:val="center"/>
            <w:hideMark/>
          </w:tcPr>
          <w:p w14:paraId="65C85723" w14:textId="77777777" w:rsidR="005C6F20" w:rsidRPr="005C6F20" w:rsidRDefault="005C6F20" w:rsidP="005C6F20">
            <w:pPr>
              <w:spacing w:after="160" w:line="259" w:lineRule="auto"/>
            </w:pPr>
          </w:p>
        </w:tc>
        <w:tc>
          <w:tcPr>
            <w:tcW w:w="2583" w:type="dxa"/>
            <w:tcBorders>
              <w:top w:val="single" w:sz="4" w:space="0" w:color="auto"/>
              <w:left w:val="single" w:sz="4" w:space="0" w:color="auto"/>
              <w:bottom w:val="single" w:sz="4" w:space="0" w:color="auto"/>
              <w:right w:val="single" w:sz="4" w:space="0" w:color="auto"/>
            </w:tcBorders>
            <w:shd w:val="clear" w:color="auto" w:fill="C9D7FF"/>
            <w:hideMark/>
          </w:tcPr>
          <w:p w14:paraId="51C3C071" w14:textId="77777777" w:rsidR="005C6F20" w:rsidRPr="005C6F20" w:rsidRDefault="005C6F20" w:rsidP="005C6F20">
            <w:pPr>
              <w:spacing w:after="160" w:line="259" w:lineRule="auto"/>
            </w:pPr>
            <w:r w:rsidRPr="005C6F20">
              <w:t>Maksimum İzin Verilen:</w:t>
            </w:r>
          </w:p>
        </w:tc>
        <w:tc>
          <w:tcPr>
            <w:tcW w:w="4924" w:type="dxa"/>
            <w:tcBorders>
              <w:top w:val="single" w:sz="4" w:space="0" w:color="auto"/>
              <w:left w:val="single" w:sz="4" w:space="0" w:color="auto"/>
              <w:bottom w:val="single" w:sz="4" w:space="0" w:color="auto"/>
              <w:right w:val="single" w:sz="4" w:space="0" w:color="auto"/>
            </w:tcBorders>
            <w:shd w:val="clear" w:color="auto" w:fill="C9D7FF"/>
            <w:hideMark/>
          </w:tcPr>
          <w:p w14:paraId="5DBA8A03" w14:textId="739F028F" w:rsidR="005C6F20" w:rsidRPr="005C6F20" w:rsidRDefault="002F634D" w:rsidP="005C6F20">
            <w:pPr>
              <w:spacing w:after="160" w:line="259" w:lineRule="auto"/>
            </w:pPr>
            <w:r>
              <w:t>2.510.000 TL</w:t>
            </w:r>
            <w:r w:rsidR="008C3E12">
              <w:t>-</w:t>
            </w:r>
            <w:r w:rsidR="00F91FF9">
              <w:t xml:space="preserve">6 </w:t>
            </w:r>
            <w:r w:rsidR="008C3E12">
              <w:t>Ay</w:t>
            </w:r>
          </w:p>
        </w:tc>
      </w:tr>
      <w:tr w:rsidR="005C6F20" w:rsidRPr="005C6F20" w14:paraId="4C8A0BAE" w14:textId="77777777" w:rsidTr="004C7FA9">
        <w:trPr>
          <w:trHeight w:val="255"/>
        </w:trPr>
        <w:tc>
          <w:tcPr>
            <w:tcW w:w="2374" w:type="dxa"/>
            <w:vMerge w:val="restart"/>
            <w:tcBorders>
              <w:top w:val="single" w:sz="4" w:space="0" w:color="auto"/>
              <w:left w:val="single" w:sz="4" w:space="0" w:color="auto"/>
              <w:bottom w:val="single" w:sz="4" w:space="0" w:color="auto"/>
              <w:right w:val="single" w:sz="4" w:space="0" w:color="auto"/>
            </w:tcBorders>
            <w:shd w:val="clear" w:color="auto" w:fill="C9D7FF"/>
            <w:hideMark/>
          </w:tcPr>
          <w:p w14:paraId="30969040" w14:textId="77777777" w:rsidR="005C6F20" w:rsidRPr="005C6F20" w:rsidRDefault="005C6F20" w:rsidP="005C6F20">
            <w:pPr>
              <w:spacing w:after="160" w:line="259" w:lineRule="auto"/>
            </w:pPr>
            <w:r w:rsidRPr="005C6F20">
              <w:t>Proje Süresi:</w:t>
            </w:r>
          </w:p>
        </w:tc>
        <w:tc>
          <w:tcPr>
            <w:tcW w:w="2583" w:type="dxa"/>
            <w:tcBorders>
              <w:top w:val="single" w:sz="4" w:space="0" w:color="auto"/>
              <w:left w:val="single" w:sz="4" w:space="0" w:color="auto"/>
              <w:bottom w:val="single" w:sz="4" w:space="0" w:color="auto"/>
              <w:right w:val="single" w:sz="4" w:space="0" w:color="auto"/>
            </w:tcBorders>
            <w:shd w:val="clear" w:color="auto" w:fill="C9D7FF"/>
            <w:hideMark/>
          </w:tcPr>
          <w:p w14:paraId="1B28BB19" w14:textId="77777777" w:rsidR="005C6F20" w:rsidRPr="005C6F20" w:rsidRDefault="005C6F20" w:rsidP="005C6F20">
            <w:pPr>
              <w:spacing w:after="160" w:line="259" w:lineRule="auto"/>
            </w:pPr>
            <w:r w:rsidRPr="005C6F20">
              <w:t>Süre Tahmini:</w:t>
            </w:r>
          </w:p>
        </w:tc>
        <w:tc>
          <w:tcPr>
            <w:tcW w:w="4924" w:type="dxa"/>
            <w:tcBorders>
              <w:top w:val="single" w:sz="4" w:space="0" w:color="auto"/>
              <w:left w:val="single" w:sz="4" w:space="0" w:color="auto"/>
              <w:bottom w:val="single" w:sz="4" w:space="0" w:color="auto"/>
              <w:right w:val="single" w:sz="4" w:space="0" w:color="auto"/>
            </w:tcBorders>
            <w:shd w:val="clear" w:color="auto" w:fill="C9D7FF"/>
            <w:hideMark/>
          </w:tcPr>
          <w:p w14:paraId="049E6B61" w14:textId="535EC7CA" w:rsidR="005C6F20" w:rsidRPr="005C6F20" w:rsidRDefault="002F634D" w:rsidP="005C6F20">
            <w:pPr>
              <w:spacing w:after="160" w:line="259" w:lineRule="auto"/>
            </w:pPr>
            <w:r>
              <w:t>5</w:t>
            </w:r>
            <w:r w:rsidR="00135A45">
              <w:t xml:space="preserve"> ay (</w:t>
            </w:r>
            <w:r>
              <w:t xml:space="preserve">150 </w:t>
            </w:r>
            <w:r w:rsidR="00135A45">
              <w:t>gün)</w:t>
            </w:r>
          </w:p>
        </w:tc>
      </w:tr>
      <w:tr w:rsidR="005C6F20" w:rsidRPr="005C6F20" w14:paraId="1E27874A" w14:textId="77777777" w:rsidTr="004C7FA9">
        <w:trPr>
          <w:trHeight w:val="255"/>
        </w:trPr>
        <w:tc>
          <w:tcPr>
            <w:tcW w:w="0" w:type="auto"/>
            <w:vMerge/>
            <w:tcBorders>
              <w:top w:val="single" w:sz="4" w:space="0" w:color="auto"/>
              <w:left w:val="single" w:sz="4" w:space="0" w:color="auto"/>
              <w:bottom w:val="single" w:sz="4" w:space="0" w:color="auto"/>
              <w:right w:val="single" w:sz="4" w:space="0" w:color="auto"/>
            </w:tcBorders>
            <w:shd w:val="clear" w:color="auto" w:fill="C9D7FF"/>
            <w:vAlign w:val="center"/>
            <w:hideMark/>
          </w:tcPr>
          <w:p w14:paraId="66EEE8D3" w14:textId="77777777" w:rsidR="005C6F20" w:rsidRPr="005C6F20" w:rsidRDefault="005C6F20" w:rsidP="005C6F20">
            <w:pPr>
              <w:spacing w:after="160" w:line="259" w:lineRule="auto"/>
            </w:pPr>
          </w:p>
        </w:tc>
        <w:tc>
          <w:tcPr>
            <w:tcW w:w="2583" w:type="dxa"/>
            <w:tcBorders>
              <w:top w:val="single" w:sz="4" w:space="0" w:color="auto"/>
              <w:left w:val="single" w:sz="4" w:space="0" w:color="auto"/>
              <w:bottom w:val="single" w:sz="4" w:space="0" w:color="auto"/>
              <w:right w:val="single" w:sz="4" w:space="0" w:color="auto"/>
            </w:tcBorders>
            <w:shd w:val="clear" w:color="auto" w:fill="C9D7FF"/>
            <w:hideMark/>
          </w:tcPr>
          <w:p w14:paraId="7666E5F4" w14:textId="77777777" w:rsidR="005C6F20" w:rsidRPr="005C6F20" w:rsidRDefault="005C6F20" w:rsidP="005C6F20">
            <w:pPr>
              <w:spacing w:after="160" w:line="259" w:lineRule="auto"/>
            </w:pPr>
            <w:r w:rsidRPr="005C6F20">
              <w:t>Maksimum İzin Verilen:</w:t>
            </w:r>
          </w:p>
        </w:tc>
        <w:tc>
          <w:tcPr>
            <w:tcW w:w="4924" w:type="dxa"/>
            <w:tcBorders>
              <w:top w:val="single" w:sz="4" w:space="0" w:color="auto"/>
              <w:left w:val="single" w:sz="4" w:space="0" w:color="auto"/>
              <w:bottom w:val="single" w:sz="4" w:space="0" w:color="auto"/>
              <w:right w:val="single" w:sz="4" w:space="0" w:color="auto"/>
            </w:tcBorders>
            <w:shd w:val="clear" w:color="auto" w:fill="C9D7FF"/>
            <w:hideMark/>
          </w:tcPr>
          <w:p w14:paraId="6490B2C8" w14:textId="62C516AF" w:rsidR="005C6F20" w:rsidRPr="005C6F20" w:rsidRDefault="002F634D" w:rsidP="005C6F20">
            <w:pPr>
              <w:spacing w:after="160" w:line="259" w:lineRule="auto"/>
            </w:pPr>
            <w:r>
              <w:t>6</w:t>
            </w:r>
            <w:r w:rsidR="00135A45">
              <w:t xml:space="preserve"> ay (</w:t>
            </w:r>
            <w:r>
              <w:t>180</w:t>
            </w:r>
            <w:r w:rsidR="00135A45">
              <w:t xml:space="preserve"> gün)</w:t>
            </w:r>
          </w:p>
        </w:tc>
      </w:tr>
      <w:tr w:rsidR="005C6F20" w:rsidRPr="005C6F20" w14:paraId="25FB2F87" w14:textId="77777777" w:rsidTr="004C7FA9">
        <w:tc>
          <w:tcPr>
            <w:tcW w:w="2374" w:type="dxa"/>
            <w:tcBorders>
              <w:top w:val="single" w:sz="4" w:space="0" w:color="auto"/>
              <w:left w:val="single" w:sz="4" w:space="0" w:color="auto"/>
              <w:bottom w:val="single" w:sz="4" w:space="0" w:color="auto"/>
              <w:right w:val="single" w:sz="4" w:space="0" w:color="auto"/>
            </w:tcBorders>
            <w:shd w:val="clear" w:color="auto" w:fill="C9D7FF"/>
            <w:hideMark/>
          </w:tcPr>
          <w:p w14:paraId="6D7DD32F" w14:textId="77777777" w:rsidR="005C6F20" w:rsidRPr="005C6F20" w:rsidRDefault="005C6F20" w:rsidP="005C6F20">
            <w:pPr>
              <w:spacing w:after="160" w:line="259" w:lineRule="auto"/>
            </w:pPr>
            <w:r w:rsidRPr="005C6F20">
              <w:t>Kısıtlamalar:</w:t>
            </w:r>
          </w:p>
        </w:tc>
        <w:tc>
          <w:tcPr>
            <w:tcW w:w="7507" w:type="dxa"/>
            <w:gridSpan w:val="2"/>
            <w:tcBorders>
              <w:top w:val="single" w:sz="4" w:space="0" w:color="auto"/>
              <w:left w:val="single" w:sz="4" w:space="0" w:color="auto"/>
              <w:bottom w:val="single" w:sz="4" w:space="0" w:color="auto"/>
              <w:right w:val="single" w:sz="4" w:space="0" w:color="auto"/>
            </w:tcBorders>
            <w:shd w:val="clear" w:color="auto" w:fill="C9D7FF"/>
            <w:hideMark/>
          </w:tcPr>
          <w:p w14:paraId="0F1B9FD9" w14:textId="4125E429" w:rsidR="005C6F20" w:rsidRDefault="005C6F20" w:rsidP="0069089E">
            <w:pPr>
              <w:numPr>
                <w:ilvl w:val="0"/>
                <w:numId w:val="5"/>
              </w:numPr>
              <w:spacing w:after="160" w:line="259" w:lineRule="auto"/>
            </w:pPr>
            <w:r w:rsidRPr="005C6F20">
              <w:t>Projede görev ala</w:t>
            </w:r>
            <w:r w:rsidR="006842B0">
              <w:t>cak</w:t>
            </w:r>
            <w:r w:rsidRPr="005C6F20">
              <w:t xml:space="preserve"> </w:t>
            </w:r>
            <w:r w:rsidR="002F634D">
              <w:t>7</w:t>
            </w:r>
            <w:r w:rsidRPr="005C6F20">
              <w:t xml:space="preserve"> eleman mevcuttur.</w:t>
            </w:r>
          </w:p>
          <w:p w14:paraId="13841064" w14:textId="196E8125" w:rsidR="005C6F20" w:rsidRDefault="005C6F20" w:rsidP="005C6F20">
            <w:pPr>
              <w:numPr>
                <w:ilvl w:val="0"/>
                <w:numId w:val="5"/>
              </w:numPr>
              <w:spacing w:after="160" w:line="259" w:lineRule="auto"/>
            </w:pPr>
            <w:r w:rsidRPr="005C6F20">
              <w:t>Projede çalışma saati 8 saat/gün</w:t>
            </w:r>
            <w:r w:rsidR="00491F71">
              <w:t xml:space="preserve"> ve haftada 5 gün</w:t>
            </w:r>
            <w:r w:rsidRPr="005C6F20">
              <w:t xml:space="preserve"> olarak sınırlandırılmıştır.</w:t>
            </w:r>
          </w:p>
          <w:p w14:paraId="4543335D" w14:textId="5DA8306D" w:rsidR="0069089E" w:rsidRDefault="0069089E" w:rsidP="005C6F20">
            <w:pPr>
              <w:numPr>
                <w:ilvl w:val="0"/>
                <w:numId w:val="5"/>
              </w:numPr>
              <w:spacing w:after="160" w:line="259" w:lineRule="auto"/>
            </w:pPr>
            <w:r w:rsidRPr="0069089E">
              <w:t>Platformun geliştirilmesi ve test süreçleri sadece uzaktan çalışma modeliyle yürütülecektir.</w:t>
            </w:r>
          </w:p>
          <w:p w14:paraId="5A820EBC" w14:textId="263CA828" w:rsidR="0069089E" w:rsidRDefault="0069089E" w:rsidP="005C6F20">
            <w:pPr>
              <w:numPr>
                <w:ilvl w:val="0"/>
                <w:numId w:val="5"/>
              </w:numPr>
              <w:spacing w:after="160" w:line="259" w:lineRule="auto"/>
            </w:pPr>
            <w:r w:rsidRPr="0069089E">
              <w:t>Gönüllü psikologlarla yapılacak seanslar haftalık belirli bir saat aralığı ile sınırlı olacaktır.</w:t>
            </w:r>
          </w:p>
          <w:p w14:paraId="28AEBEE2" w14:textId="7D856D6E" w:rsidR="0069089E" w:rsidRPr="005C6F20" w:rsidRDefault="0069089E" w:rsidP="005C6F20">
            <w:pPr>
              <w:numPr>
                <w:ilvl w:val="0"/>
                <w:numId w:val="5"/>
              </w:numPr>
              <w:spacing w:after="160" w:line="259" w:lineRule="auto"/>
            </w:pPr>
            <w:r w:rsidRPr="0069089E">
              <w:t>Platform tasarımı yalnızca web tabanlı olacak</w:t>
            </w:r>
            <w:r>
              <w:t>tır</w:t>
            </w:r>
            <w:r w:rsidRPr="0069089E">
              <w:t>; mobil uygulama geliştirme ilk aşamada planlanmamıştır.</w:t>
            </w:r>
          </w:p>
          <w:p w14:paraId="3856822D" w14:textId="37AB47EE" w:rsidR="00B67CC2" w:rsidRDefault="00B67CC2" w:rsidP="005C6F20">
            <w:pPr>
              <w:numPr>
                <w:ilvl w:val="0"/>
                <w:numId w:val="5"/>
              </w:numPr>
              <w:spacing w:after="160" w:line="259" w:lineRule="auto"/>
            </w:pPr>
            <w:r w:rsidRPr="00B67CC2">
              <w:t>Proje, ilk uygulama aşamasında pilot bölge olarak belirlenen İstanbul, Kocaeli</w:t>
            </w:r>
            <w:r>
              <w:t xml:space="preserve"> ve </w:t>
            </w:r>
            <w:r w:rsidRPr="00B67CC2">
              <w:t>Sakarya illeri ile sınırlı tutulacaktır.</w:t>
            </w:r>
          </w:p>
          <w:p w14:paraId="34D79BC0" w14:textId="1819FEF4" w:rsidR="0069089E" w:rsidRDefault="0069089E" w:rsidP="005C6F20">
            <w:pPr>
              <w:numPr>
                <w:ilvl w:val="0"/>
                <w:numId w:val="5"/>
              </w:numPr>
              <w:spacing w:after="160" w:line="259" w:lineRule="auto"/>
            </w:pPr>
            <w:r w:rsidRPr="0069089E">
              <w:t>Tanıtım faaliyetleri sosyal medya ve dijital mecralarla sınırlı tutulacaktır, geleneksel medya kullanımı planlanmamıştır.</w:t>
            </w:r>
          </w:p>
          <w:p w14:paraId="20CCFB08" w14:textId="77777777" w:rsidR="0069089E" w:rsidRDefault="0069089E" w:rsidP="0069089E">
            <w:pPr>
              <w:spacing w:after="160" w:line="259" w:lineRule="auto"/>
              <w:ind w:left="720"/>
            </w:pPr>
          </w:p>
          <w:p w14:paraId="5B0A9C95" w14:textId="77777777" w:rsidR="0069089E" w:rsidRPr="005C6F20" w:rsidRDefault="0069089E" w:rsidP="0069089E">
            <w:pPr>
              <w:spacing w:after="160" w:line="259" w:lineRule="auto"/>
              <w:ind w:left="720"/>
            </w:pPr>
          </w:p>
          <w:p w14:paraId="52ED6DE1" w14:textId="77777777" w:rsidR="0069089E" w:rsidRDefault="0069089E" w:rsidP="005C6F20">
            <w:pPr>
              <w:numPr>
                <w:ilvl w:val="0"/>
                <w:numId w:val="5"/>
              </w:numPr>
              <w:spacing w:after="160" w:line="259" w:lineRule="auto"/>
            </w:pPr>
            <w:r w:rsidRPr="0069089E">
              <w:t>Kullanıcıların veri güvenliğini sağlamak için platformun tüm altyapısı yasal düzenlemelere ve etik ilkelere uygun olacak şekilde tasarlanmak zorundadır.</w:t>
            </w:r>
          </w:p>
          <w:p w14:paraId="725DFADC" w14:textId="4DBC7BFD" w:rsidR="0069089E" w:rsidRDefault="0069089E" w:rsidP="005C6F20">
            <w:pPr>
              <w:numPr>
                <w:ilvl w:val="0"/>
                <w:numId w:val="5"/>
              </w:numPr>
              <w:spacing w:after="160" w:line="259" w:lineRule="auto"/>
            </w:pPr>
            <w:r w:rsidRPr="0069089E">
              <w:t>Gönüllülere ücretli bir destek sağlanmayacaktır; tüm katkılar gönüllülük esasına göre yürütülecektir.</w:t>
            </w:r>
          </w:p>
          <w:p w14:paraId="633BF978" w14:textId="6C09E912" w:rsidR="0069089E" w:rsidRDefault="0069089E" w:rsidP="005C6F20">
            <w:pPr>
              <w:numPr>
                <w:ilvl w:val="0"/>
                <w:numId w:val="5"/>
              </w:numPr>
              <w:spacing w:after="160" w:line="259" w:lineRule="auto"/>
            </w:pPr>
            <w:r w:rsidRPr="0069089E">
              <w:t>Platform çoklu dil desteği sunmayacak; tüm içerikler Türkçe hazırlanacaktır.</w:t>
            </w:r>
          </w:p>
          <w:p w14:paraId="72EC2311" w14:textId="76B86032" w:rsidR="008A14BC" w:rsidRPr="005C6F20" w:rsidRDefault="008A14BC" w:rsidP="005C6F20">
            <w:pPr>
              <w:numPr>
                <w:ilvl w:val="0"/>
                <w:numId w:val="5"/>
              </w:numPr>
              <w:spacing w:after="160" w:line="259" w:lineRule="auto"/>
            </w:pPr>
            <w:r>
              <w:t>Proje</w:t>
            </w:r>
            <w:r w:rsidR="00054648">
              <w:t>de</w:t>
            </w:r>
            <w:r>
              <w:t xml:space="preserve"> kullanılmak üzere </w:t>
            </w:r>
            <w:r w:rsidR="00D542D9">
              <w:t>7</w:t>
            </w:r>
            <w:r>
              <w:t xml:space="preserve"> adet bilgisayar alınacaktır.</w:t>
            </w:r>
          </w:p>
          <w:p w14:paraId="07C6F55B" w14:textId="057EF07D" w:rsidR="005C6F20" w:rsidRPr="005C6F20" w:rsidRDefault="005C6F20" w:rsidP="005C6F20">
            <w:pPr>
              <w:numPr>
                <w:ilvl w:val="0"/>
                <w:numId w:val="5"/>
              </w:numPr>
              <w:spacing w:after="160" w:line="259" w:lineRule="auto"/>
            </w:pPr>
            <w:r w:rsidRPr="005C6F20">
              <w:t xml:space="preserve">Projeye ayrılabilecek maksimum bütçe </w:t>
            </w:r>
            <w:r w:rsidR="00D542D9">
              <w:t>2.510.000 TL’dir</w:t>
            </w:r>
            <w:r w:rsidR="00FB3A6D">
              <w:t xml:space="preserve">. </w:t>
            </w:r>
          </w:p>
          <w:p w14:paraId="76BF5A61" w14:textId="36D9A6DF" w:rsidR="005C6F20" w:rsidRPr="005C6F20" w:rsidRDefault="005C6F20" w:rsidP="005C6F20">
            <w:pPr>
              <w:numPr>
                <w:ilvl w:val="0"/>
                <w:numId w:val="5"/>
              </w:numPr>
              <w:spacing w:after="160" w:line="259" w:lineRule="auto"/>
            </w:pPr>
            <w:r w:rsidRPr="005C6F20">
              <w:t xml:space="preserve">Projeye ayrılabilecek maksimum süre </w:t>
            </w:r>
            <w:r w:rsidR="00D542D9">
              <w:t>6</w:t>
            </w:r>
            <w:r w:rsidR="006842B0">
              <w:t xml:space="preserve"> ay</w:t>
            </w:r>
            <w:r w:rsidRPr="005C6F20">
              <w:t xml:space="preserve"> olarak belirlenmiştir. </w:t>
            </w:r>
          </w:p>
        </w:tc>
      </w:tr>
      <w:tr w:rsidR="005C6F20" w:rsidRPr="005C6F20" w14:paraId="7779E92C" w14:textId="77777777" w:rsidTr="004C7FA9">
        <w:tc>
          <w:tcPr>
            <w:tcW w:w="2374" w:type="dxa"/>
            <w:tcBorders>
              <w:top w:val="single" w:sz="4" w:space="0" w:color="auto"/>
              <w:left w:val="single" w:sz="4" w:space="0" w:color="auto"/>
              <w:bottom w:val="single" w:sz="4" w:space="0" w:color="auto"/>
              <w:right w:val="single" w:sz="4" w:space="0" w:color="auto"/>
            </w:tcBorders>
            <w:shd w:val="clear" w:color="auto" w:fill="C9D7FF"/>
            <w:hideMark/>
          </w:tcPr>
          <w:p w14:paraId="305B2449" w14:textId="77777777" w:rsidR="005C6F20" w:rsidRPr="005C6F20" w:rsidRDefault="005C6F20" w:rsidP="005C6F20">
            <w:pPr>
              <w:spacing w:after="160" w:line="259" w:lineRule="auto"/>
            </w:pPr>
            <w:r w:rsidRPr="005C6F20">
              <w:lastRenderedPageBreak/>
              <w:t>Varsayımlar:</w:t>
            </w:r>
          </w:p>
        </w:tc>
        <w:tc>
          <w:tcPr>
            <w:tcW w:w="7507" w:type="dxa"/>
            <w:gridSpan w:val="2"/>
            <w:tcBorders>
              <w:top w:val="single" w:sz="4" w:space="0" w:color="auto"/>
              <w:left w:val="single" w:sz="4" w:space="0" w:color="auto"/>
              <w:bottom w:val="single" w:sz="4" w:space="0" w:color="auto"/>
              <w:right w:val="single" w:sz="4" w:space="0" w:color="auto"/>
            </w:tcBorders>
            <w:shd w:val="clear" w:color="auto" w:fill="C9D7FF"/>
            <w:hideMark/>
          </w:tcPr>
          <w:p w14:paraId="119CC6C1" w14:textId="77777777" w:rsidR="00946114" w:rsidRPr="00946114" w:rsidRDefault="00946114" w:rsidP="00946114">
            <w:pPr>
              <w:pStyle w:val="ListeParagraf"/>
              <w:numPr>
                <w:ilvl w:val="0"/>
                <w:numId w:val="9"/>
              </w:numPr>
            </w:pPr>
            <w:r w:rsidRPr="00946114">
              <w:rPr>
                <w:b/>
                <w:bCs/>
              </w:rPr>
              <w:t>Mezun öğrencilerin psikolojik desteğe ihtiyaç duyduğu varsayılmaktadır.</w:t>
            </w:r>
            <w:r w:rsidRPr="00946114">
              <w:br/>
              <w:t>Özellikle üniversite sınavına hazırlık sürecinde, mezun öğrencilerin yoğun stres ve kaygı yaşadığı kabul edilmektedir.</w:t>
            </w:r>
          </w:p>
          <w:p w14:paraId="46819CCD" w14:textId="77777777" w:rsidR="00946114" w:rsidRPr="00946114" w:rsidRDefault="00946114" w:rsidP="00946114">
            <w:pPr>
              <w:pStyle w:val="ListeParagraf"/>
              <w:numPr>
                <w:ilvl w:val="0"/>
                <w:numId w:val="9"/>
              </w:numPr>
            </w:pPr>
            <w:r w:rsidRPr="00946114">
              <w:rPr>
                <w:b/>
                <w:bCs/>
              </w:rPr>
              <w:t>Gönüllü psikologların projeye katılım sağlayacağı varsayılmaktadır.</w:t>
            </w:r>
            <w:r w:rsidRPr="00946114">
              <w:br/>
              <w:t>Psikologların sosyal sorumluluk bilinciyle gönüllü olarak bu platformda destek vereceği öngörülmektedir.</w:t>
            </w:r>
          </w:p>
          <w:p w14:paraId="75693145" w14:textId="77777777" w:rsidR="00946114" w:rsidRPr="00946114" w:rsidRDefault="00946114" w:rsidP="00946114">
            <w:pPr>
              <w:pStyle w:val="ListeParagraf"/>
              <w:numPr>
                <w:ilvl w:val="0"/>
                <w:numId w:val="9"/>
              </w:numPr>
            </w:pPr>
            <w:r w:rsidRPr="00946114">
              <w:rPr>
                <w:b/>
                <w:bCs/>
              </w:rPr>
              <w:t>İnternet erişiminin yaygın olduğu varsayılmaktadır.</w:t>
            </w:r>
            <w:r w:rsidRPr="00946114">
              <w:br/>
              <w:t>Mezun öğrencilerin büyük çoğunluğunun internete erişimi olduğu ve dijital platformları kullanabildiği kabul edilmektedir.</w:t>
            </w:r>
          </w:p>
          <w:p w14:paraId="5F942B3C" w14:textId="77777777" w:rsidR="00946114" w:rsidRPr="00946114" w:rsidRDefault="00946114" w:rsidP="00946114">
            <w:pPr>
              <w:pStyle w:val="ListeParagraf"/>
              <w:numPr>
                <w:ilvl w:val="0"/>
                <w:numId w:val="9"/>
              </w:numPr>
            </w:pPr>
            <w:r w:rsidRPr="00946114">
              <w:rPr>
                <w:b/>
                <w:bCs/>
              </w:rPr>
              <w:t>Gizlilik ve etik kurallarına uygun bir sistemin kurulabileceği varsayılmaktadır.</w:t>
            </w:r>
            <w:r w:rsidRPr="00946114">
              <w:br/>
              <w:t>Psikolojik destek görüşmelerinin güvenli ve gizli bir şekilde yapılabileceği düşünülmektedir.</w:t>
            </w:r>
          </w:p>
          <w:p w14:paraId="524B90B6" w14:textId="77777777" w:rsidR="00946114" w:rsidRPr="00946114" w:rsidRDefault="00946114" w:rsidP="00946114">
            <w:pPr>
              <w:pStyle w:val="ListeParagraf"/>
              <w:numPr>
                <w:ilvl w:val="0"/>
                <w:numId w:val="9"/>
              </w:numPr>
            </w:pPr>
            <w:r w:rsidRPr="00946114">
              <w:rPr>
                <w:b/>
                <w:bCs/>
              </w:rPr>
              <w:t>Öğrencilerin gönüllü destek almayı tercih edeceği varsayılmaktadır.</w:t>
            </w:r>
            <w:r w:rsidRPr="00946114">
              <w:br/>
              <w:t>Bu yaş grubunun profesyonel bir destek yerine daha kolay ulaşılabilir ve ücretsiz bir destek modeline daha açık olduğu varsayılmaktadır.</w:t>
            </w:r>
          </w:p>
          <w:p w14:paraId="37FB6FE2" w14:textId="77777777" w:rsidR="00946114" w:rsidRPr="00946114" w:rsidRDefault="00946114" w:rsidP="00946114">
            <w:pPr>
              <w:pStyle w:val="ListeParagraf"/>
              <w:numPr>
                <w:ilvl w:val="0"/>
                <w:numId w:val="9"/>
              </w:numPr>
            </w:pPr>
            <w:r w:rsidRPr="00946114">
              <w:rPr>
                <w:b/>
                <w:bCs/>
              </w:rPr>
              <w:t>Psikolojik desteğin online ortamda da etkili olabileceği varsayılmaktadır.</w:t>
            </w:r>
            <w:r w:rsidRPr="00946114">
              <w:br/>
              <w:t>Yüz yüze yerine dijital ortamda gerçekleşen görüşmelerin de faydalı olacağı kabul edilmektedir.</w:t>
            </w:r>
          </w:p>
          <w:p w14:paraId="43FFFBCE" w14:textId="77777777" w:rsidR="00946114" w:rsidRPr="00946114" w:rsidRDefault="00946114" w:rsidP="00946114">
            <w:pPr>
              <w:pStyle w:val="ListeParagraf"/>
              <w:numPr>
                <w:ilvl w:val="0"/>
                <w:numId w:val="9"/>
              </w:numPr>
            </w:pPr>
            <w:r w:rsidRPr="00946114">
              <w:rPr>
                <w:b/>
                <w:bCs/>
              </w:rPr>
              <w:t>Platformun teknik altyapısının kullanıcı dostu ve sorunsuz çalışacağı varsayılmaktadır.</w:t>
            </w:r>
            <w:r w:rsidRPr="00946114">
              <w:br/>
              <w:t>Site üzerinden kolay randevu alma, görüşme gerçekleştirme gibi işlevlerin problemsiz işleyeceği öngörülmektedir.</w:t>
            </w:r>
          </w:p>
          <w:p w14:paraId="3606B008" w14:textId="77777777" w:rsidR="00712576" w:rsidRDefault="00712576" w:rsidP="00712576">
            <w:pPr>
              <w:pStyle w:val="ListeParagraf"/>
            </w:pPr>
          </w:p>
          <w:p w14:paraId="13672818" w14:textId="587D9590" w:rsidR="00712576" w:rsidRPr="005C6F20" w:rsidRDefault="00712576" w:rsidP="00712576">
            <w:pPr>
              <w:spacing w:after="160" w:line="259" w:lineRule="auto"/>
            </w:pPr>
          </w:p>
        </w:tc>
      </w:tr>
      <w:tr w:rsidR="005C6F20" w:rsidRPr="005C6F20" w14:paraId="2281E192" w14:textId="77777777" w:rsidTr="004C7FA9">
        <w:tc>
          <w:tcPr>
            <w:tcW w:w="2374" w:type="dxa"/>
            <w:tcBorders>
              <w:top w:val="single" w:sz="4" w:space="0" w:color="auto"/>
              <w:left w:val="single" w:sz="4" w:space="0" w:color="auto"/>
              <w:bottom w:val="single" w:sz="4" w:space="0" w:color="auto"/>
              <w:right w:val="single" w:sz="4" w:space="0" w:color="auto"/>
            </w:tcBorders>
            <w:shd w:val="clear" w:color="auto" w:fill="C9D7FF"/>
            <w:hideMark/>
          </w:tcPr>
          <w:p w14:paraId="1AF32FA1" w14:textId="77777777" w:rsidR="005C6F20" w:rsidRPr="005C6F20" w:rsidRDefault="005C6F20" w:rsidP="005C6F20">
            <w:pPr>
              <w:spacing w:after="160" w:line="259" w:lineRule="auto"/>
            </w:pPr>
            <w:r w:rsidRPr="005C6F20">
              <w:t>Proje Başarı Kriterler:</w:t>
            </w:r>
          </w:p>
          <w:p w14:paraId="7E76E3AA" w14:textId="77777777" w:rsidR="005C6F20" w:rsidRPr="005C6F20" w:rsidRDefault="005C6F20" w:rsidP="005C6F20">
            <w:pPr>
              <w:spacing w:after="160" w:line="259" w:lineRule="auto"/>
            </w:pPr>
            <w:r w:rsidRPr="005C6F20">
              <w:t>(Kabul edilme kriterleri)</w:t>
            </w:r>
          </w:p>
        </w:tc>
        <w:tc>
          <w:tcPr>
            <w:tcW w:w="7507" w:type="dxa"/>
            <w:gridSpan w:val="2"/>
            <w:tcBorders>
              <w:top w:val="single" w:sz="4" w:space="0" w:color="auto"/>
              <w:left w:val="single" w:sz="4" w:space="0" w:color="auto"/>
              <w:bottom w:val="single" w:sz="4" w:space="0" w:color="auto"/>
              <w:right w:val="single" w:sz="4" w:space="0" w:color="auto"/>
            </w:tcBorders>
            <w:shd w:val="clear" w:color="auto" w:fill="C9D7FF"/>
            <w:hideMark/>
          </w:tcPr>
          <w:tbl>
            <w:tblPr>
              <w:tblStyle w:val="TabloKlavuzu"/>
              <w:tblpPr w:leftFromText="141" w:rightFromText="141" w:vertAnchor="text" w:horzAnchor="margin" w:tblpY="-186"/>
              <w:tblOverlap w:val="never"/>
              <w:tblW w:w="0" w:type="auto"/>
              <w:tblLook w:val="04A0" w:firstRow="1" w:lastRow="0" w:firstColumn="1" w:lastColumn="0" w:noHBand="0" w:noVBand="1"/>
            </w:tblPr>
            <w:tblGrid>
              <w:gridCol w:w="2547"/>
              <w:gridCol w:w="4734"/>
            </w:tblGrid>
            <w:tr w:rsidR="005C6F20" w:rsidRPr="005C6F20" w14:paraId="136DAD3F" w14:textId="77777777">
              <w:tc>
                <w:tcPr>
                  <w:tcW w:w="2547" w:type="dxa"/>
                  <w:tcBorders>
                    <w:top w:val="single" w:sz="4" w:space="0" w:color="auto"/>
                    <w:left w:val="single" w:sz="4" w:space="0" w:color="auto"/>
                    <w:bottom w:val="single" w:sz="4" w:space="0" w:color="auto"/>
                    <w:right w:val="single" w:sz="4" w:space="0" w:color="auto"/>
                  </w:tcBorders>
                  <w:hideMark/>
                </w:tcPr>
                <w:p w14:paraId="3208E918" w14:textId="77777777" w:rsidR="005C6F20" w:rsidRPr="005C6F20" w:rsidRDefault="005C6F20" w:rsidP="005C6F20">
                  <w:pPr>
                    <w:spacing w:after="160" w:line="259" w:lineRule="auto"/>
                  </w:pPr>
                  <w:r w:rsidRPr="005C6F20">
                    <w:t>Bütçe</w:t>
                  </w:r>
                </w:p>
              </w:tc>
              <w:tc>
                <w:tcPr>
                  <w:tcW w:w="4734" w:type="dxa"/>
                  <w:tcBorders>
                    <w:top w:val="single" w:sz="4" w:space="0" w:color="auto"/>
                    <w:left w:val="single" w:sz="4" w:space="0" w:color="auto"/>
                    <w:bottom w:val="single" w:sz="4" w:space="0" w:color="auto"/>
                    <w:right w:val="single" w:sz="4" w:space="0" w:color="auto"/>
                  </w:tcBorders>
                  <w:hideMark/>
                </w:tcPr>
                <w:p w14:paraId="1AE30CC5" w14:textId="2C109B9F" w:rsidR="005C6F20" w:rsidRPr="005C6F20" w:rsidRDefault="005F43EE" w:rsidP="005C6F20">
                  <w:pPr>
                    <w:spacing w:after="160" w:line="259" w:lineRule="auto"/>
                  </w:pPr>
                  <w:r>
                    <w:t>2.091.500</w:t>
                  </w:r>
                  <w:r w:rsidR="00077E76">
                    <w:t>TL</w:t>
                  </w:r>
                  <w:r w:rsidR="00077E76" w:rsidRPr="005C6F20">
                    <w:t xml:space="preserve"> </w:t>
                  </w:r>
                  <w:r w:rsidR="005C6F20" w:rsidRPr="005C6F20">
                    <w:t xml:space="preserve">– </w:t>
                  </w:r>
                  <w:r>
                    <w:t>2.510.000TL</w:t>
                  </w:r>
                </w:p>
              </w:tc>
            </w:tr>
            <w:tr w:rsidR="005C6F20" w:rsidRPr="005C6F20" w14:paraId="591BEE4F" w14:textId="77777777">
              <w:tc>
                <w:tcPr>
                  <w:tcW w:w="2547" w:type="dxa"/>
                  <w:tcBorders>
                    <w:top w:val="single" w:sz="4" w:space="0" w:color="auto"/>
                    <w:left w:val="single" w:sz="4" w:space="0" w:color="auto"/>
                    <w:bottom w:val="single" w:sz="4" w:space="0" w:color="auto"/>
                    <w:right w:val="single" w:sz="4" w:space="0" w:color="auto"/>
                  </w:tcBorders>
                  <w:hideMark/>
                </w:tcPr>
                <w:p w14:paraId="719C0EE5" w14:textId="77777777" w:rsidR="005C6F20" w:rsidRPr="005C6F20" w:rsidRDefault="005C6F20" w:rsidP="005C6F20">
                  <w:pPr>
                    <w:spacing w:after="160" w:line="259" w:lineRule="auto"/>
                  </w:pPr>
                  <w:r w:rsidRPr="005C6F20">
                    <w:t>Süre</w:t>
                  </w:r>
                </w:p>
              </w:tc>
              <w:tc>
                <w:tcPr>
                  <w:tcW w:w="4734" w:type="dxa"/>
                  <w:tcBorders>
                    <w:top w:val="single" w:sz="4" w:space="0" w:color="auto"/>
                    <w:left w:val="single" w:sz="4" w:space="0" w:color="auto"/>
                    <w:bottom w:val="single" w:sz="4" w:space="0" w:color="auto"/>
                    <w:right w:val="single" w:sz="4" w:space="0" w:color="auto"/>
                  </w:tcBorders>
                  <w:hideMark/>
                </w:tcPr>
                <w:p w14:paraId="0AF44C33" w14:textId="5270333C" w:rsidR="005C6F20" w:rsidRPr="005C6F20" w:rsidRDefault="005F43EE" w:rsidP="005C6F20">
                  <w:pPr>
                    <w:spacing w:after="160" w:line="259" w:lineRule="auto"/>
                  </w:pPr>
                  <w:r>
                    <w:t>5</w:t>
                  </w:r>
                  <w:r w:rsidR="005C7D2A">
                    <w:t xml:space="preserve"> ay – </w:t>
                  </w:r>
                  <w:r>
                    <w:t>6</w:t>
                  </w:r>
                  <w:r w:rsidR="005C7D2A">
                    <w:t xml:space="preserve"> ay</w:t>
                  </w:r>
                </w:p>
              </w:tc>
            </w:tr>
            <w:tr w:rsidR="005C6F20" w:rsidRPr="005C6F20" w14:paraId="1884F836" w14:textId="77777777">
              <w:tc>
                <w:tcPr>
                  <w:tcW w:w="2547" w:type="dxa"/>
                  <w:tcBorders>
                    <w:top w:val="single" w:sz="4" w:space="0" w:color="auto"/>
                    <w:left w:val="single" w:sz="4" w:space="0" w:color="auto"/>
                    <w:bottom w:val="single" w:sz="4" w:space="0" w:color="auto"/>
                    <w:right w:val="single" w:sz="4" w:space="0" w:color="auto"/>
                  </w:tcBorders>
                  <w:hideMark/>
                </w:tcPr>
                <w:p w14:paraId="1F9225DE" w14:textId="77777777" w:rsidR="005C6F20" w:rsidRPr="005C6F20" w:rsidRDefault="005C6F20" w:rsidP="005C6F20">
                  <w:pPr>
                    <w:spacing w:after="160" w:line="259" w:lineRule="auto"/>
                  </w:pPr>
                  <w:r w:rsidRPr="005C6F20">
                    <w:t>Kullanılabilirlik Testi</w:t>
                  </w:r>
                </w:p>
              </w:tc>
              <w:tc>
                <w:tcPr>
                  <w:tcW w:w="4734" w:type="dxa"/>
                  <w:tcBorders>
                    <w:top w:val="single" w:sz="4" w:space="0" w:color="auto"/>
                    <w:left w:val="single" w:sz="4" w:space="0" w:color="auto"/>
                    <w:bottom w:val="single" w:sz="4" w:space="0" w:color="auto"/>
                    <w:right w:val="single" w:sz="4" w:space="0" w:color="auto"/>
                  </w:tcBorders>
                  <w:hideMark/>
                </w:tcPr>
                <w:p w14:paraId="44C36EF8" w14:textId="61F55395" w:rsidR="005C6F20" w:rsidRPr="005C6F20" w:rsidRDefault="005C6F20" w:rsidP="005C6F20">
                  <w:pPr>
                    <w:spacing w:after="160" w:line="259" w:lineRule="auto"/>
                  </w:pPr>
                  <w:r w:rsidRPr="005C6F20">
                    <w:t>%</w:t>
                  </w:r>
                  <w:r w:rsidR="00A965B7">
                    <w:t>90</w:t>
                  </w:r>
                </w:p>
              </w:tc>
            </w:tr>
            <w:tr w:rsidR="005C6F20" w:rsidRPr="005C6F20" w14:paraId="37ECCDC1" w14:textId="77777777">
              <w:tc>
                <w:tcPr>
                  <w:tcW w:w="2547" w:type="dxa"/>
                  <w:tcBorders>
                    <w:top w:val="single" w:sz="4" w:space="0" w:color="auto"/>
                    <w:left w:val="single" w:sz="4" w:space="0" w:color="auto"/>
                    <w:bottom w:val="single" w:sz="4" w:space="0" w:color="auto"/>
                    <w:right w:val="single" w:sz="4" w:space="0" w:color="auto"/>
                  </w:tcBorders>
                  <w:hideMark/>
                </w:tcPr>
                <w:p w14:paraId="4032FA79" w14:textId="77777777" w:rsidR="005C6F20" w:rsidRPr="005C6F20" w:rsidRDefault="005C6F20" w:rsidP="005C6F20">
                  <w:pPr>
                    <w:spacing w:after="160" w:line="259" w:lineRule="auto"/>
                  </w:pPr>
                  <w:r w:rsidRPr="005C6F20">
                    <w:t>Fonksiyonellik Testi</w:t>
                  </w:r>
                </w:p>
              </w:tc>
              <w:tc>
                <w:tcPr>
                  <w:tcW w:w="4734" w:type="dxa"/>
                  <w:tcBorders>
                    <w:top w:val="single" w:sz="4" w:space="0" w:color="auto"/>
                    <w:left w:val="single" w:sz="4" w:space="0" w:color="auto"/>
                    <w:bottom w:val="single" w:sz="4" w:space="0" w:color="auto"/>
                    <w:right w:val="single" w:sz="4" w:space="0" w:color="auto"/>
                  </w:tcBorders>
                  <w:hideMark/>
                </w:tcPr>
                <w:p w14:paraId="7EBFB90A" w14:textId="09AB2382" w:rsidR="005C6F20" w:rsidRPr="005C6F20" w:rsidRDefault="005C6F20" w:rsidP="005C6F20">
                  <w:pPr>
                    <w:spacing w:after="160" w:line="259" w:lineRule="auto"/>
                  </w:pPr>
                  <w:r w:rsidRPr="005C6F20">
                    <w:t>%</w:t>
                  </w:r>
                  <w:r w:rsidR="00ED0E1C">
                    <w:t>8</w:t>
                  </w:r>
                  <w:r w:rsidR="009012CD">
                    <w:t>5</w:t>
                  </w:r>
                </w:p>
                <w:p w14:paraId="1C2AA09B" w14:textId="77777777" w:rsidR="005C6F20" w:rsidRPr="005C6F20" w:rsidRDefault="005C6F20" w:rsidP="005C6F20">
                  <w:pPr>
                    <w:spacing w:after="160" w:line="259" w:lineRule="auto"/>
                  </w:pPr>
                  <w:r w:rsidRPr="005C6F20">
                    <w:lastRenderedPageBreak/>
                    <w:t xml:space="preserve">Kullanıcı sayısı </w:t>
                  </w:r>
                </w:p>
                <w:p w14:paraId="2A602A69" w14:textId="4C6CE882" w:rsidR="005C6F20" w:rsidRPr="005C6F20" w:rsidRDefault="005C6F20" w:rsidP="005C6F20">
                  <w:pPr>
                    <w:numPr>
                      <w:ilvl w:val="0"/>
                      <w:numId w:val="7"/>
                    </w:numPr>
                    <w:spacing w:after="160" w:line="259" w:lineRule="auto"/>
                  </w:pPr>
                  <w:r w:rsidRPr="005C6F20">
                    <w:t xml:space="preserve">İlk </w:t>
                  </w:r>
                  <w:r w:rsidR="009012CD">
                    <w:t>3</w:t>
                  </w:r>
                  <w:r w:rsidRPr="005C6F20">
                    <w:t xml:space="preserve"> Ay</w:t>
                  </w:r>
                  <w:r w:rsidR="009012CD">
                    <w:t xml:space="preserve"> </w:t>
                  </w:r>
                  <w:r w:rsidR="005F43EE">
                    <w:t>2</w:t>
                  </w:r>
                  <w:r w:rsidRPr="005C6F20">
                    <w:t xml:space="preserve">000 Kişi. </w:t>
                  </w:r>
                </w:p>
                <w:p w14:paraId="4647B84A" w14:textId="4EAC4DCF" w:rsidR="005C6F20" w:rsidRPr="005C6F20" w:rsidRDefault="005C6F20" w:rsidP="005C6F20">
                  <w:pPr>
                    <w:numPr>
                      <w:ilvl w:val="0"/>
                      <w:numId w:val="7"/>
                    </w:numPr>
                    <w:spacing w:after="160" w:line="259" w:lineRule="auto"/>
                  </w:pPr>
                  <w:r w:rsidRPr="005C6F20">
                    <w:t xml:space="preserve">3-6. </w:t>
                  </w:r>
                  <w:r w:rsidR="009012CD" w:rsidRPr="005C6F20">
                    <w:t xml:space="preserve">Ay </w:t>
                  </w:r>
                  <w:r w:rsidR="005F43EE">
                    <w:t>45</w:t>
                  </w:r>
                  <w:r w:rsidR="009012CD" w:rsidRPr="005C6F20">
                    <w:t>00</w:t>
                  </w:r>
                  <w:r w:rsidRPr="005C6F20">
                    <w:t xml:space="preserve"> Kişi</w:t>
                  </w:r>
                </w:p>
                <w:p w14:paraId="4875C6EC" w14:textId="0E108507" w:rsidR="005C6F20" w:rsidRPr="005C6F20" w:rsidRDefault="005C6F20" w:rsidP="005C6F20">
                  <w:pPr>
                    <w:numPr>
                      <w:ilvl w:val="0"/>
                      <w:numId w:val="7"/>
                    </w:numPr>
                    <w:spacing w:after="160" w:line="259" w:lineRule="auto"/>
                  </w:pPr>
                  <w:r w:rsidRPr="005C6F20">
                    <w:t xml:space="preserve">6-12. Ay </w:t>
                  </w:r>
                  <w:r w:rsidR="005F43EE">
                    <w:t>10.0</w:t>
                  </w:r>
                  <w:r w:rsidR="009012CD">
                    <w:t>0</w:t>
                  </w:r>
                  <w:r w:rsidRPr="005C6F20">
                    <w:t>0 Kişi</w:t>
                  </w:r>
                </w:p>
                <w:p w14:paraId="695D35FB" w14:textId="3409E473" w:rsidR="005C6F20" w:rsidRPr="005C6F20" w:rsidRDefault="009012CD" w:rsidP="005C6F20">
                  <w:pPr>
                    <w:numPr>
                      <w:ilvl w:val="0"/>
                      <w:numId w:val="7"/>
                    </w:numPr>
                    <w:spacing w:after="160" w:line="259" w:lineRule="auto"/>
                  </w:pPr>
                  <w:r>
                    <w:t>1</w:t>
                  </w:r>
                  <w:r w:rsidR="005C6F20" w:rsidRPr="005C6F20">
                    <w:t>2-</w:t>
                  </w:r>
                  <w:r>
                    <w:t>36</w:t>
                  </w:r>
                  <w:r w:rsidR="005C6F20" w:rsidRPr="005C6F20">
                    <w:t xml:space="preserve">. Ay </w:t>
                  </w:r>
                  <w:r w:rsidR="005F43EE">
                    <w:t>100.</w:t>
                  </w:r>
                  <w:r w:rsidR="005C6F20" w:rsidRPr="005C6F20">
                    <w:t>0</w:t>
                  </w:r>
                  <w:r w:rsidR="00A965B7">
                    <w:t>0</w:t>
                  </w:r>
                  <w:r w:rsidR="005C6F20" w:rsidRPr="005C6F20">
                    <w:t>0 Kişi</w:t>
                  </w:r>
                </w:p>
              </w:tc>
            </w:tr>
            <w:tr w:rsidR="005C6F20" w:rsidRPr="005C6F20" w14:paraId="0EF65E86" w14:textId="77777777">
              <w:tc>
                <w:tcPr>
                  <w:tcW w:w="2547" w:type="dxa"/>
                  <w:tcBorders>
                    <w:top w:val="single" w:sz="4" w:space="0" w:color="auto"/>
                    <w:left w:val="single" w:sz="4" w:space="0" w:color="auto"/>
                    <w:bottom w:val="single" w:sz="4" w:space="0" w:color="auto"/>
                    <w:right w:val="single" w:sz="4" w:space="0" w:color="auto"/>
                  </w:tcBorders>
                  <w:hideMark/>
                </w:tcPr>
                <w:p w14:paraId="129E2A5A" w14:textId="77777777" w:rsidR="005C6F20" w:rsidRPr="005C6F20" w:rsidRDefault="005C6F20" w:rsidP="005C6F20">
                  <w:pPr>
                    <w:spacing w:after="160" w:line="259" w:lineRule="auto"/>
                  </w:pPr>
                  <w:r w:rsidRPr="005C6F20">
                    <w:lastRenderedPageBreak/>
                    <w:t>Güvenlik Testi</w:t>
                  </w:r>
                </w:p>
              </w:tc>
              <w:tc>
                <w:tcPr>
                  <w:tcW w:w="4734" w:type="dxa"/>
                  <w:tcBorders>
                    <w:top w:val="single" w:sz="4" w:space="0" w:color="auto"/>
                    <w:left w:val="single" w:sz="4" w:space="0" w:color="auto"/>
                    <w:bottom w:val="single" w:sz="4" w:space="0" w:color="auto"/>
                    <w:right w:val="single" w:sz="4" w:space="0" w:color="auto"/>
                  </w:tcBorders>
                  <w:hideMark/>
                </w:tcPr>
                <w:p w14:paraId="58CB6BE0" w14:textId="77777777" w:rsidR="005C6F20" w:rsidRPr="005C6F20" w:rsidRDefault="005C6F20" w:rsidP="005C6F20">
                  <w:pPr>
                    <w:spacing w:after="160" w:line="259" w:lineRule="auto"/>
                  </w:pPr>
                  <w:r w:rsidRPr="005C6F20">
                    <w:t>%100</w:t>
                  </w:r>
                </w:p>
              </w:tc>
            </w:tr>
            <w:tr w:rsidR="005C6F20" w:rsidRPr="005C6F20" w14:paraId="48158DA0" w14:textId="77777777">
              <w:trPr>
                <w:trHeight w:val="63"/>
              </w:trPr>
              <w:tc>
                <w:tcPr>
                  <w:tcW w:w="2547" w:type="dxa"/>
                  <w:tcBorders>
                    <w:top w:val="single" w:sz="4" w:space="0" w:color="auto"/>
                    <w:left w:val="single" w:sz="4" w:space="0" w:color="auto"/>
                    <w:bottom w:val="single" w:sz="4" w:space="0" w:color="auto"/>
                    <w:right w:val="single" w:sz="4" w:space="0" w:color="auto"/>
                  </w:tcBorders>
                  <w:hideMark/>
                </w:tcPr>
                <w:p w14:paraId="1C94EE9C" w14:textId="77777777" w:rsidR="005C6F20" w:rsidRPr="005C6F20" w:rsidRDefault="005C6F20" w:rsidP="005C6F20">
                  <w:pPr>
                    <w:spacing w:after="160" w:line="259" w:lineRule="auto"/>
                  </w:pPr>
                  <w:r w:rsidRPr="005C6F20">
                    <w:t>Teknoloji Zaman Uygunluğu</w:t>
                  </w:r>
                </w:p>
              </w:tc>
              <w:tc>
                <w:tcPr>
                  <w:tcW w:w="4734" w:type="dxa"/>
                  <w:tcBorders>
                    <w:top w:val="single" w:sz="4" w:space="0" w:color="auto"/>
                    <w:left w:val="single" w:sz="4" w:space="0" w:color="auto"/>
                    <w:bottom w:val="single" w:sz="4" w:space="0" w:color="auto"/>
                    <w:right w:val="single" w:sz="4" w:space="0" w:color="auto"/>
                  </w:tcBorders>
                  <w:hideMark/>
                </w:tcPr>
                <w:p w14:paraId="1892856E" w14:textId="40E6EE94" w:rsidR="005C6F20" w:rsidRPr="005C6F20" w:rsidRDefault="005C6F20" w:rsidP="005C6F20">
                  <w:pPr>
                    <w:spacing w:after="160" w:line="259" w:lineRule="auto"/>
                  </w:pPr>
                  <w:r w:rsidRPr="005C6F20">
                    <w:t>%</w:t>
                  </w:r>
                  <w:r w:rsidR="009012CD">
                    <w:t>100</w:t>
                  </w:r>
                </w:p>
              </w:tc>
            </w:tr>
          </w:tbl>
          <w:p w14:paraId="7DE70398" w14:textId="77777777" w:rsidR="005C6F20" w:rsidRPr="005C6F20" w:rsidRDefault="005C6F20" w:rsidP="005C6F20">
            <w:pPr>
              <w:spacing w:after="160" w:line="259" w:lineRule="auto"/>
            </w:pPr>
          </w:p>
        </w:tc>
      </w:tr>
    </w:tbl>
    <w:p w14:paraId="44B116B2" w14:textId="77777777" w:rsidR="000D637B" w:rsidRDefault="000D637B"/>
    <w:sectPr w:rsidR="000D637B" w:rsidSect="00BA5C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F140D"/>
    <w:multiLevelType w:val="hybridMultilevel"/>
    <w:tmpl w:val="CA50D77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38B123D0"/>
    <w:multiLevelType w:val="hybridMultilevel"/>
    <w:tmpl w:val="1C4C03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423947FE"/>
    <w:multiLevelType w:val="hybridMultilevel"/>
    <w:tmpl w:val="42F897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4152E95"/>
    <w:multiLevelType w:val="hybridMultilevel"/>
    <w:tmpl w:val="74FEAB9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 w15:restartNumberingAfterBreak="0">
    <w:nsid w:val="47E6128A"/>
    <w:multiLevelType w:val="hybridMultilevel"/>
    <w:tmpl w:val="B9FEE1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01D39C2"/>
    <w:multiLevelType w:val="multilevel"/>
    <w:tmpl w:val="0056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B001A6"/>
    <w:multiLevelType w:val="hybridMultilevel"/>
    <w:tmpl w:val="B420C25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7" w15:restartNumberingAfterBreak="0">
    <w:nsid w:val="5BD30647"/>
    <w:multiLevelType w:val="hybridMultilevel"/>
    <w:tmpl w:val="9EE6863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15:restartNumberingAfterBreak="0">
    <w:nsid w:val="61C043F9"/>
    <w:multiLevelType w:val="hybridMultilevel"/>
    <w:tmpl w:val="E7A8DB7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9" w15:restartNumberingAfterBreak="0">
    <w:nsid w:val="65C03A4F"/>
    <w:multiLevelType w:val="hybridMultilevel"/>
    <w:tmpl w:val="D454118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16cid:durableId="1584220673">
    <w:abstractNumId w:val="7"/>
  </w:num>
  <w:num w:numId="2" w16cid:durableId="948780644">
    <w:abstractNumId w:val="1"/>
  </w:num>
  <w:num w:numId="3" w16cid:durableId="1774595120">
    <w:abstractNumId w:val="0"/>
  </w:num>
  <w:num w:numId="4" w16cid:durableId="805124551">
    <w:abstractNumId w:val="6"/>
  </w:num>
  <w:num w:numId="5" w16cid:durableId="1588073696">
    <w:abstractNumId w:val="3"/>
  </w:num>
  <w:num w:numId="6" w16cid:durableId="1547912754">
    <w:abstractNumId w:val="9"/>
  </w:num>
  <w:num w:numId="7" w16cid:durableId="872304081">
    <w:abstractNumId w:val="8"/>
  </w:num>
  <w:num w:numId="8" w16cid:durableId="239755975">
    <w:abstractNumId w:val="2"/>
  </w:num>
  <w:num w:numId="9" w16cid:durableId="2088309448">
    <w:abstractNumId w:val="4"/>
  </w:num>
  <w:num w:numId="10" w16cid:durableId="1020202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22"/>
    <w:rsid w:val="000453C5"/>
    <w:rsid w:val="00054648"/>
    <w:rsid w:val="00066FAF"/>
    <w:rsid w:val="00077E76"/>
    <w:rsid w:val="000C6DA6"/>
    <w:rsid w:val="000D637B"/>
    <w:rsid w:val="00135A45"/>
    <w:rsid w:val="001C1C64"/>
    <w:rsid w:val="002048F0"/>
    <w:rsid w:val="002F634D"/>
    <w:rsid w:val="00326ED4"/>
    <w:rsid w:val="003705A3"/>
    <w:rsid w:val="003926B5"/>
    <w:rsid w:val="00426874"/>
    <w:rsid w:val="00451B7E"/>
    <w:rsid w:val="00491F71"/>
    <w:rsid w:val="004C7FA9"/>
    <w:rsid w:val="00511B6C"/>
    <w:rsid w:val="005C6F20"/>
    <w:rsid w:val="005C7D2A"/>
    <w:rsid w:val="005F43EE"/>
    <w:rsid w:val="0066432A"/>
    <w:rsid w:val="00683B75"/>
    <w:rsid w:val="006842B0"/>
    <w:rsid w:val="0069089E"/>
    <w:rsid w:val="00712576"/>
    <w:rsid w:val="0075049C"/>
    <w:rsid w:val="008A14BC"/>
    <w:rsid w:val="008C3E12"/>
    <w:rsid w:val="008D62DB"/>
    <w:rsid w:val="009012CD"/>
    <w:rsid w:val="00946114"/>
    <w:rsid w:val="009671A1"/>
    <w:rsid w:val="00A965B7"/>
    <w:rsid w:val="00B02727"/>
    <w:rsid w:val="00B67CC2"/>
    <w:rsid w:val="00B73DD1"/>
    <w:rsid w:val="00BA5C78"/>
    <w:rsid w:val="00BF6E22"/>
    <w:rsid w:val="00C92264"/>
    <w:rsid w:val="00C940C5"/>
    <w:rsid w:val="00D542D9"/>
    <w:rsid w:val="00EB4CC9"/>
    <w:rsid w:val="00ED0E1C"/>
    <w:rsid w:val="00F91FF9"/>
    <w:rsid w:val="00FB3A6D"/>
    <w:rsid w:val="00FB7A2B"/>
    <w:rsid w:val="00FF6AE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6313"/>
  <w15:chartTrackingRefBased/>
  <w15:docId w15:val="{B3F7EF92-AD92-4A12-88E1-2C52B98C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F6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F6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F6E2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F6E2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F6E2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F6E2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F6E2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F6E2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F6E2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F6E2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F6E2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F6E2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F6E2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F6E2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F6E2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F6E2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F6E2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F6E22"/>
    <w:rPr>
      <w:rFonts w:eastAsiaTheme="majorEastAsia" w:cstheme="majorBidi"/>
      <w:color w:val="272727" w:themeColor="text1" w:themeTint="D8"/>
    </w:rPr>
  </w:style>
  <w:style w:type="paragraph" w:styleId="KonuBal">
    <w:name w:val="Title"/>
    <w:basedOn w:val="Normal"/>
    <w:next w:val="Normal"/>
    <w:link w:val="KonuBalChar"/>
    <w:uiPriority w:val="10"/>
    <w:qFormat/>
    <w:rsid w:val="00BF6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F6E2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F6E2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F6E2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F6E2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F6E22"/>
    <w:rPr>
      <w:i/>
      <w:iCs/>
      <w:color w:val="404040" w:themeColor="text1" w:themeTint="BF"/>
    </w:rPr>
  </w:style>
  <w:style w:type="paragraph" w:styleId="ListeParagraf">
    <w:name w:val="List Paragraph"/>
    <w:basedOn w:val="Normal"/>
    <w:uiPriority w:val="34"/>
    <w:qFormat/>
    <w:rsid w:val="00BF6E22"/>
    <w:pPr>
      <w:ind w:left="720"/>
      <w:contextualSpacing/>
    </w:pPr>
  </w:style>
  <w:style w:type="character" w:styleId="GlVurgulama">
    <w:name w:val="Intense Emphasis"/>
    <w:basedOn w:val="VarsaylanParagrafYazTipi"/>
    <w:uiPriority w:val="21"/>
    <w:qFormat/>
    <w:rsid w:val="00BF6E22"/>
    <w:rPr>
      <w:i/>
      <w:iCs/>
      <w:color w:val="0F4761" w:themeColor="accent1" w:themeShade="BF"/>
    </w:rPr>
  </w:style>
  <w:style w:type="paragraph" w:styleId="GlAlnt">
    <w:name w:val="Intense Quote"/>
    <w:basedOn w:val="Normal"/>
    <w:next w:val="Normal"/>
    <w:link w:val="GlAlntChar"/>
    <w:uiPriority w:val="30"/>
    <w:qFormat/>
    <w:rsid w:val="00BF6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F6E22"/>
    <w:rPr>
      <w:i/>
      <w:iCs/>
      <w:color w:val="0F4761" w:themeColor="accent1" w:themeShade="BF"/>
    </w:rPr>
  </w:style>
  <w:style w:type="character" w:styleId="GlBavuru">
    <w:name w:val="Intense Reference"/>
    <w:basedOn w:val="VarsaylanParagrafYazTipi"/>
    <w:uiPriority w:val="32"/>
    <w:qFormat/>
    <w:rsid w:val="00BF6E22"/>
    <w:rPr>
      <w:b/>
      <w:bCs/>
      <w:smallCaps/>
      <w:color w:val="0F4761" w:themeColor="accent1" w:themeShade="BF"/>
      <w:spacing w:val="5"/>
    </w:rPr>
  </w:style>
  <w:style w:type="table" w:styleId="TabloKlavuzu">
    <w:name w:val="Table Grid"/>
    <w:basedOn w:val="NormalTablo"/>
    <w:uiPriority w:val="39"/>
    <w:rsid w:val="005C6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241495">
      <w:bodyDiv w:val="1"/>
      <w:marLeft w:val="0"/>
      <w:marRight w:val="0"/>
      <w:marTop w:val="0"/>
      <w:marBottom w:val="0"/>
      <w:divBdr>
        <w:top w:val="none" w:sz="0" w:space="0" w:color="auto"/>
        <w:left w:val="none" w:sz="0" w:space="0" w:color="auto"/>
        <w:bottom w:val="none" w:sz="0" w:space="0" w:color="auto"/>
        <w:right w:val="none" w:sz="0" w:space="0" w:color="auto"/>
      </w:divBdr>
    </w:div>
    <w:div w:id="673651640">
      <w:bodyDiv w:val="1"/>
      <w:marLeft w:val="0"/>
      <w:marRight w:val="0"/>
      <w:marTop w:val="0"/>
      <w:marBottom w:val="0"/>
      <w:divBdr>
        <w:top w:val="none" w:sz="0" w:space="0" w:color="auto"/>
        <w:left w:val="none" w:sz="0" w:space="0" w:color="auto"/>
        <w:bottom w:val="none" w:sz="0" w:space="0" w:color="auto"/>
        <w:right w:val="none" w:sz="0" w:space="0" w:color="auto"/>
      </w:divBdr>
    </w:div>
    <w:div w:id="806624936">
      <w:bodyDiv w:val="1"/>
      <w:marLeft w:val="0"/>
      <w:marRight w:val="0"/>
      <w:marTop w:val="0"/>
      <w:marBottom w:val="0"/>
      <w:divBdr>
        <w:top w:val="none" w:sz="0" w:space="0" w:color="auto"/>
        <w:left w:val="none" w:sz="0" w:space="0" w:color="auto"/>
        <w:bottom w:val="none" w:sz="0" w:space="0" w:color="auto"/>
        <w:right w:val="none" w:sz="0" w:space="0" w:color="auto"/>
      </w:divBdr>
    </w:div>
    <w:div w:id="860316084">
      <w:bodyDiv w:val="1"/>
      <w:marLeft w:val="0"/>
      <w:marRight w:val="0"/>
      <w:marTop w:val="0"/>
      <w:marBottom w:val="0"/>
      <w:divBdr>
        <w:top w:val="none" w:sz="0" w:space="0" w:color="auto"/>
        <w:left w:val="none" w:sz="0" w:space="0" w:color="auto"/>
        <w:bottom w:val="none" w:sz="0" w:space="0" w:color="auto"/>
        <w:right w:val="none" w:sz="0" w:space="0" w:color="auto"/>
      </w:divBdr>
    </w:div>
    <w:div w:id="1051198414">
      <w:bodyDiv w:val="1"/>
      <w:marLeft w:val="0"/>
      <w:marRight w:val="0"/>
      <w:marTop w:val="0"/>
      <w:marBottom w:val="0"/>
      <w:divBdr>
        <w:top w:val="none" w:sz="0" w:space="0" w:color="auto"/>
        <w:left w:val="none" w:sz="0" w:space="0" w:color="auto"/>
        <w:bottom w:val="none" w:sz="0" w:space="0" w:color="auto"/>
        <w:right w:val="none" w:sz="0" w:space="0" w:color="auto"/>
      </w:divBdr>
    </w:div>
    <w:div w:id="1421563572">
      <w:bodyDiv w:val="1"/>
      <w:marLeft w:val="0"/>
      <w:marRight w:val="0"/>
      <w:marTop w:val="0"/>
      <w:marBottom w:val="0"/>
      <w:divBdr>
        <w:top w:val="none" w:sz="0" w:space="0" w:color="auto"/>
        <w:left w:val="none" w:sz="0" w:space="0" w:color="auto"/>
        <w:bottom w:val="none" w:sz="0" w:space="0" w:color="auto"/>
        <w:right w:val="none" w:sz="0" w:space="0" w:color="auto"/>
      </w:divBdr>
    </w:div>
    <w:div w:id="1472744011">
      <w:bodyDiv w:val="1"/>
      <w:marLeft w:val="0"/>
      <w:marRight w:val="0"/>
      <w:marTop w:val="0"/>
      <w:marBottom w:val="0"/>
      <w:divBdr>
        <w:top w:val="none" w:sz="0" w:space="0" w:color="auto"/>
        <w:left w:val="none" w:sz="0" w:space="0" w:color="auto"/>
        <w:bottom w:val="none" w:sz="0" w:space="0" w:color="auto"/>
        <w:right w:val="none" w:sz="0" w:space="0" w:color="auto"/>
      </w:divBdr>
    </w:div>
    <w:div w:id="1611208324">
      <w:bodyDiv w:val="1"/>
      <w:marLeft w:val="0"/>
      <w:marRight w:val="0"/>
      <w:marTop w:val="0"/>
      <w:marBottom w:val="0"/>
      <w:divBdr>
        <w:top w:val="none" w:sz="0" w:space="0" w:color="auto"/>
        <w:left w:val="none" w:sz="0" w:space="0" w:color="auto"/>
        <w:bottom w:val="none" w:sz="0" w:space="0" w:color="auto"/>
        <w:right w:val="none" w:sz="0" w:space="0" w:color="auto"/>
      </w:divBdr>
    </w:div>
    <w:div w:id="1692147092">
      <w:bodyDiv w:val="1"/>
      <w:marLeft w:val="0"/>
      <w:marRight w:val="0"/>
      <w:marTop w:val="0"/>
      <w:marBottom w:val="0"/>
      <w:divBdr>
        <w:top w:val="none" w:sz="0" w:space="0" w:color="auto"/>
        <w:left w:val="none" w:sz="0" w:space="0" w:color="auto"/>
        <w:bottom w:val="none" w:sz="0" w:space="0" w:color="auto"/>
        <w:right w:val="none" w:sz="0" w:space="0" w:color="auto"/>
      </w:divBdr>
    </w:div>
    <w:div w:id="1925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953</Words>
  <Characters>5435</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Şen</dc:creator>
  <cp:keywords/>
  <dc:description/>
  <cp:lastModifiedBy>Ceren Sahin</cp:lastModifiedBy>
  <cp:revision>3</cp:revision>
  <dcterms:created xsi:type="dcterms:W3CDTF">2025-04-12T09:14:00Z</dcterms:created>
  <dcterms:modified xsi:type="dcterms:W3CDTF">2025-04-13T10:53:00Z</dcterms:modified>
</cp:coreProperties>
</file>