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«نص الصفحة التالية»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E26A19E-9B8A-4A94-AF9E-FE9008A146F7}" w:subsetted="false"/>
  </w:font>
  <w:font w:name="Jost">
    <w:embedRegular r:id="rIdJostRegular" w:fontKey="{27B6C17E-2A6C-4D04-B718-6F5D0DA4B9BA}" w:subsetted="false"/>
  </w:font>
  <w:font w:name="Noto Sans Arabic">
    <w:embedRegular r:id="rIdNotoSansArabicRegular" w:fontKey="{88C4DC5B-39FD-486E-981A-33C7259B942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Continuation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