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  <w:bCs w:val="0"/>
        </w:rPr>
        <w:t>SAMPLE CONTENT</w:t>
      </w:r>
    </w:p>
    <w:p>
      <w:pPr>
        <w:spacing w:after="24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[Continuation text]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product information and supporting documentation for our internal review. Indicate which details are confirmed and which require further validation.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80" w:before="907" w:line="25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  <w:bCs w:val="0"/>
        </w:rPr>
        <w:t>[SIGNATURE]</w:t>
      </w:r>
    </w:p>
    <w:p>
      <w:pPr>
        <w:spacing w:after="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[SIGNATORY NAME]</w:t>
        <w:br/>
        <w:t>[TITLE]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417" w:bottom="2098" w:left="1417" w:header="102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4E59F208-17AF-41BF-B333-FE70948598C9}" w:subsetted="false"/>
  </w:font>
  <w:font w:name="Jost">
    <w:embedRegular r:id="rIdJostRegular" w:fontKey="{767703E9-C3F3-4F37-B842-935B65CA9A73}" w:subsetted="false"/>
  </w:font>
  <w:font w:name="Noto Sans Arabic">
    <w:embedRegular r:id="rIdNotoSansArabicRegular" w:fontKey="{18417C2D-A784-4FA5-8C7D-A7DBBEEA0DBB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GEM™   [ADDRESS] · [CITY] · [COUNTRY] · [POSTAL CODE]</w:t>
    </w:r>
  </w:p>
  <w:p>
    <w:pPr>
      <w:bidi w:val="0"/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  <w:bCs w:val="0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bidi w:val="0"/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  <w:bCs w:val="0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en-GB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0"/>
      <w:jc w:val="left"/>
      <w:spacing w:line="336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0"/>
      <w:jc w:val="left"/>
    </w:pPr>
    <w:rPr>
      <w:color w:val="12171D"/>
      <w:sz w:val="24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en-GB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JostRegular" Type="http://schemas.openxmlformats.org/officeDocument/2006/relationships/font" Target="fonts/Jost-Regular.odttf"/><ns0:Relationship Id="rIdNotoSansArabicRegular" Type="http://schemas.openxmlformats.org/officeDocument/2006/relationships/font" Target="fonts/NotoSansArabic-Regular.odttf"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GEM_Letterhead_English_Continuation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