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4"/>
          <w:lang w:val="ar-SA" w:bidi="ar-SA"/>
          <w:rtl w:val="1"/>
          <w:szCs w:val="24"/>
          <w:bCs w:val="0"/>
        </w:rPr>
        <w:t>الموضوع: طلب معلومات ووثائق من المورد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هذا النص نموذج للمراسلات فقط، ولا يثبت علاقة تجارية أو التزاماً تعاقدياً.</w:t>
      </w:r>
    </w:p>
    <w:p>
      <w:r>
        <w:br w:type="page"/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D908386A-80A9-4C5A-B90E-7656C59E51CB}" w:subsetted="false"/>
  </w:font>
  <w:font w:name="Jost">
    <w:embedRegular r:id="rIdJostRegular" w:fontKey="{CDCE7688-3879-48C4-89DB-25B7C490BF1A}" w:subsetted="false"/>
  </w:font>
  <w:font w:name="Noto Sans Arabic">
    <w:embedRegular r:id="rIdNotoSansArabicRegular" w:fontKey="{5629EB55-666C-45C9-B32E-90654E71DCB6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QA_ar_2_pages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