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  <w:bCs w:val="0"/>
        </w:rPr>
        <w:t>Date: [DATE]    Reference: [REFERENCE NUMBER]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SAMPLE CONTENT. This paragraph tests automatic text flow across pages. Please review the available information, identify confirmed details and note any evidence that remains outstanding before correspondence is issued.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