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КТ 5. Защита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(ТЗ)</w:t>
            </w:r>
          </w:p>
        </w:tc>
        <w:tc>
          <w:tcPr>
            <w:tcW w:w="4680" w:type="dxa"/>
          </w:tcPr>
          <w:p>
            <w:pPr/>
            <w:r>
              <w:t xml:space="preserve">[номер и название]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защиты</w:t>
            </w:r>
          </w:p>
        </w:tc>
        <w:tc>
          <w:tcPr>
            <w:tcW w:w="4680" w:type="dxa"/>
          </w:tcPr>
          <w:p>
            <w:pPr/>
            <w:r>
              <w:t xml:space="preserve">[дд.мм.гггг]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Капитан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Репозиторий</w:t>
            </w:r>
          </w:p>
        </w:tc>
        <w:tc>
          <w:tcPr>
            <w:tcW w:w="4680" w:type="dxa"/>
          </w:tcPr>
          <w:p>
            <w:pPr/>
            <w:r>
              <w:t xml:space="preserve">[ссылка]</w:t>
            </w:r>
          </w:p>
        </w:tc>
      </w:tr>
    </w:tbl>
    <w:p>
      <w:pPr>
        <w:pStyle w:val="Heading2"/>
      </w:pPr>
      <w:r>
        <w:t xml:space="preserve">1. Задача и бизнес-процесс</w:t>
      </w:r>
    </w:p>
    <w:p>
      <w:pPr/>
      <w:r>
        <w:t xml:space="preserve">[Кратко: какую проблему решаем, схема «как будет» из КТ 1.]</w:t>
      </w:r>
    </w:p>
    <w:p>
      <w:pPr>
        <w:pStyle w:val="Heading2"/>
      </w:pPr>
      <w:r>
        <w:t xml:space="preserve">2. Что сравнили</w:t>
      </w:r>
    </w:p>
    <w:p>
      <w:pPr/>
      <w:r>
        <w:t xml:space="preserve">[Итоговая таблица сравнения моделей из КТ 3, обновлённая.]</w:t>
      </w:r>
    </w:p>
    <w:p>
      <w:pPr>
        <w:pStyle w:val="Heading2"/>
      </w:pPr>
      <w:r>
        <w:t xml:space="preserve">3. Результат против критериев приёмки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Критерий из ТЗ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Выполнено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[критерий]</w:t>
            </w:r>
          </w:p>
        </w:tc>
        <w:tc>
          <w:tcPr>
            <w:tcW w:w="2340" w:type="dxa"/>
          </w:tcPr>
          <w:p>
            <w:pPr/>
            <w:r>
              <w:t xml:space="preserve">[число]</w:t>
            </w:r>
          </w:p>
        </w:tc>
        <w:tc>
          <w:tcPr>
            <w:tcW w:w="2340" w:type="dxa"/>
          </w:tcPr>
          <w:p>
            <w:pPr/>
            <w:r>
              <w:t xml:space="preserve">[число]</w:t>
            </w:r>
          </w:p>
        </w:tc>
        <w:tc>
          <w:tcPr>
            <w:tcW w:w="2340" w:type="dxa"/>
          </w:tcPr>
          <w:p>
            <w:pPr/>
            <w:r>
              <w:t xml:space="preserve">[да / нет]</w:t>
            </w:r>
          </w:p>
        </w:tc>
      </w:tr>
    </w:tbl>
    <w:p>
      <w:pPr>
        <w:pStyle w:val="Heading2"/>
      </w:pPr>
      <w:r>
        <w:t xml:space="preserve">4. Демонстрация</w:t>
      </w:r>
    </w:p>
    <w:p>
      <w:pPr/>
      <w:r>
        <w:t xml:space="preserve">[Какие сценарии покажем вживую; запасное видео на случай сбоя — ссылка.]</w:t>
      </w:r>
    </w:p>
    <w:p>
      <w:pPr>
        <w:pStyle w:val="Heading2"/>
      </w:pPr>
      <w:r>
        <w:t xml:space="preserve">5. Рекомендация заказчику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внедрять:</w:t>
      </w:r>
      <w:r>
        <w:t xml:space="preserve"> [модель, методы]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Какое железо нужно:</w:t>
      </w:r>
      <w:r>
        <w:t xml:space="preserve"> [конфигурация]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доработать перед внедрением:</w:t>
      </w:r>
      <w:r>
        <w:t xml:space="preserve"> [список]</w:t>
      </w:r>
    </w:p>
    <w:p>
      <w:pPr>
        <w:pStyle w:val="Heading2"/>
      </w:pPr>
      <w:r>
        <w:t xml:space="preserve">6. Вклад участников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Участник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сделал за проект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[ФИО]</w:t>
            </w:r>
          </w:p>
        </w:tc>
        <w:tc>
          <w:tcPr>
            <w:tcW w:w="4680" w:type="dxa"/>
          </w:tcPr>
          <w:p>
            <w:pPr/>
            <w:r>
              <w:t xml:space="preserve">[список задач]</w:t>
            </w:r>
          </w:p>
        </w:tc>
      </w:tr>
    </w:tbl>
    <w:p>
      <w:pPr>
        <w:pStyle w:val="Heading2"/>
      </w:pPr>
      <w:r>
        <w:t xml:space="preserve">7. Презентация (10 минут)</w:t>
      </w:r>
    </w:p>
    <w:p>
      <w:pPr>
        <w:pStyle w:val="ListParagraph"/>
        <w:numPr>
          <w:ilvl w:val="0"/>
          <w:numId w:val="3"/>
        </w:numPr>
      </w:pPr>
      <w:r>
        <w:t xml:space="preserve">Задача и команда</w:t>
      </w:r>
    </w:p>
    <w:p>
      <w:pPr>
        <w:pStyle w:val="ListParagraph"/>
        <w:numPr>
          <w:ilvl w:val="0"/>
          <w:numId w:val="3"/>
        </w:numPr>
      </w:pPr>
      <w:r>
        <w:t xml:space="preserve">Бизнес-процесс «как есть» и «как будет»</w:t>
      </w:r>
    </w:p>
    <w:p>
      <w:pPr>
        <w:pStyle w:val="ListParagraph"/>
        <w:numPr>
          <w:ilvl w:val="0"/>
          <w:numId w:val="3"/>
        </w:numPr>
      </w:pPr>
      <w:r>
        <w:t xml:space="preserve">Данные и методы</w:t>
      </w:r>
    </w:p>
    <w:p>
      <w:pPr>
        <w:pStyle w:val="ListParagraph"/>
        <w:numPr>
          <w:ilvl w:val="0"/>
          <w:numId w:val="3"/>
        </w:numPr>
      </w:pPr>
      <w:r>
        <w:t xml:space="preserve">Сравнение моделей</w:t>
      </w:r>
    </w:p>
    <w:p>
      <w:pPr>
        <w:pStyle w:val="ListParagraph"/>
        <w:numPr>
          <w:ilvl w:val="0"/>
          <w:numId w:val="3"/>
        </w:numPr>
      </w:pPr>
      <w:r>
        <w:t xml:space="preserve">Прототип и живое демо</w:t>
      </w:r>
    </w:p>
    <w:p>
      <w:pPr>
        <w:pStyle w:val="ListParagraph"/>
        <w:numPr>
          <w:ilvl w:val="0"/>
          <w:numId w:val="3"/>
        </w:numPr>
      </w:pPr>
      <w:r>
        <w:t xml:space="preserve">Результаты против критериев приёмки</w:t>
      </w:r>
    </w:p>
    <w:p>
      <w:pPr>
        <w:pStyle w:val="ListParagraph"/>
        <w:numPr>
          <w:ilvl w:val="0"/>
          <w:numId w:val="3"/>
        </w:numPr>
      </w:pPr>
      <w:r>
        <w:t xml:space="preserve">Рекомендация заказчику</w:t>
      </w:r>
    </w:p>
    <w:p>
      <w:pPr>
        <w:pStyle w:val="Heading2"/>
      </w:pPr>
      <w:r>
        <w:t xml:space="preserve">Чек-лист сдачи</w:t>
      </w:r>
    </w:p>
    <w:p>
      <w:pPr>
        <w:pStyle w:val="ListParagraph"/>
        <w:numPr>
          <w:ilvl w:val="0"/>
          <w:numId w:val="4"/>
        </w:numPr>
      </w:pPr>
      <w:r>
        <w:t xml:space="preserve">☐ Сдано всё из раздела «Что сдать» своего ТЗ</w:t>
      </w:r>
    </w:p>
    <w:p>
      <w:pPr>
        <w:pStyle w:val="ListParagraph"/>
        <w:numPr>
          <w:ilvl w:val="0"/>
          <w:numId w:val="4"/>
        </w:numPr>
      </w:pPr>
      <w:r>
        <w:t xml:space="preserve">☐ Итоговый отчёт и презентация в репозитории</w:t>
      </w:r>
    </w:p>
    <w:p>
      <w:pPr>
        <w:pStyle w:val="ListParagraph"/>
        <w:numPr>
          <w:ilvl w:val="0"/>
          <w:numId w:val="4"/>
        </w:numPr>
      </w:pPr>
      <w:r>
        <w:t xml:space="preserve">☐ Код запускается по README</w:t>
      </w:r>
    </w:p>
    <w:p>
      <w:pPr>
        <w:pStyle w:val="ListParagraph"/>
        <w:numPr>
          <w:ilvl w:val="0"/>
          <w:numId w:val="4"/>
        </w:numPr>
      </w:pPr>
      <w:r>
        <w:t xml:space="preserve">☐ Демо проверено, есть запасное видео</w:t>
      </w:r>
    </w:p>
    <w:p>
      <w:pPr>
        <w:pStyle w:val="ListParagraph"/>
        <w:numPr>
          <w:ilvl w:val="0"/>
          <w:numId w:val="4"/>
        </w:numPr>
      </w:pPr>
      <w:r>
        <w:t xml:space="preserve">☐ Каждый участник готов ответить на вопросы по своей части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КТ 5. Защита</dc:title>
  <dc:description>Claude Docs node/21747f5f-3f0f@1 docx-w6</dc:description>
  <cp:revision>1</cp:revision>
</cp:coreProperties>
</file>