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left"/>
        <w:rPr/>
      </w:pPr>
      <w:r>
        <w:rPr/>
      </w:r>
    </w:p>
    <w:tbl>
      <w:tblPr>
        <w:tblW w:w="918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90"/>
        <w:gridCol w:w="3840"/>
        <w:gridCol w:w="2158"/>
      </w:tblGrid>
      <w:tr>
        <w:trPr/>
        <w:tc>
          <w:tcPr>
            <w:tcW w:w="3190" w:type="dxa"/>
            <w:tcBorders/>
            <w:vAlign w:val="center"/>
          </w:tcPr>
          <w:p>
            <w:pPr>
              <w:pStyle w:val="Style21"/>
              <w:spacing w:before="0" w:after="160"/>
              <w:rPr>
                <w:rFonts w:ascii="Bureausans;Arial;sans-serif" w:hAnsi="Bureausans;Arial;sans-serif"/>
                <w:b/>
              </w:rPr>
            </w:pPr>
            <w:r>
              <w:rPr>
                <w:rFonts w:ascii="Bureausans;Arial;sans-serif" w:hAnsi="Bureausans;Arial;sans-serif"/>
                <w:b/>
              </w:rPr>
              <w:t>Тип селектора</w:t>
            </w:r>
          </w:p>
        </w:tc>
        <w:tc>
          <w:tcPr>
            <w:tcW w:w="3840" w:type="dxa"/>
            <w:tcBorders/>
            <w:vAlign w:val="center"/>
          </w:tcPr>
          <w:p>
            <w:pPr>
              <w:pStyle w:val="Style21"/>
              <w:spacing w:before="0" w:after="160"/>
              <w:rPr>
                <w:rFonts w:ascii="Bureausans;Arial;sans-serif" w:hAnsi="Bureausans;Arial;sans-serif"/>
                <w:b/>
              </w:rPr>
            </w:pPr>
            <w:r>
              <w:rPr>
                <w:rFonts w:ascii="Bureausans;Arial;sans-serif" w:hAnsi="Bureausans;Arial;sans-serif"/>
                <w:b/>
              </w:rPr>
              <w:t>Пример</w:t>
            </w:r>
          </w:p>
        </w:tc>
        <w:tc>
          <w:tcPr>
            <w:tcW w:w="2158" w:type="dxa"/>
            <w:tcBorders/>
            <w:vAlign w:val="center"/>
          </w:tcPr>
          <w:p>
            <w:pPr>
              <w:pStyle w:val="Style21"/>
              <w:spacing w:before="0" w:after="160"/>
              <w:rPr>
                <w:rFonts w:ascii="Bureausans;Arial;sans-serif" w:hAnsi="Bureausans;Arial;sans-serif"/>
                <w:b/>
              </w:rPr>
            </w:pPr>
            <w:r>
              <w:rPr>
                <w:rFonts w:ascii="Bureausans;Arial;sans-serif" w:hAnsi="Bureausans;Arial;sans-serif"/>
                <w:b/>
              </w:rPr>
              <w:t>Специфичность</w:t>
            </w:r>
          </w:p>
        </w:tc>
      </w:tr>
      <w:tr>
        <w:trPr/>
        <w:tc>
          <w:tcPr>
            <w:tcW w:w="3190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spacing w:before="0" w:after="160"/>
              <w:rPr/>
            </w:pPr>
            <w:r>
              <w:rPr/>
              <w:t>Инлайновый стиль</w:t>
            </w:r>
          </w:p>
        </w:tc>
        <w:tc>
          <w:tcPr>
            <w:tcW w:w="3840" w:type="dxa"/>
            <w:tcBorders/>
            <w:vAlign w:val="center"/>
          </w:tcPr>
          <w:p>
            <w:pPr>
              <w:pStyle w:val="Style21"/>
              <w:spacing w:lineRule="atLeast" w:line="270" w:before="0" w:after="160"/>
              <w:rPr/>
            </w:pPr>
            <w:r>
              <w:rPr>
                <w:rStyle w:val="Style15"/>
                <w:rFonts w:ascii="Monaco;Menlo;Consolas;Courier New;monospace" w:hAnsi="Monaco;Menlo;Consolas;Courier New;monospace"/>
                <w:b w:val="false"/>
                <w:i w:val="false"/>
                <w:caps w:val="false"/>
                <w:smallCaps w:val="false"/>
                <w:sz w:val="21"/>
              </w:rPr>
              <w:t>&lt;p style="color: red;"&gt;</w:t>
            </w:r>
          </w:p>
        </w:tc>
        <w:tc>
          <w:tcPr>
            <w:tcW w:w="2158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spacing w:before="0" w:after="160"/>
              <w:rPr/>
            </w:pPr>
            <w:r>
              <w:rPr/>
              <w:t>1000</w:t>
            </w:r>
          </w:p>
        </w:tc>
      </w:tr>
      <w:tr>
        <w:trPr/>
        <w:tc>
          <w:tcPr>
            <w:tcW w:w="3190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spacing w:before="0" w:after="160"/>
              <w:rPr/>
            </w:pPr>
            <w:r>
              <w:rPr/>
              <w:t>Идентификатор элемента</w:t>
            </w:r>
          </w:p>
        </w:tc>
        <w:tc>
          <w:tcPr>
            <w:tcW w:w="3840" w:type="dxa"/>
            <w:tcBorders/>
            <w:vAlign w:val="center"/>
          </w:tcPr>
          <w:p>
            <w:pPr>
              <w:pStyle w:val="Style21"/>
              <w:spacing w:lineRule="atLeast" w:line="270" w:before="0" w:after="160"/>
              <w:rPr/>
            </w:pPr>
            <w:r>
              <w:rPr>
                <w:rStyle w:val="Style15"/>
                <w:rFonts w:ascii="Monaco;Menlo;Consolas;Courier New;monospace" w:hAnsi="Monaco;Menlo;Consolas;Courier New;monospace"/>
                <w:b w:val="false"/>
                <w:i w:val="false"/>
                <w:caps w:val="false"/>
                <w:smallCaps w:val="false"/>
                <w:sz w:val="21"/>
              </w:rPr>
              <w:t>#button { color: green }</w:t>
            </w:r>
          </w:p>
        </w:tc>
        <w:tc>
          <w:tcPr>
            <w:tcW w:w="2158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spacing w:before="0" w:after="160"/>
              <w:rPr/>
            </w:pPr>
            <w:r>
              <w:rPr/>
              <w:t>100</w:t>
            </w:r>
          </w:p>
        </w:tc>
      </w:tr>
      <w:tr>
        <w:trPr/>
        <w:tc>
          <w:tcPr>
            <w:tcW w:w="3190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spacing w:before="0" w:after="160"/>
              <w:rPr/>
            </w:pPr>
            <w:r>
              <w:rPr/>
              <w:t>Класс,</w:t>
              <w:br/>
              <w:t>селектор по атрибуту,</w:t>
              <w:br/>
              <w:t>псевдокласс</w:t>
            </w:r>
          </w:p>
        </w:tc>
        <w:tc>
          <w:tcPr>
            <w:tcW w:w="3840" w:type="dxa"/>
            <w:tcBorders/>
            <w:vAlign w:val="center"/>
          </w:tcPr>
          <w:p>
            <w:pPr>
              <w:pStyle w:val="Style21"/>
              <w:spacing w:lineRule="atLeast" w:line="270" w:before="0" w:after="160"/>
              <w:rPr/>
            </w:pPr>
            <w:r>
              <w:rPr>
                <w:rStyle w:val="Style15"/>
                <w:rFonts w:ascii="Monaco;Menlo;Consolas;Courier New;monospace" w:hAnsi="Monaco;Menlo;Consolas;Courier New;monospace"/>
                <w:b w:val="false"/>
                <w:i w:val="false"/>
                <w:caps w:val="false"/>
                <w:smallCaps w:val="false"/>
                <w:sz w:val="21"/>
              </w:rPr>
              <w:t>.active { color: white; }</w:t>
            </w:r>
            <w:r>
              <w:rPr/>
              <w:br/>
            </w:r>
            <w:r>
              <w:rPr>
                <w:rStyle w:val="Style15"/>
                <w:rFonts w:ascii="Monaco;Menlo;Consolas;Courier New;monospace" w:hAnsi="Monaco;Menlo;Consolas;Courier New;monospace"/>
                <w:b w:val="false"/>
                <w:i w:val="false"/>
                <w:caps w:val="false"/>
                <w:smallCaps w:val="false"/>
                <w:sz w:val="21"/>
              </w:rPr>
              <w:t>[name="address"] { color: black; }</w:t>
            </w:r>
            <w:r>
              <w:rPr/>
              <w:br/>
            </w:r>
            <w:r>
              <w:rPr>
                <w:rStyle w:val="Style15"/>
                <w:rFonts w:ascii="Monaco;Menlo;Consolas;Courier New;monospace" w:hAnsi="Monaco;Menlo;Consolas;Courier New;monospace"/>
                <w:b w:val="false"/>
                <w:i w:val="false"/>
                <w:caps w:val="false"/>
                <w:smallCaps w:val="false"/>
                <w:sz w:val="21"/>
              </w:rPr>
              <w:t>:hover { color: red; }</w:t>
            </w:r>
          </w:p>
        </w:tc>
        <w:tc>
          <w:tcPr>
            <w:tcW w:w="2158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spacing w:before="0" w:after="160"/>
              <w:rPr/>
            </w:pPr>
            <w:r>
              <w:rPr/>
              <w:t>10</w:t>
            </w:r>
          </w:p>
        </w:tc>
      </w:tr>
      <w:tr>
        <w:trPr/>
        <w:tc>
          <w:tcPr>
            <w:tcW w:w="3190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spacing w:before="0" w:after="160"/>
              <w:rPr/>
            </w:pPr>
            <w:r>
              <w:rPr/>
              <w:t>Тег,</w:t>
              <w:br/>
              <w:t>псевдоэлемент</w:t>
            </w:r>
          </w:p>
        </w:tc>
        <w:tc>
          <w:tcPr>
            <w:tcW w:w="3840" w:type="dxa"/>
            <w:tcBorders/>
            <w:vAlign w:val="center"/>
          </w:tcPr>
          <w:p>
            <w:pPr>
              <w:pStyle w:val="Style21"/>
              <w:spacing w:lineRule="atLeast" w:line="270" w:before="0" w:after="160"/>
              <w:rPr/>
            </w:pPr>
            <w:r>
              <w:rPr>
                <w:rStyle w:val="Style15"/>
                <w:rFonts w:ascii="Monaco;Menlo;Consolas;Courier New;monospace" w:hAnsi="Monaco;Menlo;Consolas;Courier New;monospace"/>
                <w:b w:val="false"/>
                <w:i w:val="false"/>
                <w:caps w:val="false"/>
                <w:smallCaps w:val="false"/>
                <w:sz w:val="21"/>
              </w:rPr>
              <w:t>a { text-underline: none; }</w:t>
            </w:r>
            <w:r>
              <w:rPr/>
              <w:br/>
            </w:r>
            <w:r>
              <w:rPr>
                <w:rStyle w:val="Style15"/>
                <w:rFonts w:ascii="Monaco;Menlo;Consolas;Courier New;monospace" w:hAnsi="Monaco;Menlo;Consolas;Courier New;monospace"/>
                <w:b w:val="false"/>
                <w:i w:val="false"/>
                <w:caps w:val="false"/>
                <w:smallCaps w:val="false"/>
                <w:sz w:val="21"/>
              </w:rPr>
              <w:t>::placeholder { color: gray; }</w:t>
            </w:r>
          </w:p>
        </w:tc>
        <w:tc>
          <w:tcPr>
            <w:tcW w:w="2158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spacing w:before="0" w:after="160"/>
              <w:rPr/>
            </w:pPr>
            <w:r>
              <w:rPr/>
              <w:t>1</w:t>
            </w:r>
          </w:p>
        </w:tc>
      </w:tr>
    </w:tbl>
    <w:p>
      <w:pPr>
        <w:pStyle w:val="Style17"/>
        <w:widowControl/>
        <w:spacing w:before="0" w:after="540"/>
        <w:ind w:left="0" w:right="0" w:hanging="0"/>
        <w:rPr/>
      </w:pPr>
      <w:r>
        <w:rPr/>
      </w:r>
    </w:p>
    <w:p>
      <w:pPr>
        <w:pStyle w:val="Style17"/>
        <w:widowControl/>
        <w:spacing w:before="0" w:after="540"/>
        <w:ind w:left="0" w:right="0" w:hanging="0"/>
        <w:rPr/>
      </w:pPr>
      <w:r>
        <w:rPr/>
        <w:t>Methods js Array</w:t>
      </w:r>
    </w:p>
    <w:p>
      <w:pPr>
        <w:pStyle w:val="Style17"/>
        <w:widowControl/>
        <w:spacing w:before="0" w:after="540"/>
        <w:ind w:left="0" w:right="0" w:hanging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['a', 'b', 'c'].forEach((element) =&gt; console.log(element));// вызов каждый эл.</w:t>
      </w:r>
    </w:p>
    <w:p>
      <w:pPr>
        <w:pStyle w:val="Style17"/>
        <w:widowControl/>
        <w:spacing w:before="0" w:after="540"/>
        <w:ind w:left="0" w:right="0" w:hanging="0"/>
        <w:rPr>
          <w:color w:val="000000"/>
          <w:highlight w:val="none"/>
          <w:shd w:fill="auto" w:val="clear"/>
        </w:rPr>
      </w:pPr>
      <w:r>
        <w:rPr>
          <w:rFonts w:ascii="Inter;BlinkMacSystemFont;Segoe UI;Roboto;Oxygen;Ubuntu;Cantarell;Fira Sans;Droid Sans;Helvetica Neue;sans-serif" w:hAnsi="Inter;BlinkMacSystemFont;Segoe UI;Roboto;Oxygen;Ubuntu;Cantarell;Fira Sans;Droid Sans;Helvetica Neue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[1, 2, 3, 4].reduce((prev, curr) =&gt; prev+curr,0); // 10</w:t>
      </w:r>
    </w:p>
    <w:p>
      <w:pPr>
        <w:pStyle w:val="Style17"/>
        <w:widowControl/>
        <w:spacing w:before="0" w:after="540"/>
        <w:ind w:left="0" w:right="0" w:hanging="0"/>
        <w:rPr>
          <w:color w:val="000000"/>
          <w:highlight w:val="none"/>
          <w:shd w:fill="auto" w:val="clear"/>
        </w:rPr>
      </w:pPr>
      <w:r>
        <w:rPr>
          <w:rFonts w:ascii="Inter;BlinkMacSystemFont;Segoe UI;Roboto;Oxygen;Ubuntu;Cantarell;Fira Sans;Droid Sans;Helvetica Neue;sans-serif" w:hAnsi="Inter;BlinkMacSystemFont;Segoe UI;Roboto;Oxygen;Ubuntu;Cantarell;Fira Sans;Droid Sans;Helvetica Neue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[1, 2, 3, 4].map((item) =&gt; 2*item); // [2,4,6,8]</w:t>
      </w:r>
    </w:p>
    <w:sectPr>
      <w:type w:val="nextPage"/>
      <w:pgSz w:w="11906" w:h="16838"/>
      <w:pgMar w:left="1276" w:right="850" w:gutter="0" w:header="0" w:top="426" w:footer="0" w:bottom="28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Bureausans">
    <w:altName w:val="Arial"/>
    <w:charset w:val="01"/>
    <w:family w:val="auto"/>
    <w:pitch w:val="default"/>
  </w:font>
  <w:font w:name="Monaco">
    <w:altName w:val="Menlo"/>
    <w:charset w:val="01"/>
    <w:family w:val="auto"/>
    <w:pitch w:val="default"/>
  </w:font>
  <w:font w:name="Inter">
    <w:altName w:val="BlinkMacSystemFont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6f6502"/>
    <w:rPr>
      <w:rFonts w:ascii="Segoe UI" w:hAnsi="Segoe UI" w:cs="Segoe UI"/>
      <w:sz w:val="18"/>
      <w:szCs w:val="18"/>
    </w:rPr>
  </w:style>
  <w:style w:type="character" w:styleId="Style15">
    <w:name w:val="Исходный текст"/>
    <w:qFormat/>
    <w:rPr>
      <w:rFonts w:ascii="Liberation Mono" w:hAnsi="Liberation Mono" w:eastAsia="Liberation Mono" w:cs="Liberation Mono"/>
    </w:rPr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Lohit Devanagari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440b96"/>
    <w:pPr>
      <w:spacing w:before="0" w:after="160"/>
      <w:ind w:left="720" w:hanging="0"/>
      <w:contextualSpacing/>
    </w:pPr>
    <w:rPr/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6f6502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Style21">
    <w:name w:val="Содержимое таблицы"/>
    <w:basedOn w:val="Normal"/>
    <w:qFormat/>
    <w:pPr>
      <w:widowControl w:val="false"/>
      <w:suppressLineNumbers/>
    </w:pPr>
    <w:rPr/>
  </w:style>
  <w:style w:type="paragraph" w:styleId="Style22">
    <w:name w:val="Заголовок таблицы"/>
    <w:basedOn w:val="Style21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Application>LibreOffice/7.3.7.2$Linux_X86_64 LibreOffice_project/30$Build-2</Application>
  <AppVersion>15.0000</AppVersion>
  <Pages>1</Pages>
  <Words>80</Words>
  <Characters>462</Characters>
  <CharactersWithSpaces>523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2019-07-16T13:10:00Z</dcterms:created>
  <dc:creator>Наталья Калиничева</dc:creator>
  <dc:description/>
  <dc:language>ru-RU</dc:language>
  <cp:lastModifiedBy/>
  <cp:lastPrinted>2020-07-29T09:03:00Z</cp:lastPrinted>
  <dcterms:modified xsi:type="dcterms:W3CDTF">2024-04-16T17:19:52Z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