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7E03E" w14:textId="77777777" w:rsidR="002C7248" w:rsidRDefault="002C7248" w:rsidP="002C7248">
      <w:pPr>
        <w:jc w:val="center"/>
        <w:rPr>
          <w:rFonts w:asciiTheme="minorBidi" w:hAnsiTheme="minorBidi"/>
          <w:bCs/>
          <w:sz w:val="28"/>
          <w:szCs w:val="28"/>
          <w:u w:val="single"/>
          <w:rtl/>
        </w:rPr>
      </w:pPr>
    </w:p>
    <w:p w14:paraId="403E67CE" w14:textId="3EF7828B" w:rsidR="005352AF" w:rsidRDefault="005352AF" w:rsidP="002C7248">
      <w:pPr>
        <w:jc w:val="center"/>
        <w:rPr>
          <w:rFonts w:asciiTheme="minorBidi" w:hAnsiTheme="minorBidi"/>
          <w:bCs/>
          <w:sz w:val="28"/>
          <w:szCs w:val="28"/>
          <w:u w:val="single"/>
          <w:rtl/>
        </w:rPr>
      </w:pPr>
      <w:r w:rsidRPr="002C7248">
        <w:rPr>
          <w:rFonts w:asciiTheme="minorBidi" w:hAnsiTheme="minorBidi"/>
          <w:bCs/>
          <w:sz w:val="28"/>
          <w:szCs w:val="28"/>
          <w:u w:val="single"/>
          <w:rtl/>
        </w:rPr>
        <w:t>מדיניות בטיחות</w:t>
      </w:r>
    </w:p>
    <w:p w14:paraId="408C0A66" w14:textId="77777777" w:rsidR="00786563" w:rsidRPr="00786563" w:rsidRDefault="00786563" w:rsidP="00786563">
      <w:r w:rsidRPr="00786563">
        <w:rPr>
          <w:b/>
          <w:bCs/>
          <w:rtl/>
        </w:rPr>
        <w:t>תעשיות תפוגן</w:t>
      </w:r>
      <w:r w:rsidRPr="00786563">
        <w:rPr>
          <w:rtl/>
        </w:rPr>
        <w:t xml:space="preserve"> רואה בבטיחות ובריאות העובדים ערך עליון ומהותי לכל פעילותה, ומהווה בסיס להתנהלות מקצועית, אחראית ומכבדת כלפי כלל העובדים, הקבלנים, הספקים והמבקרים בשטח המפעל. הנהלת החברה מחויבת להבטיח את שלומם ובריאותם של כל הנמצאים בתחומיה, ופועלת לכך באמצעות קידום תרבות בטיחות מבוססת ערכים, אחריות אישית, מודעות, ומעורבות של כלל בעלי התפקידים</w:t>
      </w:r>
      <w:r w:rsidRPr="00786563">
        <w:t>.</w:t>
      </w:r>
    </w:p>
    <w:p w14:paraId="5777B29C" w14:textId="59273DBB" w:rsidR="00786563" w:rsidRPr="00786563" w:rsidRDefault="00786563" w:rsidP="00786563">
      <w:r w:rsidRPr="00786563">
        <w:rPr>
          <w:rtl/>
        </w:rPr>
        <w:t>החברה מחויבת לעמידה בכל דרישות החוק, התקנות והתקנים הרלוונטיים, ובפרט לתקן</w:t>
      </w:r>
      <w:r w:rsidRPr="00786563">
        <w:t xml:space="preserve"> ISO </w:t>
      </w:r>
      <w:r w:rsidR="00A31859">
        <w:t xml:space="preserve"> </w:t>
      </w:r>
      <w:r w:rsidRPr="00786563">
        <w:t>4500</w:t>
      </w:r>
      <w:r w:rsidR="00A31859">
        <w:t xml:space="preserve">1 </w:t>
      </w:r>
      <w:r w:rsidR="00DC2184">
        <w:rPr>
          <w:rFonts w:hint="cs"/>
          <w:rtl/>
        </w:rPr>
        <w:t xml:space="preserve"> </w:t>
      </w:r>
      <w:r w:rsidR="00A31859">
        <w:rPr>
          <w:rFonts w:hint="cs"/>
          <w:rtl/>
        </w:rPr>
        <w:t xml:space="preserve">תוך </w:t>
      </w:r>
      <w:r w:rsidRPr="00786563">
        <w:rPr>
          <w:rtl/>
        </w:rPr>
        <w:t xml:space="preserve">שילוב שיקולי בטיחות בכל תהליך, פרויקט ופעולה המתבצעת </w:t>
      </w:r>
      <w:r w:rsidR="00A31859">
        <w:rPr>
          <w:rFonts w:hint="cs"/>
          <w:rtl/>
        </w:rPr>
        <w:t>במפעל</w:t>
      </w:r>
      <w:r w:rsidRPr="00786563">
        <w:rPr>
          <w:rtl/>
        </w:rPr>
        <w:t>. הנהלת תעשיות תפוגן רואה במנהלים, בממונה הבטיחות, בנאמני הבטיחות ובכל עובד – שותפים מלאים ומשמעותיים ליישום מדיניות הבטיחות ולהובלת תהליכים בשטח</w:t>
      </w:r>
      <w:r w:rsidRPr="00786563">
        <w:t>.</w:t>
      </w:r>
    </w:p>
    <w:p w14:paraId="260BF66C" w14:textId="77777777" w:rsidR="00786563" w:rsidRPr="00786563" w:rsidRDefault="00786563" w:rsidP="00786563">
      <w:r w:rsidRPr="00786563">
        <w:rPr>
          <w:rtl/>
        </w:rPr>
        <w:t>ניהול סיכונים הינו אבן יסוד במדיניות החברה ומתבצע באמצעות זיהוי שיטתי של סיכונים, ביצוע סקרים מקצועיים, הערכות מחודשות ונקיטת פעולות מניעה יזומות. החברה שואפת למניעת תאונות ולהפחתת חשיפות תוך תחקור יסודי של אירועים חריגים וכמעט תאונות, במטרה להפיק לקחים וליישם שיפורים. תרבות של דיווח פתוח, שקיפות ולמידה נתפסת ככלי הכרחי ביצירת סביבה בטוחה ובריאה</w:t>
      </w:r>
      <w:r w:rsidRPr="00786563">
        <w:t>.</w:t>
      </w:r>
    </w:p>
    <w:p w14:paraId="33F9485B" w14:textId="235FB2E4" w:rsidR="00786563" w:rsidRPr="00786563" w:rsidRDefault="00786563" w:rsidP="00786563">
      <w:r w:rsidRPr="00786563">
        <w:rPr>
          <w:rtl/>
        </w:rPr>
        <w:t>תעשיות תפוגן מקפידה על ביצוע הדרכות, ריענונים</w:t>
      </w:r>
      <w:r w:rsidR="00A31859">
        <w:rPr>
          <w:rFonts w:hint="cs"/>
          <w:rtl/>
        </w:rPr>
        <w:t xml:space="preserve"> </w:t>
      </w:r>
      <w:r w:rsidRPr="00786563">
        <w:rPr>
          <w:rtl/>
        </w:rPr>
        <w:t>, הכשרות והסמכות מקצועיות, על מנת להבטיח שעובדים, מנהלים וקבלנים יבצעו את תפקידם תוך הבנה מלאה של הסיכונים והנהלים. החברה מספקת ציוד מגן אישי בהתאם לאופי הפעילות ודואגת לפיקוח שוטף על השימוש התקני בו</w:t>
      </w:r>
      <w:r w:rsidRPr="00786563">
        <w:t>.</w:t>
      </w:r>
    </w:p>
    <w:p w14:paraId="7D598A98" w14:textId="77777777" w:rsidR="00786563" w:rsidRPr="00786563" w:rsidRDefault="00786563" w:rsidP="00786563">
      <w:r w:rsidRPr="00786563">
        <w:rPr>
          <w:rtl/>
        </w:rPr>
        <w:t>הנהלת החברה מקצה את המשאבים הנדרשים ליישום מדיניות הבטיחות בפועל, ומקדמת תנאי עבודה בטוחים, תשתיות מתאימות, הדרכה איכותית ואכיפה אפקטיבית. המדיניות נבחנת ומתעדכנת באופן שוטף בהתאם לתנאי השטח, ללקחים מתחקירים, ולשינויים ברגולציה או בסקרי סיכונים</w:t>
      </w:r>
      <w:r w:rsidRPr="00786563">
        <w:t>.</w:t>
      </w:r>
    </w:p>
    <w:p w14:paraId="6F26EA9E" w14:textId="77777777" w:rsidR="00786563" w:rsidRPr="00786563" w:rsidRDefault="00786563" w:rsidP="00786563">
      <w:r w:rsidRPr="00786563">
        <w:rPr>
          <w:rtl/>
        </w:rPr>
        <w:t>החברה מקיימת שיתוף פעולה עם גורמי חוץ מוסמכים, יועצים, רשויות מקצועיות ומשרדי ממשלה על מנת לוודא עמידה בדרישות ולהטמיע סטנדרטים מקצועיים מתקדמים. כל אירוע בטיחותי מתועד ונבדק לעומק לצורך הסקת מסקנות מערכתיות ולא רק נקודתיות</w:t>
      </w:r>
      <w:r w:rsidRPr="00786563">
        <w:t>.</w:t>
      </w:r>
    </w:p>
    <w:p w14:paraId="4303A3E9" w14:textId="77777777" w:rsidR="00786563" w:rsidRPr="00786563" w:rsidRDefault="00786563" w:rsidP="00786563">
      <w:r w:rsidRPr="00786563">
        <w:rPr>
          <w:rtl/>
        </w:rPr>
        <w:t>כחלק ממחויבותה להובלה בתחום הבטיחות, החברה מפתחת כלים טכנולוגיים ונהלים חכמים לשיפור הבקרה בשטח, לניטור סיכונים בזמן אמת ולחיזוק המודעות בקרב העובדים. העובדים מעורבים בפעולות הבטיחות דרך ועדות, סקרי שביעות רצון, ופרויקטים לשיפור מתמיד, מתוך מטרה לחזק תחושת שייכות והשפעה</w:t>
      </w:r>
      <w:r w:rsidRPr="00786563">
        <w:t>.</w:t>
      </w:r>
    </w:p>
    <w:p w14:paraId="7DB40CDD" w14:textId="77777777" w:rsidR="00786563" w:rsidRPr="00786563" w:rsidRDefault="00786563" w:rsidP="00786563">
      <w:r w:rsidRPr="00786563">
        <w:rPr>
          <w:rtl/>
        </w:rPr>
        <w:t>תעשיות תפוגן מאמינה כי עמידה בדרישות בטיחות איננה יעד בלבד, אלא תהליך מתמשך המוטמע בתרבות הארגונית. השקעה בבטיחות היא השקעה בהון האנושי, באיכות התוצרים וביציבות העסקית של הארגון כולו. כל עובד, מנהל או ספק הפועל בתחום המפעל נדרש להכיר את המדיניות, לנהוג על פיה ולשמש דוגמה אישית</w:t>
      </w:r>
      <w:r w:rsidRPr="00786563">
        <w:t>.</w:t>
      </w:r>
    </w:p>
    <w:p w14:paraId="7F5E77B6" w14:textId="77777777" w:rsidR="00786563" w:rsidRPr="00786563" w:rsidRDefault="00786563" w:rsidP="00786563">
      <w:r w:rsidRPr="00786563">
        <w:rPr>
          <w:rtl/>
        </w:rPr>
        <w:t>בטיחות אינה נפרדת מהעשייה – היא ערך מוביל, חלק בלתי נפרד מכל החלטה, יוזמה ופעולה, והיא המבטיחה את עתידם של העובדים ואת הצלחתה של תעשיות תפוגן</w:t>
      </w:r>
      <w:r w:rsidRPr="00786563">
        <w:t>.</w:t>
      </w:r>
    </w:p>
    <w:p w14:paraId="78C4E37B" w14:textId="48C1DF11" w:rsidR="00BB186E" w:rsidRPr="00786563" w:rsidRDefault="00BB186E" w:rsidP="00786563">
      <w:pPr>
        <w:rPr>
          <w:rtl/>
        </w:rPr>
      </w:pPr>
    </w:p>
    <w:sectPr w:rsidR="00BB186E" w:rsidRPr="00786563" w:rsidSect="00BA225B">
      <w:headerReference w:type="default" r:id="rId7"/>
      <w:footerReference w:type="default" r:id="rId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D2029" w14:textId="77777777" w:rsidR="002C7248" w:rsidRDefault="002C7248" w:rsidP="002C7248">
      <w:pPr>
        <w:spacing w:after="0" w:line="240" w:lineRule="auto"/>
      </w:pPr>
      <w:r>
        <w:separator/>
      </w:r>
    </w:p>
  </w:endnote>
  <w:endnote w:type="continuationSeparator" w:id="0">
    <w:p w14:paraId="16492C5F" w14:textId="77777777" w:rsidR="002C7248" w:rsidRDefault="002C7248" w:rsidP="002C72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60469" w14:textId="72CDBB05" w:rsidR="002C7248" w:rsidRDefault="002C7248">
    <w:pPr>
      <w:pStyle w:val="af0"/>
    </w:pPr>
    <w:r>
      <w:rPr>
        <w:noProof/>
      </w:rPr>
      <w:drawing>
        <wp:anchor distT="0" distB="0" distL="114300" distR="114300" simplePos="0" relativeHeight="251659264" behindDoc="0" locked="0" layoutInCell="1" allowOverlap="1" wp14:anchorId="15DC5021" wp14:editId="190131D5">
          <wp:simplePos x="0" y="0"/>
          <wp:positionH relativeFrom="margin">
            <wp:align>center</wp:align>
          </wp:positionH>
          <wp:positionV relativeFrom="paragraph">
            <wp:posOffset>-401320</wp:posOffset>
          </wp:positionV>
          <wp:extent cx="5991225" cy="820791"/>
          <wp:effectExtent l="0" t="0" r="0" b="0"/>
          <wp:wrapSquare wrapText="bothSides"/>
          <wp:docPr id="1411344921"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91225" cy="820791"/>
                  </a:xfrm>
                  <a:prstGeom prst="rect">
                    <a:avLst/>
                  </a:prstGeom>
                  <a:noFill/>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56C95" w14:textId="77777777" w:rsidR="002C7248" w:rsidRDefault="002C7248" w:rsidP="002C7248">
      <w:pPr>
        <w:spacing w:after="0" w:line="240" w:lineRule="auto"/>
      </w:pPr>
      <w:r>
        <w:separator/>
      </w:r>
    </w:p>
  </w:footnote>
  <w:footnote w:type="continuationSeparator" w:id="0">
    <w:p w14:paraId="00B84ED0" w14:textId="77777777" w:rsidR="002C7248" w:rsidRDefault="002C7248" w:rsidP="002C72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7BB77" w14:textId="69E509CE" w:rsidR="002C7248" w:rsidRDefault="002C7248" w:rsidP="002C7248">
    <w:pPr>
      <w:pStyle w:val="ae"/>
      <w:jc w:val="center"/>
      <w:rPr>
        <w:rtl/>
      </w:rPr>
    </w:pPr>
    <w:r>
      <w:rPr>
        <w:noProof/>
      </w:rPr>
      <w:drawing>
        <wp:anchor distT="0" distB="0" distL="114300" distR="114300" simplePos="0" relativeHeight="251660288" behindDoc="0" locked="0" layoutInCell="1" allowOverlap="1" wp14:anchorId="51AAACA1" wp14:editId="095EF98B">
          <wp:simplePos x="0" y="0"/>
          <wp:positionH relativeFrom="margin">
            <wp:align>center</wp:align>
          </wp:positionH>
          <wp:positionV relativeFrom="paragraph">
            <wp:posOffset>-363855</wp:posOffset>
          </wp:positionV>
          <wp:extent cx="1370965" cy="825500"/>
          <wp:effectExtent l="0" t="0" r="635" b="0"/>
          <wp:wrapSquare wrapText="bothSides"/>
          <wp:docPr id="877866252"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0965" cy="825500"/>
                  </a:xfrm>
                  <a:prstGeom prst="rect">
                    <a:avLst/>
                  </a:prstGeom>
                  <a:noFill/>
                </pic:spPr>
              </pic:pic>
            </a:graphicData>
          </a:graphic>
          <wp14:sizeRelV relativeFrom="margin">
            <wp14:pctHeight>0</wp14:pctHeight>
          </wp14:sizeRelV>
        </wp:anchor>
      </w:drawing>
    </w:r>
  </w:p>
  <w:p w14:paraId="7A40DB22" w14:textId="77777777" w:rsidR="002C7248" w:rsidRPr="002C7248" w:rsidRDefault="002C7248" w:rsidP="002C7248">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131B2"/>
    <w:multiLevelType w:val="multilevel"/>
    <w:tmpl w:val="7AEA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34370"/>
    <w:multiLevelType w:val="multilevel"/>
    <w:tmpl w:val="ACB8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D83759"/>
    <w:multiLevelType w:val="hybridMultilevel"/>
    <w:tmpl w:val="10889AF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480851"/>
    <w:multiLevelType w:val="hybridMultilevel"/>
    <w:tmpl w:val="975E5CB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81783D"/>
    <w:multiLevelType w:val="multilevel"/>
    <w:tmpl w:val="238ABF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AE374A"/>
    <w:multiLevelType w:val="multilevel"/>
    <w:tmpl w:val="C0F2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0F2930"/>
    <w:multiLevelType w:val="multilevel"/>
    <w:tmpl w:val="8F86A7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3019EA"/>
    <w:multiLevelType w:val="multilevel"/>
    <w:tmpl w:val="CDAE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BA171F"/>
    <w:multiLevelType w:val="hybridMultilevel"/>
    <w:tmpl w:val="749867A8"/>
    <w:lvl w:ilvl="0" w:tplc="04090019">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5255AF6"/>
    <w:multiLevelType w:val="hybridMultilevel"/>
    <w:tmpl w:val="966E9B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BDC05E8"/>
    <w:multiLevelType w:val="hybridMultilevel"/>
    <w:tmpl w:val="D87EF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0130738">
    <w:abstractNumId w:val="5"/>
  </w:num>
  <w:num w:numId="2" w16cid:durableId="2074036170">
    <w:abstractNumId w:val="4"/>
  </w:num>
  <w:num w:numId="3" w16cid:durableId="342518968">
    <w:abstractNumId w:val="6"/>
  </w:num>
  <w:num w:numId="4" w16cid:durableId="522284306">
    <w:abstractNumId w:val="0"/>
  </w:num>
  <w:num w:numId="5" w16cid:durableId="599723360">
    <w:abstractNumId w:val="1"/>
  </w:num>
  <w:num w:numId="6" w16cid:durableId="497306026">
    <w:abstractNumId w:val="7"/>
  </w:num>
  <w:num w:numId="7" w16cid:durableId="413286256">
    <w:abstractNumId w:val="10"/>
  </w:num>
  <w:num w:numId="8" w16cid:durableId="977685764">
    <w:abstractNumId w:val="9"/>
  </w:num>
  <w:num w:numId="9" w16cid:durableId="1495417954">
    <w:abstractNumId w:val="2"/>
  </w:num>
  <w:num w:numId="10" w16cid:durableId="2050572226">
    <w:abstractNumId w:val="3"/>
  </w:num>
  <w:num w:numId="11" w16cid:durableId="6930000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50E"/>
    <w:rsid w:val="002158FA"/>
    <w:rsid w:val="0021692E"/>
    <w:rsid w:val="002C7248"/>
    <w:rsid w:val="00402DCE"/>
    <w:rsid w:val="00465B89"/>
    <w:rsid w:val="005352AF"/>
    <w:rsid w:val="00610BD5"/>
    <w:rsid w:val="00725820"/>
    <w:rsid w:val="00786563"/>
    <w:rsid w:val="0090427A"/>
    <w:rsid w:val="00A31859"/>
    <w:rsid w:val="00A7235B"/>
    <w:rsid w:val="00AD47D5"/>
    <w:rsid w:val="00BA225B"/>
    <w:rsid w:val="00BB186E"/>
    <w:rsid w:val="00D82B02"/>
    <w:rsid w:val="00DC2184"/>
    <w:rsid w:val="00DD75F2"/>
    <w:rsid w:val="00EA07AB"/>
    <w:rsid w:val="00ED5298"/>
    <w:rsid w:val="00EF350E"/>
    <w:rsid w:val="00FD00C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5031E7F"/>
  <w15:chartTrackingRefBased/>
  <w15:docId w15:val="{63483CD5-DB51-447F-90DE-BD5835B76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EF35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F35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F350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F350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F350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F350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F350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F350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F350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EF350E"/>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EF350E"/>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EF350E"/>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EF350E"/>
    <w:rPr>
      <w:rFonts w:eastAsiaTheme="majorEastAsia" w:cstheme="majorBidi"/>
      <w:i/>
      <w:iCs/>
      <w:color w:val="0F4761" w:themeColor="accent1" w:themeShade="BF"/>
    </w:rPr>
  </w:style>
  <w:style w:type="character" w:customStyle="1" w:styleId="50">
    <w:name w:val="כותרת 5 תו"/>
    <w:basedOn w:val="a0"/>
    <w:link w:val="5"/>
    <w:uiPriority w:val="9"/>
    <w:semiHidden/>
    <w:rsid w:val="00EF350E"/>
    <w:rPr>
      <w:rFonts w:eastAsiaTheme="majorEastAsia" w:cstheme="majorBidi"/>
      <w:color w:val="0F4761" w:themeColor="accent1" w:themeShade="BF"/>
    </w:rPr>
  </w:style>
  <w:style w:type="character" w:customStyle="1" w:styleId="60">
    <w:name w:val="כותרת 6 תו"/>
    <w:basedOn w:val="a0"/>
    <w:link w:val="6"/>
    <w:uiPriority w:val="9"/>
    <w:semiHidden/>
    <w:rsid w:val="00EF350E"/>
    <w:rPr>
      <w:rFonts w:eastAsiaTheme="majorEastAsia" w:cstheme="majorBidi"/>
      <w:i/>
      <w:iCs/>
      <w:color w:val="595959" w:themeColor="text1" w:themeTint="A6"/>
    </w:rPr>
  </w:style>
  <w:style w:type="character" w:customStyle="1" w:styleId="70">
    <w:name w:val="כותרת 7 תו"/>
    <w:basedOn w:val="a0"/>
    <w:link w:val="7"/>
    <w:uiPriority w:val="9"/>
    <w:semiHidden/>
    <w:rsid w:val="00EF350E"/>
    <w:rPr>
      <w:rFonts w:eastAsiaTheme="majorEastAsia" w:cstheme="majorBidi"/>
      <w:color w:val="595959" w:themeColor="text1" w:themeTint="A6"/>
    </w:rPr>
  </w:style>
  <w:style w:type="character" w:customStyle="1" w:styleId="80">
    <w:name w:val="כותרת 8 תו"/>
    <w:basedOn w:val="a0"/>
    <w:link w:val="8"/>
    <w:uiPriority w:val="9"/>
    <w:semiHidden/>
    <w:rsid w:val="00EF350E"/>
    <w:rPr>
      <w:rFonts w:eastAsiaTheme="majorEastAsia" w:cstheme="majorBidi"/>
      <w:i/>
      <w:iCs/>
      <w:color w:val="272727" w:themeColor="text1" w:themeTint="D8"/>
    </w:rPr>
  </w:style>
  <w:style w:type="character" w:customStyle="1" w:styleId="90">
    <w:name w:val="כותרת 9 תו"/>
    <w:basedOn w:val="a0"/>
    <w:link w:val="9"/>
    <w:uiPriority w:val="9"/>
    <w:semiHidden/>
    <w:rsid w:val="00EF350E"/>
    <w:rPr>
      <w:rFonts w:eastAsiaTheme="majorEastAsia" w:cstheme="majorBidi"/>
      <w:color w:val="272727" w:themeColor="text1" w:themeTint="D8"/>
    </w:rPr>
  </w:style>
  <w:style w:type="paragraph" w:styleId="a3">
    <w:name w:val="Title"/>
    <w:basedOn w:val="a"/>
    <w:next w:val="a"/>
    <w:link w:val="a4"/>
    <w:uiPriority w:val="10"/>
    <w:qFormat/>
    <w:rsid w:val="00EF35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EF350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F350E"/>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EF350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F350E"/>
    <w:pPr>
      <w:spacing w:before="160"/>
      <w:jc w:val="center"/>
    </w:pPr>
    <w:rPr>
      <w:i/>
      <w:iCs/>
      <w:color w:val="404040" w:themeColor="text1" w:themeTint="BF"/>
    </w:rPr>
  </w:style>
  <w:style w:type="character" w:customStyle="1" w:styleId="a8">
    <w:name w:val="ציטוט תו"/>
    <w:basedOn w:val="a0"/>
    <w:link w:val="a7"/>
    <w:uiPriority w:val="29"/>
    <w:rsid w:val="00EF350E"/>
    <w:rPr>
      <w:i/>
      <w:iCs/>
      <w:color w:val="404040" w:themeColor="text1" w:themeTint="BF"/>
    </w:rPr>
  </w:style>
  <w:style w:type="paragraph" w:styleId="a9">
    <w:name w:val="List Paragraph"/>
    <w:basedOn w:val="a"/>
    <w:uiPriority w:val="34"/>
    <w:qFormat/>
    <w:rsid w:val="00EF350E"/>
    <w:pPr>
      <w:ind w:left="720"/>
      <w:contextualSpacing/>
    </w:pPr>
  </w:style>
  <w:style w:type="character" w:styleId="aa">
    <w:name w:val="Intense Emphasis"/>
    <w:basedOn w:val="a0"/>
    <w:uiPriority w:val="21"/>
    <w:qFormat/>
    <w:rsid w:val="00EF350E"/>
    <w:rPr>
      <w:i/>
      <w:iCs/>
      <w:color w:val="0F4761" w:themeColor="accent1" w:themeShade="BF"/>
    </w:rPr>
  </w:style>
  <w:style w:type="paragraph" w:styleId="ab">
    <w:name w:val="Intense Quote"/>
    <w:basedOn w:val="a"/>
    <w:next w:val="a"/>
    <w:link w:val="ac"/>
    <w:uiPriority w:val="30"/>
    <w:qFormat/>
    <w:rsid w:val="00EF35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EF350E"/>
    <w:rPr>
      <w:i/>
      <w:iCs/>
      <w:color w:val="0F4761" w:themeColor="accent1" w:themeShade="BF"/>
    </w:rPr>
  </w:style>
  <w:style w:type="character" w:styleId="ad">
    <w:name w:val="Intense Reference"/>
    <w:basedOn w:val="a0"/>
    <w:uiPriority w:val="32"/>
    <w:qFormat/>
    <w:rsid w:val="00EF350E"/>
    <w:rPr>
      <w:b/>
      <w:bCs/>
      <w:smallCaps/>
      <w:color w:val="0F4761" w:themeColor="accent1" w:themeShade="BF"/>
      <w:spacing w:val="5"/>
    </w:rPr>
  </w:style>
  <w:style w:type="paragraph" w:styleId="ae">
    <w:name w:val="header"/>
    <w:basedOn w:val="a"/>
    <w:link w:val="af"/>
    <w:unhideWhenUsed/>
    <w:rsid w:val="002C7248"/>
    <w:pPr>
      <w:tabs>
        <w:tab w:val="center" w:pos="4153"/>
        <w:tab w:val="right" w:pos="8306"/>
      </w:tabs>
      <w:spacing w:after="0" w:line="240" w:lineRule="auto"/>
    </w:pPr>
  </w:style>
  <w:style w:type="character" w:customStyle="1" w:styleId="af">
    <w:name w:val="כותרת עליונה תו"/>
    <w:basedOn w:val="a0"/>
    <w:link w:val="ae"/>
    <w:uiPriority w:val="99"/>
    <w:rsid w:val="002C7248"/>
  </w:style>
  <w:style w:type="paragraph" w:styleId="af0">
    <w:name w:val="footer"/>
    <w:basedOn w:val="a"/>
    <w:link w:val="af1"/>
    <w:uiPriority w:val="99"/>
    <w:unhideWhenUsed/>
    <w:rsid w:val="002C7248"/>
    <w:pPr>
      <w:tabs>
        <w:tab w:val="center" w:pos="4153"/>
        <w:tab w:val="right" w:pos="8306"/>
      </w:tabs>
      <w:spacing w:after="0" w:line="240" w:lineRule="auto"/>
    </w:pPr>
  </w:style>
  <w:style w:type="character" w:customStyle="1" w:styleId="af1">
    <w:name w:val="כותרת תחתונה תו"/>
    <w:basedOn w:val="a0"/>
    <w:link w:val="af0"/>
    <w:uiPriority w:val="99"/>
    <w:rsid w:val="002C72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921510">
      <w:bodyDiv w:val="1"/>
      <w:marLeft w:val="0"/>
      <w:marRight w:val="0"/>
      <w:marTop w:val="0"/>
      <w:marBottom w:val="0"/>
      <w:divBdr>
        <w:top w:val="none" w:sz="0" w:space="0" w:color="auto"/>
        <w:left w:val="none" w:sz="0" w:space="0" w:color="auto"/>
        <w:bottom w:val="none" w:sz="0" w:space="0" w:color="auto"/>
        <w:right w:val="none" w:sz="0" w:space="0" w:color="auto"/>
      </w:divBdr>
    </w:div>
    <w:div w:id="945582507">
      <w:bodyDiv w:val="1"/>
      <w:marLeft w:val="0"/>
      <w:marRight w:val="0"/>
      <w:marTop w:val="0"/>
      <w:marBottom w:val="0"/>
      <w:divBdr>
        <w:top w:val="none" w:sz="0" w:space="0" w:color="auto"/>
        <w:left w:val="none" w:sz="0" w:space="0" w:color="auto"/>
        <w:bottom w:val="none" w:sz="0" w:space="0" w:color="auto"/>
        <w:right w:val="none" w:sz="0" w:space="0" w:color="auto"/>
      </w:divBdr>
    </w:div>
    <w:div w:id="1421751915">
      <w:bodyDiv w:val="1"/>
      <w:marLeft w:val="0"/>
      <w:marRight w:val="0"/>
      <w:marTop w:val="0"/>
      <w:marBottom w:val="0"/>
      <w:divBdr>
        <w:top w:val="none" w:sz="0" w:space="0" w:color="auto"/>
        <w:left w:val="none" w:sz="0" w:space="0" w:color="auto"/>
        <w:bottom w:val="none" w:sz="0" w:space="0" w:color="auto"/>
        <w:right w:val="none" w:sz="0" w:space="0" w:color="auto"/>
      </w:divBdr>
    </w:div>
    <w:div w:id="1942183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402</Words>
  <Characters>2015</Characters>
  <Application>Microsoft Office Word</Application>
  <DocSecurity>0</DocSecurity>
  <Lines>16</Lines>
  <Paragraphs>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michael</cp:lastModifiedBy>
  <cp:revision>15</cp:revision>
  <dcterms:created xsi:type="dcterms:W3CDTF">2025-04-08T09:41:00Z</dcterms:created>
  <dcterms:modified xsi:type="dcterms:W3CDTF">2025-04-22T11:27:00Z</dcterms:modified>
</cp:coreProperties>
</file>