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1C4C18">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226405" w14:textId="77777777" w:rsidR="005343BE" w:rsidRDefault="005343BE" w:rsidP="004B6751">
      <w:pPr>
        <w:pStyle w:val="Heading2"/>
        <w:rPr>
          <w:rFonts w:asciiTheme="minorHAnsi" w:eastAsiaTheme="minorHAnsi" w:hAnsiTheme="minorHAnsi" w:cstheme="minorBidi"/>
          <w:b w:val="0"/>
          <w:bCs w:val="0"/>
          <w:color w:val="auto"/>
          <w:sz w:val="22"/>
          <w:szCs w:val="22"/>
        </w:rPr>
      </w:pPr>
      <w:r w:rsidRPr="005343BE">
        <w:rPr>
          <w:rFonts w:asciiTheme="minorHAnsi" w:eastAsiaTheme="minorHAnsi" w:hAnsiTheme="minorHAnsi" w:cstheme="minorBidi"/>
          <w:b w:val="0"/>
          <w:bCs w:val="0"/>
          <w:color w:val="auto"/>
          <w:sz w:val="22"/>
          <w:szCs w:val="22"/>
        </w:rPr>
        <w:t>A unified dataset of co-located sewage pollution, periphyton, and benthic macroinvertebrate community and food web structure from Lake Baikal (Siberia)</w:t>
      </w:r>
    </w:p>
    <w:p w14:paraId="5BEF2B82" w14:textId="7232F65E" w:rsidR="004B6751" w:rsidRDefault="004B6751" w:rsidP="004B6751">
      <w:pPr>
        <w:pStyle w:val="Heading2"/>
      </w:pPr>
      <w:r>
        <w:t xml:space="preserve">Abstract </w:t>
      </w:r>
    </w:p>
    <w:p w14:paraId="01650B86" w14:textId="77777777" w:rsidR="004B6751" w:rsidRDefault="004B6751" w:rsidP="004B6751">
      <w:r>
        <w:t>(include what, why, where, when, and how)</w:t>
      </w:r>
    </w:p>
    <w:p w14:paraId="2EBA39E1" w14:textId="77777777" w:rsidR="00387A68" w:rsidRDefault="00387A68" w:rsidP="00387A68">
      <w:pPr>
        <w:pStyle w:val="Heading2"/>
        <w:rPr>
          <w:rFonts w:ascii="Times New Roman" w:eastAsia="Times New Roman" w:hAnsi="Times New Roman" w:cs="Times New Roman"/>
          <w:b w:val="0"/>
          <w:bCs w:val="0"/>
          <w:color w:val="auto"/>
          <w:sz w:val="24"/>
          <w:szCs w:val="24"/>
        </w:rPr>
      </w:pPr>
      <w:r w:rsidRPr="00387A68">
        <w:rPr>
          <w:rFonts w:ascii="Times New Roman" w:eastAsia="Times New Roman" w:hAnsi="Times New Roman" w:cs="Times New Roman"/>
          <w:b w:val="0"/>
          <w:bCs w:val="0"/>
          <w:color w:val="auto"/>
          <w:sz w:val="24"/>
          <w:szCs w:val="24"/>
        </w:rPr>
        <w:t xml:space="preserve">Sewage released from lakeside development can introduce nutrients and micropollutants that can restructure aquatic ecosystems. Lake Baikal, the world’s most ancient, biodiverse, and voluminous lake, has been experiencing localized sewage pollution from lakeside settlements. </w:t>
      </w:r>
      <w:r>
        <w:rPr>
          <w:rFonts w:ascii="Times New Roman" w:eastAsia="Times New Roman" w:hAnsi="Times New Roman" w:cs="Times New Roman"/>
          <w:b w:val="0"/>
          <w:bCs w:val="0"/>
          <w:color w:val="auto"/>
          <w:sz w:val="24"/>
          <w:szCs w:val="24"/>
        </w:rPr>
        <w:t xml:space="preserve"> </w:t>
      </w:r>
      <w:r w:rsidRPr="00387A68">
        <w:rPr>
          <w:rFonts w:ascii="Times New Roman" w:eastAsia="Times New Roman" w:hAnsi="Times New Roman" w:cs="Times New Roman"/>
          <w:b w:val="0"/>
          <w:bCs w:val="0"/>
          <w:color w:val="auto"/>
          <w:sz w:val="24"/>
          <w:szCs w:val="24"/>
        </w:rPr>
        <w:t>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w:t>
      </w:r>
    </w:p>
    <w:p w14:paraId="380F3300" w14:textId="0E961542" w:rsidR="004B6751" w:rsidRPr="00387A68" w:rsidRDefault="007D556B" w:rsidP="00387A68">
      <w:pPr>
        <w:pStyle w:val="Heading2"/>
        <w:rPr>
          <w:rFonts w:ascii="Times New Roman" w:eastAsia="Times New Roman" w:hAnsi="Times New Roman" w:cs="Times New Roman"/>
          <w:b w:val="0"/>
          <w:bCs w:val="0"/>
          <w:color w:val="auto"/>
          <w:sz w:val="24"/>
          <w:szCs w:val="24"/>
        </w:rPr>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04"/>
        <w:gridCol w:w="1113"/>
        <w:gridCol w:w="1287"/>
        <w:gridCol w:w="1633"/>
        <w:gridCol w:w="2646"/>
        <w:gridCol w:w="1367"/>
      </w:tblGrid>
      <w:tr w:rsidR="00DA5067" w:rsidRPr="00090075" w14:paraId="68AFF2F1" w14:textId="77777777" w:rsidTr="002D512E">
        <w:tc>
          <w:tcPr>
            <w:tcW w:w="131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22"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287"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37"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376"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2D512E">
        <w:tc>
          <w:tcPr>
            <w:tcW w:w="1310" w:type="dxa"/>
          </w:tcPr>
          <w:p w14:paraId="4107EB81" w14:textId="611D0110" w:rsidR="00C571B4" w:rsidRDefault="00DA5067">
            <w:r>
              <w:t xml:space="preserve">Michael </w:t>
            </w:r>
          </w:p>
        </w:tc>
        <w:tc>
          <w:tcPr>
            <w:tcW w:w="1122" w:type="dxa"/>
          </w:tcPr>
          <w:p w14:paraId="3EEC2F0A" w14:textId="30BEB528" w:rsidR="00C571B4" w:rsidRDefault="00DA5067">
            <w:r>
              <w:t>F</w:t>
            </w:r>
          </w:p>
        </w:tc>
        <w:tc>
          <w:tcPr>
            <w:tcW w:w="1287" w:type="dxa"/>
          </w:tcPr>
          <w:p w14:paraId="67E2998A" w14:textId="53FF1604" w:rsidR="00C571B4" w:rsidRDefault="00DA5067">
            <w:r>
              <w:t>Meyer</w:t>
            </w:r>
          </w:p>
        </w:tc>
        <w:tc>
          <w:tcPr>
            <w:tcW w:w="1637"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376" w:type="dxa"/>
          </w:tcPr>
          <w:p w14:paraId="20C4203B" w14:textId="08A0DC75" w:rsidR="00C571B4" w:rsidRDefault="0064326B">
            <w:r w:rsidRPr="0064326B">
              <w:t>0000-0002-8034-9434</w:t>
            </w:r>
          </w:p>
        </w:tc>
      </w:tr>
      <w:tr w:rsidR="00DA5067" w14:paraId="0EF0B8FB" w14:textId="77777777" w:rsidTr="002D512E">
        <w:tc>
          <w:tcPr>
            <w:tcW w:w="1310" w:type="dxa"/>
          </w:tcPr>
          <w:p w14:paraId="42B51DD5" w14:textId="25FB299A" w:rsidR="00DA5067" w:rsidRDefault="00DA5067">
            <w:r>
              <w:lastRenderedPageBreak/>
              <w:t>Ted</w:t>
            </w:r>
          </w:p>
        </w:tc>
        <w:tc>
          <w:tcPr>
            <w:tcW w:w="1122" w:type="dxa"/>
          </w:tcPr>
          <w:p w14:paraId="39464FB8" w14:textId="77777777" w:rsidR="00DA5067" w:rsidRDefault="00DA5067"/>
        </w:tc>
        <w:tc>
          <w:tcPr>
            <w:tcW w:w="1287" w:type="dxa"/>
          </w:tcPr>
          <w:p w14:paraId="596D096E" w14:textId="4862062E" w:rsidR="00DA5067" w:rsidRDefault="00DA5067">
            <w:proofErr w:type="spellStart"/>
            <w:r>
              <w:t>Ozersky</w:t>
            </w:r>
            <w:proofErr w:type="spellEnd"/>
          </w:p>
        </w:tc>
        <w:tc>
          <w:tcPr>
            <w:tcW w:w="1637"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376" w:type="dxa"/>
          </w:tcPr>
          <w:p w14:paraId="53C385CC" w14:textId="39DA9923" w:rsidR="00DA5067" w:rsidRDefault="0064326B">
            <w:r w:rsidRPr="0064326B">
              <w:t>0000-0002-1842-7745</w:t>
            </w:r>
          </w:p>
        </w:tc>
      </w:tr>
      <w:tr w:rsidR="00DA5067" w14:paraId="64ED4729" w14:textId="77777777" w:rsidTr="002D512E">
        <w:tc>
          <w:tcPr>
            <w:tcW w:w="1310" w:type="dxa"/>
          </w:tcPr>
          <w:p w14:paraId="5F3C8A13" w14:textId="3A66E2CC" w:rsidR="00DA5067" w:rsidRDefault="00DA5067" w:rsidP="00DA5067">
            <w:r>
              <w:t>Kara</w:t>
            </w:r>
          </w:p>
        </w:tc>
        <w:tc>
          <w:tcPr>
            <w:tcW w:w="1122" w:type="dxa"/>
          </w:tcPr>
          <w:p w14:paraId="3089F15E" w14:textId="18178AE5" w:rsidR="00DA5067" w:rsidRDefault="00DA5067" w:rsidP="00DA5067">
            <w:r>
              <w:t>H</w:t>
            </w:r>
          </w:p>
        </w:tc>
        <w:tc>
          <w:tcPr>
            <w:tcW w:w="1287" w:type="dxa"/>
          </w:tcPr>
          <w:p w14:paraId="36FD5D4B" w14:textId="543E5EBA" w:rsidR="00DA5067" w:rsidRDefault="00DA5067" w:rsidP="00DA5067">
            <w:r>
              <w:t>Woo</w:t>
            </w:r>
          </w:p>
        </w:tc>
        <w:tc>
          <w:tcPr>
            <w:tcW w:w="1637"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376" w:type="dxa"/>
          </w:tcPr>
          <w:p w14:paraId="6034CEC5" w14:textId="57CC123D" w:rsidR="00DA5067" w:rsidRDefault="0064326B" w:rsidP="00DA5067">
            <w:r w:rsidRPr="0064326B">
              <w:t>0000-0002-5125-4188</w:t>
            </w:r>
          </w:p>
        </w:tc>
      </w:tr>
      <w:tr w:rsidR="002D512E" w14:paraId="170640B8" w14:textId="77777777" w:rsidTr="002D512E">
        <w:tc>
          <w:tcPr>
            <w:tcW w:w="1310" w:type="dxa"/>
          </w:tcPr>
          <w:p w14:paraId="6B482EC9" w14:textId="4884742A" w:rsidR="002D512E" w:rsidRDefault="002D512E" w:rsidP="002D512E">
            <w:r>
              <w:t>Kirill</w:t>
            </w:r>
          </w:p>
        </w:tc>
        <w:tc>
          <w:tcPr>
            <w:tcW w:w="1122" w:type="dxa"/>
          </w:tcPr>
          <w:p w14:paraId="4B37B2D4" w14:textId="77777777" w:rsidR="002D512E" w:rsidRDefault="002D512E" w:rsidP="002D512E"/>
        </w:tc>
        <w:tc>
          <w:tcPr>
            <w:tcW w:w="1287" w:type="dxa"/>
          </w:tcPr>
          <w:p w14:paraId="32D458BE" w14:textId="213F5B21" w:rsidR="002D512E" w:rsidRDefault="002D512E" w:rsidP="002D512E">
            <w:proofErr w:type="spellStart"/>
            <w:r>
              <w:t>Shchapov</w:t>
            </w:r>
            <w:proofErr w:type="spellEnd"/>
          </w:p>
        </w:tc>
        <w:tc>
          <w:tcPr>
            <w:tcW w:w="1637" w:type="dxa"/>
          </w:tcPr>
          <w:p w14:paraId="175D2FD1" w14:textId="3F049C32" w:rsidR="002D512E" w:rsidRDefault="002D512E" w:rsidP="002D512E">
            <w:r w:rsidRPr="00DA5067">
              <w:t>Large Lakes Observatory</w:t>
            </w:r>
            <w:r>
              <w:t>, University of Minnesota – Duluth</w:t>
            </w:r>
          </w:p>
        </w:tc>
        <w:tc>
          <w:tcPr>
            <w:tcW w:w="2618" w:type="dxa"/>
          </w:tcPr>
          <w:p w14:paraId="6D0020A4" w14:textId="77777777" w:rsidR="002D512E" w:rsidRDefault="002D512E" w:rsidP="002D512E"/>
        </w:tc>
        <w:tc>
          <w:tcPr>
            <w:tcW w:w="1376" w:type="dxa"/>
          </w:tcPr>
          <w:p w14:paraId="38F12ADD" w14:textId="77777777" w:rsidR="002D512E" w:rsidRDefault="002D512E" w:rsidP="002D512E"/>
        </w:tc>
      </w:tr>
      <w:tr w:rsidR="002D512E" w14:paraId="283ACBB9" w14:textId="77777777" w:rsidTr="002D512E">
        <w:tc>
          <w:tcPr>
            <w:tcW w:w="1310" w:type="dxa"/>
          </w:tcPr>
          <w:p w14:paraId="26C64344" w14:textId="4A39D8E0" w:rsidR="002D512E" w:rsidRDefault="002D512E" w:rsidP="002D512E">
            <w:r>
              <w:t>Aaron</w:t>
            </w:r>
          </w:p>
        </w:tc>
        <w:tc>
          <w:tcPr>
            <w:tcW w:w="1122" w:type="dxa"/>
          </w:tcPr>
          <w:p w14:paraId="1F0F50C3" w14:textId="33E26595" w:rsidR="002D512E" w:rsidRDefault="002D512E" w:rsidP="002D512E">
            <w:r>
              <w:t xml:space="preserve">W. E. </w:t>
            </w:r>
          </w:p>
        </w:tc>
        <w:tc>
          <w:tcPr>
            <w:tcW w:w="1287" w:type="dxa"/>
          </w:tcPr>
          <w:p w14:paraId="299A0023" w14:textId="2A8D243B" w:rsidR="002D512E" w:rsidRDefault="002D512E" w:rsidP="002D512E">
            <w:r>
              <w:t>Galloway</w:t>
            </w:r>
          </w:p>
        </w:tc>
        <w:tc>
          <w:tcPr>
            <w:tcW w:w="1637" w:type="dxa"/>
          </w:tcPr>
          <w:p w14:paraId="14041A81" w14:textId="1DE116F0" w:rsidR="002D512E" w:rsidRDefault="002D512E" w:rsidP="002D512E">
            <w:r w:rsidRPr="00D87563">
              <w:t>Oregon Institute of Marine Biology, University of Oregon</w:t>
            </w:r>
          </w:p>
        </w:tc>
        <w:tc>
          <w:tcPr>
            <w:tcW w:w="2618" w:type="dxa"/>
          </w:tcPr>
          <w:p w14:paraId="7C798DE4" w14:textId="77777777" w:rsidR="002D512E" w:rsidRDefault="002D512E" w:rsidP="002D512E"/>
        </w:tc>
        <w:tc>
          <w:tcPr>
            <w:tcW w:w="1376" w:type="dxa"/>
          </w:tcPr>
          <w:p w14:paraId="5E456B86" w14:textId="46A45112" w:rsidR="002D512E" w:rsidRDefault="0064326B" w:rsidP="002D512E">
            <w:r w:rsidRPr="0064326B">
              <w:t>0000-0001-7826-299X</w:t>
            </w:r>
          </w:p>
        </w:tc>
      </w:tr>
      <w:tr w:rsidR="002D512E" w14:paraId="43E4AC11" w14:textId="77777777" w:rsidTr="002D512E">
        <w:tc>
          <w:tcPr>
            <w:tcW w:w="1310" w:type="dxa"/>
          </w:tcPr>
          <w:p w14:paraId="5C2405BB" w14:textId="44253BF2" w:rsidR="002D512E" w:rsidRDefault="002D512E" w:rsidP="002D512E">
            <w:r>
              <w:t>Julie</w:t>
            </w:r>
          </w:p>
        </w:tc>
        <w:tc>
          <w:tcPr>
            <w:tcW w:w="1122" w:type="dxa"/>
          </w:tcPr>
          <w:p w14:paraId="6CFCCC32" w14:textId="637979F2" w:rsidR="002D512E" w:rsidRDefault="002D512E" w:rsidP="002D512E">
            <w:r>
              <w:t>B</w:t>
            </w:r>
          </w:p>
        </w:tc>
        <w:tc>
          <w:tcPr>
            <w:tcW w:w="1287" w:type="dxa"/>
          </w:tcPr>
          <w:p w14:paraId="39327E45" w14:textId="2458F488" w:rsidR="002D512E" w:rsidRDefault="002D512E" w:rsidP="002D512E">
            <w:r>
              <w:t>Schram</w:t>
            </w:r>
          </w:p>
        </w:tc>
        <w:tc>
          <w:tcPr>
            <w:tcW w:w="1637" w:type="dxa"/>
          </w:tcPr>
          <w:p w14:paraId="6122EA51" w14:textId="03A9D37C" w:rsidR="002D512E" w:rsidRDefault="002D512E" w:rsidP="002D512E">
            <w:r w:rsidRPr="00D87563">
              <w:t>Oregon Institute of Marine Biology, University of Oregon</w:t>
            </w:r>
          </w:p>
        </w:tc>
        <w:tc>
          <w:tcPr>
            <w:tcW w:w="2618" w:type="dxa"/>
          </w:tcPr>
          <w:p w14:paraId="138409AF" w14:textId="77777777" w:rsidR="002D512E" w:rsidRDefault="002D512E" w:rsidP="002D512E"/>
        </w:tc>
        <w:tc>
          <w:tcPr>
            <w:tcW w:w="1376" w:type="dxa"/>
          </w:tcPr>
          <w:p w14:paraId="4B743366" w14:textId="7E8A7B98" w:rsidR="002D512E" w:rsidRDefault="0064326B" w:rsidP="002D512E">
            <w:r w:rsidRPr="0064326B">
              <w:t>0000-0002-1556-6483</w:t>
            </w:r>
          </w:p>
        </w:tc>
      </w:tr>
      <w:tr w:rsidR="002D512E" w14:paraId="11C4E049" w14:textId="77777777" w:rsidTr="002D512E">
        <w:tc>
          <w:tcPr>
            <w:tcW w:w="1310" w:type="dxa"/>
          </w:tcPr>
          <w:p w14:paraId="64C657CC" w14:textId="05A061A4" w:rsidR="002D512E" w:rsidRDefault="002D512E" w:rsidP="002D512E">
            <w:r>
              <w:t>Daniel</w:t>
            </w:r>
          </w:p>
        </w:tc>
        <w:tc>
          <w:tcPr>
            <w:tcW w:w="1122" w:type="dxa"/>
          </w:tcPr>
          <w:p w14:paraId="282312B7" w14:textId="74CE8CE4" w:rsidR="002D512E" w:rsidRDefault="002D512E" w:rsidP="002D512E">
            <w:r>
              <w:t>D</w:t>
            </w:r>
          </w:p>
        </w:tc>
        <w:tc>
          <w:tcPr>
            <w:tcW w:w="1287" w:type="dxa"/>
          </w:tcPr>
          <w:p w14:paraId="6491B5A5" w14:textId="7AF305AA" w:rsidR="002D512E" w:rsidRDefault="002D512E" w:rsidP="002D512E">
            <w:r>
              <w:t>Snow</w:t>
            </w:r>
          </w:p>
        </w:tc>
        <w:tc>
          <w:tcPr>
            <w:tcW w:w="1637" w:type="dxa"/>
          </w:tcPr>
          <w:p w14:paraId="44F25980" w14:textId="7624533D" w:rsidR="002D512E" w:rsidRPr="00D87563" w:rsidRDefault="002D512E" w:rsidP="002D512E">
            <w:r w:rsidRPr="00D87563">
              <w:t>School of Natural Resources, University of Nebraska-Lincoln</w:t>
            </w:r>
          </w:p>
        </w:tc>
        <w:tc>
          <w:tcPr>
            <w:tcW w:w="2618" w:type="dxa"/>
          </w:tcPr>
          <w:p w14:paraId="2060662F" w14:textId="77777777" w:rsidR="002D512E" w:rsidRDefault="002D512E" w:rsidP="002D512E"/>
        </w:tc>
        <w:tc>
          <w:tcPr>
            <w:tcW w:w="1376" w:type="dxa"/>
          </w:tcPr>
          <w:p w14:paraId="2D3CD505" w14:textId="29B7412D" w:rsidR="002D512E" w:rsidRDefault="0064326B" w:rsidP="002D512E">
            <w:r w:rsidRPr="0064326B">
              <w:t>0000-0003-0885-0504</w:t>
            </w:r>
          </w:p>
        </w:tc>
      </w:tr>
      <w:tr w:rsidR="002D512E" w14:paraId="47151960" w14:textId="77777777" w:rsidTr="002D512E">
        <w:tc>
          <w:tcPr>
            <w:tcW w:w="1310" w:type="dxa"/>
          </w:tcPr>
          <w:p w14:paraId="1E1FFD91" w14:textId="7DA02F33" w:rsidR="002D512E" w:rsidRDefault="002D512E" w:rsidP="002D512E">
            <w:r>
              <w:t>Maxim</w:t>
            </w:r>
          </w:p>
        </w:tc>
        <w:tc>
          <w:tcPr>
            <w:tcW w:w="1122" w:type="dxa"/>
          </w:tcPr>
          <w:p w14:paraId="4C4F5C8C" w14:textId="053FAF31" w:rsidR="002D512E" w:rsidRDefault="002D512E" w:rsidP="002D512E">
            <w:r>
              <w:t>A</w:t>
            </w:r>
          </w:p>
        </w:tc>
        <w:tc>
          <w:tcPr>
            <w:tcW w:w="1287" w:type="dxa"/>
          </w:tcPr>
          <w:p w14:paraId="1B9E3B88" w14:textId="57CC781F" w:rsidR="002D512E" w:rsidRDefault="002D512E" w:rsidP="002D512E">
            <w:proofErr w:type="spellStart"/>
            <w:r>
              <w:t>Timofeyev</w:t>
            </w:r>
            <w:proofErr w:type="spellEnd"/>
          </w:p>
        </w:tc>
        <w:tc>
          <w:tcPr>
            <w:tcW w:w="1637" w:type="dxa"/>
          </w:tcPr>
          <w:p w14:paraId="205E8DA0" w14:textId="658D852A" w:rsidR="002D512E" w:rsidRPr="00D87563" w:rsidRDefault="002D512E" w:rsidP="002D512E">
            <w:r w:rsidRPr="00D87563">
              <w:t>Biological Research Institute, Irkutsk State University</w:t>
            </w:r>
          </w:p>
        </w:tc>
        <w:tc>
          <w:tcPr>
            <w:tcW w:w="2618" w:type="dxa"/>
          </w:tcPr>
          <w:p w14:paraId="666BF5F6" w14:textId="77777777" w:rsidR="002D512E" w:rsidRDefault="002D512E" w:rsidP="002D512E"/>
        </w:tc>
        <w:tc>
          <w:tcPr>
            <w:tcW w:w="1376" w:type="dxa"/>
          </w:tcPr>
          <w:p w14:paraId="56C7B91B" w14:textId="3D9516CC" w:rsidR="002D512E" w:rsidRDefault="0064326B" w:rsidP="002D512E">
            <w:r w:rsidRPr="0064326B">
              <w:t>0000-0002-5250-6818</w:t>
            </w:r>
          </w:p>
        </w:tc>
      </w:tr>
      <w:tr w:rsidR="002D512E" w14:paraId="5807390F" w14:textId="77777777" w:rsidTr="002D512E">
        <w:tc>
          <w:tcPr>
            <w:tcW w:w="1310" w:type="dxa"/>
          </w:tcPr>
          <w:p w14:paraId="2257488E" w14:textId="471D8F9E" w:rsidR="002D512E" w:rsidRDefault="002D512E" w:rsidP="002D512E">
            <w:r>
              <w:t>Dmitry</w:t>
            </w:r>
          </w:p>
        </w:tc>
        <w:tc>
          <w:tcPr>
            <w:tcW w:w="1122" w:type="dxa"/>
          </w:tcPr>
          <w:p w14:paraId="09872BAF" w14:textId="6FA949F4" w:rsidR="002D512E" w:rsidRDefault="002D512E" w:rsidP="002D512E">
            <w:r>
              <w:t>Yu.</w:t>
            </w:r>
          </w:p>
        </w:tc>
        <w:tc>
          <w:tcPr>
            <w:tcW w:w="1287" w:type="dxa"/>
          </w:tcPr>
          <w:p w14:paraId="21A37F9D" w14:textId="14788F44" w:rsidR="002D512E" w:rsidRDefault="002D512E" w:rsidP="002D512E">
            <w:proofErr w:type="spellStart"/>
            <w:r>
              <w:t>Karnaukhov</w:t>
            </w:r>
            <w:proofErr w:type="spellEnd"/>
          </w:p>
        </w:tc>
        <w:tc>
          <w:tcPr>
            <w:tcW w:w="1637" w:type="dxa"/>
          </w:tcPr>
          <w:p w14:paraId="186375DE" w14:textId="701CD680" w:rsidR="002D512E" w:rsidRPr="00D87563" w:rsidRDefault="002D512E" w:rsidP="002D512E">
            <w:r w:rsidRPr="00D87563">
              <w:t>Biological Research Institute, Irkutsk State University</w:t>
            </w:r>
          </w:p>
        </w:tc>
        <w:tc>
          <w:tcPr>
            <w:tcW w:w="2618" w:type="dxa"/>
          </w:tcPr>
          <w:p w14:paraId="3AAD723B" w14:textId="77777777" w:rsidR="002D512E" w:rsidRDefault="002D512E" w:rsidP="002D512E"/>
        </w:tc>
        <w:tc>
          <w:tcPr>
            <w:tcW w:w="1376" w:type="dxa"/>
          </w:tcPr>
          <w:p w14:paraId="2B041E32" w14:textId="2C70B4A7" w:rsidR="002D512E" w:rsidRDefault="0064326B" w:rsidP="002D512E">
            <w:r w:rsidRPr="0064326B">
              <w:t>0000-0002-5379-3484</w:t>
            </w:r>
          </w:p>
        </w:tc>
      </w:tr>
      <w:tr w:rsidR="002D512E" w14:paraId="57C059A2" w14:textId="77777777" w:rsidTr="002D512E">
        <w:tc>
          <w:tcPr>
            <w:tcW w:w="1310" w:type="dxa"/>
          </w:tcPr>
          <w:p w14:paraId="7A670A26" w14:textId="28E93AF2" w:rsidR="002D512E" w:rsidRDefault="002D512E" w:rsidP="002D512E">
            <w:r>
              <w:t>Matthew</w:t>
            </w:r>
          </w:p>
        </w:tc>
        <w:tc>
          <w:tcPr>
            <w:tcW w:w="1122" w:type="dxa"/>
          </w:tcPr>
          <w:p w14:paraId="5DFD3E5A" w14:textId="033A0D74" w:rsidR="002D512E" w:rsidRDefault="002D512E" w:rsidP="002D512E">
            <w:r>
              <w:t>R</w:t>
            </w:r>
          </w:p>
        </w:tc>
        <w:tc>
          <w:tcPr>
            <w:tcW w:w="1287" w:type="dxa"/>
          </w:tcPr>
          <w:p w14:paraId="574DE7EC" w14:textId="7D0CD040" w:rsidR="002D512E" w:rsidRDefault="002D512E" w:rsidP="002D512E">
            <w:r>
              <w:t>Brousil</w:t>
            </w:r>
          </w:p>
        </w:tc>
        <w:tc>
          <w:tcPr>
            <w:tcW w:w="1637" w:type="dxa"/>
          </w:tcPr>
          <w:p w14:paraId="62C731C8" w14:textId="34F75912" w:rsidR="002D512E" w:rsidRPr="00D87563" w:rsidRDefault="002D512E" w:rsidP="002D512E">
            <w:r>
              <w:t xml:space="preserve">Center for Environmental Research Education &amp; </w:t>
            </w:r>
            <w:r>
              <w:lastRenderedPageBreak/>
              <w:t>Outreach, Washington State University</w:t>
            </w:r>
          </w:p>
        </w:tc>
        <w:tc>
          <w:tcPr>
            <w:tcW w:w="2618" w:type="dxa"/>
          </w:tcPr>
          <w:p w14:paraId="0ECDB8D3" w14:textId="7F7D890A" w:rsidR="002D512E" w:rsidRDefault="002D512E" w:rsidP="002D512E">
            <w:r>
              <w:lastRenderedPageBreak/>
              <w:t>matthew.brousil@wsu.edu</w:t>
            </w:r>
          </w:p>
        </w:tc>
        <w:tc>
          <w:tcPr>
            <w:tcW w:w="1376" w:type="dxa"/>
          </w:tcPr>
          <w:p w14:paraId="0538311A" w14:textId="6066B9A4" w:rsidR="002D512E" w:rsidRDefault="0064326B" w:rsidP="002D512E">
            <w:r w:rsidRPr="0064326B">
              <w:t>0000-0001-8229-9445</w:t>
            </w:r>
          </w:p>
        </w:tc>
      </w:tr>
      <w:tr w:rsidR="002D512E" w14:paraId="1151E7D0" w14:textId="77777777" w:rsidTr="002D512E">
        <w:tc>
          <w:tcPr>
            <w:tcW w:w="1310" w:type="dxa"/>
          </w:tcPr>
          <w:p w14:paraId="7DBCA5B8" w14:textId="56E43EA3" w:rsidR="002D512E" w:rsidRDefault="002D512E" w:rsidP="002D512E">
            <w:r>
              <w:t>Stephanie</w:t>
            </w:r>
          </w:p>
        </w:tc>
        <w:tc>
          <w:tcPr>
            <w:tcW w:w="1122" w:type="dxa"/>
          </w:tcPr>
          <w:p w14:paraId="492E7091" w14:textId="0D43CF9B" w:rsidR="002D512E" w:rsidRDefault="002D512E" w:rsidP="002D512E">
            <w:r>
              <w:t>E</w:t>
            </w:r>
          </w:p>
        </w:tc>
        <w:tc>
          <w:tcPr>
            <w:tcW w:w="1287" w:type="dxa"/>
          </w:tcPr>
          <w:p w14:paraId="15A133BC" w14:textId="7D801F5B" w:rsidR="002D512E" w:rsidRDefault="002D512E" w:rsidP="002D512E">
            <w:r>
              <w:t>Hampton</w:t>
            </w:r>
          </w:p>
        </w:tc>
        <w:tc>
          <w:tcPr>
            <w:tcW w:w="1637" w:type="dxa"/>
          </w:tcPr>
          <w:p w14:paraId="644A6A98" w14:textId="373FF326" w:rsidR="002D512E" w:rsidRDefault="002D512E" w:rsidP="002D512E">
            <w:r>
              <w:t>Center for Environmental Research Education &amp; Outreach, Washington State University</w:t>
            </w:r>
          </w:p>
        </w:tc>
        <w:tc>
          <w:tcPr>
            <w:tcW w:w="2618" w:type="dxa"/>
          </w:tcPr>
          <w:p w14:paraId="15E82502" w14:textId="2B5FD3D8" w:rsidR="002D512E" w:rsidRDefault="002D512E" w:rsidP="002D512E">
            <w:r w:rsidRPr="00DA5067">
              <w:t>s.hampton@wsu.edu</w:t>
            </w:r>
          </w:p>
        </w:tc>
        <w:tc>
          <w:tcPr>
            <w:tcW w:w="1376" w:type="dxa"/>
          </w:tcPr>
          <w:p w14:paraId="05E084C3" w14:textId="60CD6660" w:rsidR="002D512E" w:rsidRDefault="0064326B" w:rsidP="002D512E">
            <w:r w:rsidRPr="0064326B">
              <w:t>0000-0003-2389-4249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11733E9E" w14:textId="43832C1E" w:rsidR="0000439C" w:rsidRDefault="00DA5067">
      <w:r>
        <w:t xml:space="preserve">Pharmaceuticals and Personal Care Products, </w:t>
      </w:r>
      <w:proofErr w:type="spellStart"/>
      <w:r>
        <w:t>Amphipoda</w:t>
      </w:r>
      <w:proofErr w:type="spellEnd"/>
      <w:r>
        <w:t xml:space="preserve">, diatom, </w:t>
      </w:r>
      <w:r w:rsidR="006F76E4">
        <w:t>S</w:t>
      </w:r>
      <w:r>
        <w:t xml:space="preserve">pirogyra, </w:t>
      </w:r>
      <w:proofErr w:type="spellStart"/>
      <w:r w:rsidR="006F76E4">
        <w:t>U</w:t>
      </w:r>
      <w:r>
        <w:t>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3"/>
        <w:gridCol w:w="1105"/>
        <w:gridCol w:w="1288"/>
        <w:gridCol w:w="1421"/>
        <w:gridCol w:w="1295"/>
        <w:gridCol w:w="1307"/>
        <w:gridCol w:w="1651"/>
      </w:tblGrid>
      <w:tr w:rsidR="00C571B4" w:rsidRPr="00090075" w14:paraId="3641C292" w14:textId="77777777" w:rsidTr="00476244">
        <w:tc>
          <w:tcPr>
            <w:tcW w:w="1283"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0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288"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21"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295"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51"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76244">
        <w:tc>
          <w:tcPr>
            <w:tcW w:w="1283" w:type="dxa"/>
          </w:tcPr>
          <w:p w14:paraId="13D238A1" w14:textId="41CD60A3" w:rsidR="00C571B4" w:rsidRDefault="00DA5067" w:rsidP="00102FB8">
            <w:r>
              <w:lastRenderedPageBreak/>
              <w:t>Stephanie</w:t>
            </w:r>
          </w:p>
        </w:tc>
        <w:tc>
          <w:tcPr>
            <w:tcW w:w="1105" w:type="dxa"/>
          </w:tcPr>
          <w:p w14:paraId="2FF9EB12" w14:textId="7F0115F7" w:rsidR="00C571B4" w:rsidRDefault="00DA5067" w:rsidP="00102FB8">
            <w:r>
              <w:t>E</w:t>
            </w:r>
          </w:p>
        </w:tc>
        <w:tc>
          <w:tcPr>
            <w:tcW w:w="1288" w:type="dxa"/>
          </w:tcPr>
          <w:p w14:paraId="02D326F3" w14:textId="5A87B5A1" w:rsidR="00C571B4" w:rsidRDefault="00DA5067" w:rsidP="00102FB8">
            <w:r>
              <w:t>Hampton</w:t>
            </w:r>
          </w:p>
        </w:tc>
        <w:tc>
          <w:tcPr>
            <w:tcW w:w="1421" w:type="dxa"/>
          </w:tcPr>
          <w:p w14:paraId="7989DD10" w14:textId="77777777" w:rsidR="00C571B4" w:rsidRDefault="00C571B4" w:rsidP="00102FB8"/>
        </w:tc>
        <w:tc>
          <w:tcPr>
            <w:tcW w:w="1295"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51" w:type="dxa"/>
          </w:tcPr>
          <w:p w14:paraId="4F288ECB" w14:textId="174D16C1" w:rsidR="00C571B4" w:rsidRDefault="002D512E" w:rsidP="00102FB8">
            <w:r w:rsidRPr="002D512E">
              <w:t>NSF-DEB-1136637</w:t>
            </w:r>
          </w:p>
        </w:tc>
      </w:tr>
      <w:tr w:rsidR="00DA5067" w14:paraId="763A56B5" w14:textId="77777777" w:rsidTr="00476244">
        <w:tc>
          <w:tcPr>
            <w:tcW w:w="1283" w:type="dxa"/>
          </w:tcPr>
          <w:p w14:paraId="0950854D" w14:textId="2393F693" w:rsidR="00DA5067" w:rsidRDefault="00DA5067" w:rsidP="00102FB8">
            <w:r>
              <w:t xml:space="preserve">Michael </w:t>
            </w:r>
          </w:p>
        </w:tc>
        <w:tc>
          <w:tcPr>
            <w:tcW w:w="1105" w:type="dxa"/>
          </w:tcPr>
          <w:p w14:paraId="71167DE3" w14:textId="7E671A13" w:rsidR="00DA5067" w:rsidRDefault="00DA5067" w:rsidP="00102FB8">
            <w:r>
              <w:t>F</w:t>
            </w:r>
          </w:p>
        </w:tc>
        <w:tc>
          <w:tcPr>
            <w:tcW w:w="1288" w:type="dxa"/>
          </w:tcPr>
          <w:p w14:paraId="06E86009" w14:textId="2FFE0837" w:rsidR="00DA5067" w:rsidRDefault="00DA5067" w:rsidP="00102FB8">
            <w:r>
              <w:t>Meyer</w:t>
            </w:r>
          </w:p>
        </w:tc>
        <w:tc>
          <w:tcPr>
            <w:tcW w:w="1421" w:type="dxa"/>
          </w:tcPr>
          <w:p w14:paraId="1BB8E268" w14:textId="77777777" w:rsidR="00DA5067" w:rsidRDefault="00DA5067" w:rsidP="00102FB8"/>
        </w:tc>
        <w:tc>
          <w:tcPr>
            <w:tcW w:w="1295"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51" w:type="dxa"/>
          </w:tcPr>
          <w:p w14:paraId="2808D75A" w14:textId="32FB173E" w:rsidR="00DA5067" w:rsidRDefault="002D512E" w:rsidP="00102FB8">
            <w:r w:rsidRPr="00D87563">
              <w:t>NSF-DGE-1347973</w:t>
            </w:r>
          </w:p>
        </w:tc>
      </w:tr>
      <w:tr w:rsidR="00DA5067" w14:paraId="3CC129DA" w14:textId="77777777" w:rsidTr="00476244">
        <w:tc>
          <w:tcPr>
            <w:tcW w:w="1283" w:type="dxa"/>
          </w:tcPr>
          <w:p w14:paraId="2859F05D" w14:textId="16478F26" w:rsidR="00DA5067" w:rsidRDefault="00DA5067" w:rsidP="00102FB8">
            <w:r>
              <w:t xml:space="preserve">Michael </w:t>
            </w:r>
          </w:p>
        </w:tc>
        <w:tc>
          <w:tcPr>
            <w:tcW w:w="1105" w:type="dxa"/>
          </w:tcPr>
          <w:p w14:paraId="1D66DB0E" w14:textId="524B6504" w:rsidR="00DA5067" w:rsidRDefault="00DA5067" w:rsidP="00102FB8">
            <w:r>
              <w:t>F</w:t>
            </w:r>
          </w:p>
        </w:tc>
        <w:tc>
          <w:tcPr>
            <w:tcW w:w="1288" w:type="dxa"/>
          </w:tcPr>
          <w:p w14:paraId="0DEE7591" w14:textId="3EC9FDC2" w:rsidR="00DA5067" w:rsidRDefault="00DA5067" w:rsidP="00102FB8">
            <w:r>
              <w:t>Meyer</w:t>
            </w:r>
          </w:p>
        </w:tc>
        <w:tc>
          <w:tcPr>
            <w:tcW w:w="1421" w:type="dxa"/>
          </w:tcPr>
          <w:p w14:paraId="1020E81D" w14:textId="77777777" w:rsidR="00DA5067" w:rsidRDefault="00DA5067" w:rsidP="00102FB8"/>
        </w:tc>
        <w:tc>
          <w:tcPr>
            <w:tcW w:w="1295"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51" w:type="dxa"/>
          </w:tcPr>
          <w:p w14:paraId="1CC7EC4E" w14:textId="77777777" w:rsidR="00DA5067" w:rsidRDefault="00DA5067" w:rsidP="00102FB8"/>
        </w:tc>
      </w:tr>
      <w:tr w:rsidR="002D512E" w14:paraId="25BF4505" w14:textId="77777777" w:rsidTr="00476244">
        <w:tc>
          <w:tcPr>
            <w:tcW w:w="1283" w:type="dxa"/>
          </w:tcPr>
          <w:p w14:paraId="1393D9F1" w14:textId="063313BC" w:rsidR="002D512E" w:rsidRDefault="002D512E" w:rsidP="00102FB8">
            <w:r>
              <w:t>Maxim</w:t>
            </w:r>
          </w:p>
        </w:tc>
        <w:tc>
          <w:tcPr>
            <w:tcW w:w="1105" w:type="dxa"/>
          </w:tcPr>
          <w:p w14:paraId="2A1CB0BE" w14:textId="7088D395" w:rsidR="002D512E" w:rsidRDefault="002D512E" w:rsidP="00102FB8">
            <w:r>
              <w:t>A</w:t>
            </w:r>
          </w:p>
        </w:tc>
        <w:tc>
          <w:tcPr>
            <w:tcW w:w="1288" w:type="dxa"/>
          </w:tcPr>
          <w:p w14:paraId="29B539B9" w14:textId="7B648DBB" w:rsidR="002D512E" w:rsidRDefault="002D512E" w:rsidP="00102FB8">
            <w:proofErr w:type="spellStart"/>
            <w:r>
              <w:t>Timofeyev</w:t>
            </w:r>
            <w:proofErr w:type="spellEnd"/>
          </w:p>
        </w:tc>
        <w:tc>
          <w:tcPr>
            <w:tcW w:w="1421" w:type="dxa"/>
          </w:tcPr>
          <w:p w14:paraId="287439BD" w14:textId="77777777" w:rsidR="002D512E" w:rsidRDefault="002D512E" w:rsidP="00102FB8"/>
        </w:tc>
        <w:tc>
          <w:tcPr>
            <w:tcW w:w="1295" w:type="dxa"/>
          </w:tcPr>
          <w:p w14:paraId="0DD7BEBC" w14:textId="38F485BD" w:rsidR="002D512E" w:rsidRDefault="002D512E" w:rsidP="00102FB8"/>
        </w:tc>
        <w:tc>
          <w:tcPr>
            <w:tcW w:w="1307" w:type="dxa"/>
          </w:tcPr>
          <w:p w14:paraId="28BCF92E" w14:textId="182B9D28" w:rsidR="002D512E" w:rsidRDefault="002D512E" w:rsidP="00102FB8">
            <w:r>
              <w:t>Russian Ministry of Science and Education</w:t>
            </w:r>
          </w:p>
        </w:tc>
        <w:tc>
          <w:tcPr>
            <w:tcW w:w="1651" w:type="dxa"/>
          </w:tcPr>
          <w:p w14:paraId="74B02D1A" w14:textId="18DB04FE" w:rsidR="002D512E" w:rsidRDefault="002D512E" w:rsidP="00102FB8">
            <w:r w:rsidRPr="002D512E">
              <w:t>N FZZE-2020-0026</w:t>
            </w:r>
          </w:p>
        </w:tc>
      </w:tr>
      <w:tr w:rsidR="00476244" w14:paraId="1A77BD31" w14:textId="77777777" w:rsidTr="00476244">
        <w:tc>
          <w:tcPr>
            <w:tcW w:w="1283" w:type="dxa"/>
          </w:tcPr>
          <w:p w14:paraId="7AC436C9" w14:textId="00033A1F" w:rsidR="00476244" w:rsidRDefault="00476244" w:rsidP="00476244">
            <w:r>
              <w:t>Maxim</w:t>
            </w:r>
          </w:p>
        </w:tc>
        <w:tc>
          <w:tcPr>
            <w:tcW w:w="1105" w:type="dxa"/>
          </w:tcPr>
          <w:p w14:paraId="5476AC96" w14:textId="16D95E74" w:rsidR="00476244" w:rsidRDefault="00476244" w:rsidP="00476244">
            <w:r>
              <w:t>A</w:t>
            </w:r>
          </w:p>
        </w:tc>
        <w:tc>
          <w:tcPr>
            <w:tcW w:w="1288" w:type="dxa"/>
          </w:tcPr>
          <w:p w14:paraId="67C7E229" w14:textId="2C093B8B" w:rsidR="00476244" w:rsidRDefault="00476244" w:rsidP="00476244">
            <w:proofErr w:type="spellStart"/>
            <w:r>
              <w:t>Timofeyev</w:t>
            </w:r>
            <w:proofErr w:type="spellEnd"/>
          </w:p>
        </w:tc>
        <w:tc>
          <w:tcPr>
            <w:tcW w:w="1421" w:type="dxa"/>
          </w:tcPr>
          <w:p w14:paraId="7A3C3FC5" w14:textId="77777777" w:rsidR="00476244" w:rsidRDefault="00476244" w:rsidP="00476244"/>
        </w:tc>
        <w:tc>
          <w:tcPr>
            <w:tcW w:w="1295" w:type="dxa"/>
          </w:tcPr>
          <w:p w14:paraId="74675296" w14:textId="77777777" w:rsidR="00476244" w:rsidRDefault="00476244" w:rsidP="00476244"/>
        </w:tc>
        <w:tc>
          <w:tcPr>
            <w:tcW w:w="1307" w:type="dxa"/>
          </w:tcPr>
          <w:p w14:paraId="3AD84598" w14:textId="793E1C05" w:rsidR="00476244" w:rsidRDefault="00476244" w:rsidP="00476244">
            <w:r>
              <w:t>Russian Ministry of Science and Education</w:t>
            </w:r>
          </w:p>
        </w:tc>
        <w:tc>
          <w:tcPr>
            <w:tcW w:w="1651" w:type="dxa"/>
          </w:tcPr>
          <w:p w14:paraId="15F2B0DD" w14:textId="3102C1CA" w:rsidR="00476244" w:rsidRPr="002D512E" w:rsidRDefault="00476244" w:rsidP="00476244">
            <w:r w:rsidRPr="002D512E">
              <w:t>N FZZE-2020-002</w:t>
            </w:r>
            <w:r>
              <w:t>3</w:t>
            </w:r>
          </w:p>
        </w:tc>
      </w:tr>
    </w:tbl>
    <w:p w14:paraId="72E03778" w14:textId="77777777" w:rsidR="00090075" w:rsidRDefault="00090075"/>
    <w:p w14:paraId="1EBCDD79" w14:textId="77777777" w:rsidR="004B6751" w:rsidRDefault="004B6751" w:rsidP="004B6751">
      <w:pPr>
        <w:pStyle w:val="Heading2"/>
      </w:pPr>
      <w:r>
        <w:t>Timeframe</w:t>
      </w:r>
    </w:p>
    <w:p w14:paraId="4E892D91" w14:textId="1CB390AB" w:rsidR="004B6751" w:rsidRDefault="004B6751" w:rsidP="004B6751">
      <w:pPr>
        <w:pStyle w:val="ListParagraph"/>
        <w:numPr>
          <w:ilvl w:val="0"/>
          <w:numId w:val="2"/>
        </w:numPr>
      </w:pPr>
      <w:r>
        <w:t>Begin date</w:t>
      </w:r>
      <w:r w:rsidR="00DA5067">
        <w:t xml:space="preserve">: August </w:t>
      </w:r>
      <w:r w:rsidR="002D512E">
        <w:t>19</w:t>
      </w:r>
      <w:r w:rsidR="00DA5067">
        <w:t xml:space="preserve"> 2015</w:t>
      </w:r>
    </w:p>
    <w:p w14:paraId="7FA5FFDE" w14:textId="517FC851" w:rsidR="004B6751" w:rsidRDefault="004B6751" w:rsidP="004B6751">
      <w:pPr>
        <w:pStyle w:val="ListParagraph"/>
        <w:numPr>
          <w:ilvl w:val="0"/>
          <w:numId w:val="2"/>
        </w:numPr>
      </w:pPr>
      <w:r>
        <w:t>End date</w:t>
      </w:r>
      <w:r w:rsidR="00DA5067">
        <w:t xml:space="preserve"> August </w:t>
      </w:r>
      <w:r w:rsidR="002D512E">
        <w:t>23</w:t>
      </w:r>
      <w:r w:rsidR="00DA5067">
        <w:t xml:space="preserve">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7BD99F84" w14:textId="77777777" w:rsidR="00660CCB" w:rsidRDefault="00660CCB" w:rsidP="00660CCB">
      <w:pPr>
        <w:rPr>
          <w:i/>
        </w:rPr>
      </w:pPr>
      <w:r w:rsidRPr="00CF2C1B">
        <w:rPr>
          <w:i/>
        </w:rPr>
        <w:t>Site Information</w:t>
      </w:r>
    </w:p>
    <w:p w14:paraId="66C97FB0" w14:textId="77777777" w:rsidR="00660CCB" w:rsidRPr="00CF2C1B" w:rsidRDefault="00660CCB" w:rsidP="00660CCB">
      <w:pPr>
        <w:rPr>
          <w:i/>
        </w:rPr>
      </w:pPr>
    </w:p>
    <w:p w14:paraId="5B348323" w14:textId="77777777" w:rsidR="00660CCB" w:rsidRPr="00CF2C1B" w:rsidRDefault="00660CCB" w:rsidP="00660CCB">
      <w:r w:rsidRPr="00CF2C1B">
        <w:t xml:space="preserve">The vast majority of Lake Baikal’s 2,100-km shoreline lacks lakeside development (Moore et al. 2009; </w:t>
      </w:r>
      <w:proofErr w:type="spellStart"/>
      <w:r w:rsidRPr="00CF2C1B">
        <w:t>Timoshkin</w:t>
      </w:r>
      <w:proofErr w:type="spellEnd"/>
      <w:r w:rsidRPr="00CF2C1B">
        <w:t xml:space="preserve"> et al. 2016). Our sample collection focused on a 40-km section of </w:t>
      </w:r>
      <w:r>
        <w:t xml:space="preserve">Lake </w:t>
      </w:r>
      <w:r w:rsidRPr="00CF2C1B">
        <w:t xml:space="preserve">Baikal’s southwestern shoreline, which included three settlements of different sizes (Figure 1) during a time of the year when </w:t>
      </w:r>
      <w:r w:rsidRPr="00CF2C1B">
        <w:lastRenderedPageBreak/>
        <w:t xml:space="preserve">tourism and summertime </w:t>
      </w:r>
      <w:r>
        <w:t xml:space="preserve">biological </w:t>
      </w:r>
      <w:r w:rsidRPr="00CF2C1B">
        <w:t xml:space="preserve">succession were likely at their annual peaks. Littoral locations were chosen to capture a range of sites with varying degrees of adjacent shoreline development – from “developed” (along the waterfront of human settlements) to “undeveloped” (no adjacent human settlements and complete forest cover; Figure 1). The largest, </w:t>
      </w:r>
      <w:proofErr w:type="spellStart"/>
      <w:r w:rsidRPr="00CF2C1B">
        <w:t>Listvyanka</w:t>
      </w:r>
      <w:proofErr w:type="spellEnd"/>
      <w:r w:rsidRPr="00CF2C1B">
        <w:t xml:space="preserve">, is primarily a tourist town of approximately 2000 permanent residents, although tourism can contribute significantly to the town’s population with approximately 1.2 million annual visitors (Interfax-Tourism 2018). The other two settlements are the villages Bolshie </w:t>
      </w:r>
      <w:proofErr w:type="spellStart"/>
      <w:r w:rsidRPr="00CF2C1B">
        <w:t>Koty</w:t>
      </w:r>
      <w:proofErr w:type="spellEnd"/>
      <w:r w:rsidRPr="00CF2C1B">
        <w:t xml:space="preserve"> and </w:t>
      </w:r>
      <w:proofErr w:type="spellStart"/>
      <w:r w:rsidRPr="00CF2C1B">
        <w:t>Bolshoe</w:t>
      </w:r>
      <w:proofErr w:type="spellEnd"/>
      <w:r w:rsidRPr="00CF2C1B">
        <w:t xml:space="preserve"> </w:t>
      </w:r>
      <w:proofErr w:type="spellStart"/>
      <w:r w:rsidRPr="00CF2C1B">
        <w:t>Goloustnoe</w:t>
      </w:r>
      <w:proofErr w:type="spellEnd"/>
      <w:r w:rsidRPr="00CF2C1B">
        <w:t xml:space="preserve">, which have approximately 80 and 600 permanent residents, respectively. Bolshie </w:t>
      </w:r>
      <w:proofErr w:type="spellStart"/>
      <w:r w:rsidRPr="00CF2C1B">
        <w:t>Koty</w:t>
      </w:r>
      <w:proofErr w:type="spellEnd"/>
      <w:r w:rsidRPr="00CF2C1B">
        <w:t xml:space="preserve"> is home to two field research stations and several small tourist accommodations. </w:t>
      </w:r>
      <w:proofErr w:type="spellStart"/>
      <w:r w:rsidRPr="00CF2C1B">
        <w:t>Bolshoe</w:t>
      </w:r>
      <w:proofErr w:type="spellEnd"/>
      <w:r w:rsidRPr="00CF2C1B">
        <w:t xml:space="preserve"> </w:t>
      </w:r>
      <w:proofErr w:type="spellStart"/>
      <w:r w:rsidRPr="00CF2C1B">
        <w:t>Goloustnoe</w:t>
      </w:r>
      <w:proofErr w:type="spellEnd"/>
      <w:r w:rsidRPr="00CF2C1B">
        <w:t xml:space="preserve"> has several hotels and tourist camps. </w:t>
      </w:r>
    </w:p>
    <w:p w14:paraId="0897CDC1" w14:textId="77777777" w:rsidR="00660CCB" w:rsidRPr="00CF2C1B" w:rsidRDefault="00660CCB" w:rsidP="00660CCB"/>
    <w:p w14:paraId="42BD1824" w14:textId="77777777" w:rsidR="00660CCB" w:rsidRPr="00CF2C1B" w:rsidRDefault="00660CCB" w:rsidP="00660CCB">
      <w:r w:rsidRPr="00CF2C1B">
        <w:t xml:space="preserve">To assess disturbance gradients and ecological responses from littoral-to-pelagic zones and laterally along the shoreline, </w:t>
      </w:r>
      <w:proofErr w:type="gramStart"/>
      <w:r w:rsidRPr="00CF2C1B">
        <w:t>our</w:t>
      </w:r>
      <w:proofErr w:type="gramEnd"/>
      <w:r w:rsidRPr="00CF2C1B">
        <w:t xml:space="preserve"> transect consisted of 17 sampling sites that were meant to characterize differences along these gradients. Pelagic sites were located 2 to 5 km offshore from each of the developed sites in water depths of 900 to 1300 m (Figure 1; Table 1). All littoral sites were sampled at approximately the same depth (max depth of ~1.25 m) at a distance of 8.90 to 20.75 m from shore (Table 1), which allowed us to collect samples without the need for SCUBA but precluded us from sampling deeper littoral environments. Due to this constraint, only littoral sites contain macroinvertebrate and algal samples. Otherwise, data are available for both littoral and pelagic sites. At each site, air temperature was measured with a mercury thermometer, and photographs were taken of the substrate and the shoreline. Visual inspection of substrate photographs suggested that littoral sites’ substrate was consistent among sites and generally was characterized by large, oblate rocks and gravel. </w:t>
      </w:r>
    </w:p>
    <w:p w14:paraId="6B53EB4D" w14:textId="77777777" w:rsidR="00660CCB" w:rsidRPr="00D87563" w:rsidRDefault="00660CCB" w:rsidP="00660CCB">
      <w:pPr>
        <w:rPr>
          <w:color w:val="4A86E8"/>
        </w:rPr>
      </w:pPr>
    </w:p>
    <w:p w14:paraId="0D76DB18" w14:textId="77777777" w:rsidR="00660CCB" w:rsidRPr="00D87563" w:rsidRDefault="00660CCB" w:rsidP="00660CCB">
      <w:pPr>
        <w:rPr>
          <w:i/>
        </w:rPr>
      </w:pPr>
      <w:r w:rsidRPr="00D87563">
        <w:rPr>
          <w:i/>
        </w:rPr>
        <w:t xml:space="preserve">Inverse distance weighted (IDW) population calculation for each sampling location </w:t>
      </w:r>
    </w:p>
    <w:p w14:paraId="23BFCD69" w14:textId="77777777" w:rsidR="00660CCB" w:rsidRDefault="00660CCB" w:rsidP="00660CCB">
      <w:pPr>
        <w:rPr>
          <w:color w:val="4A86E8"/>
        </w:rPr>
      </w:pPr>
    </w:p>
    <w:p w14:paraId="1037F6A3" w14:textId="77777777" w:rsidR="00660CCB" w:rsidRDefault="00660CCB" w:rsidP="00660CCB">
      <w:pPr>
        <w:rPr>
          <w:color w:val="4A86E8"/>
        </w:rPr>
      </w:pPr>
      <w: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w:t>
      </w:r>
    </w:p>
    <w:p w14:paraId="4DFD7540" w14:textId="77777777" w:rsidR="00660CCB" w:rsidRPr="00D87563" w:rsidRDefault="00660CCB" w:rsidP="00660CCB">
      <w:pPr>
        <w:rPr>
          <w:color w:val="4A86E8"/>
        </w:rPr>
      </w:pPr>
    </w:p>
    <w:p w14:paraId="0F87EE45" w14:textId="77777777" w:rsidR="00660CCB" w:rsidRDefault="00660CCB" w:rsidP="00660CCB">
      <w:r>
        <w:t xml:space="preserve">Our workflow for calculating IDW population required five steps. First, we traced polygons of each lakeside development’s perimeter and line geometries of each development’s shorelines from satellite imagery for each developed site in Google Earth. </w:t>
      </w:r>
      <w:r w:rsidRPr="007418CF">
        <w:t>Polygons were traced for the entire area of visible development. Similarly, shoreline traces only reflected shoreline length for which there was visible development.</w:t>
      </w:r>
      <w:r>
        <w:t xml:space="preserve"> Second, polygon and line geometries were downloaded from Google Earth as a .</w:t>
      </w:r>
      <w:proofErr w:type="spellStart"/>
      <w:r>
        <w:t>kml</w:t>
      </w:r>
      <w:proofErr w:type="spellEnd"/>
      <w:r>
        <w:t xml:space="preserve"> file. Third, the .</w:t>
      </w:r>
      <w:proofErr w:type="spellStart"/>
      <w:r>
        <w:t>kml</w:t>
      </w:r>
      <w:proofErr w:type="spellEnd"/>
      <w:r>
        <w:t xml:space="preserve"> file was imported into the R statistical environment </w:t>
      </w:r>
      <w:r>
        <w:fldChar w:fldCharType="begin"/>
      </w:r>
      <w:r>
        <w:instrText xml:space="preserve"> ADDIN ZOTERO_ITEM CSL_CITATION {"citationID":"ECKds8la","properties":{"formattedCitation":"(R Core Team 2019)","plainCitation":"(R Core Team 2019)","noteIndex":0},"citationItems":[{"id":580,"uris":["http://zotero.org/users/2645460/items/ZR7J7T7S"],"uri":["http://zotero.org/users/2645460/items/ZR7J7T7S"],"itemData":{"id":580,"type":"book","event-place":"Vienna","publisher-place":"Vienna","title":"R: A Language and Environment for Statistical Computing","URL":"http://www.R-project. org","version":"3.6.2","author":[{"literal":"R Core Team"}],"issued":{"date-parts":[["2019"]]}}}],"schema":"https://github.com/citation-style-language/schema/raw/master/csl-citation.json"} </w:instrText>
      </w:r>
      <w:r>
        <w:fldChar w:fldCharType="separate"/>
      </w:r>
      <w:r w:rsidRPr="002A51C9">
        <w:t>(R Core Team 2019)</w:t>
      </w:r>
      <w:r>
        <w:fldChar w:fldCharType="end"/>
      </w:r>
      <w:r>
        <w:t xml:space="preserve">, where using the </w:t>
      </w:r>
      <w:r>
        <w:lastRenderedPageBreak/>
        <w:t xml:space="preserve">sf package </w:t>
      </w:r>
      <w:r>
        <w:fldChar w:fldCharType="begin"/>
      </w:r>
      <w:r>
        <w:instrText xml:space="preserve"> ADDIN ZOTERO_ITEM CSL_CITATION {"citationID":"oPtc1y1b","properties":{"formattedCitation":"(Pebesma 2018)","plainCitation":"(Pebesma 2018)","noteIndex":0},"citationItems":[{"id":4055,"uris":["http://zotero.org/users/2645460/items/RKRVWFXV"],"uri":["http://zotero.org/users/2645460/items/RKRVWFXV"],"itemData":{"id":4055,"type":"article-journal","container-title":"The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fldChar w:fldCharType="separate"/>
      </w:r>
      <w:r w:rsidRPr="002A51C9">
        <w:t>(</w:t>
      </w:r>
      <w:proofErr w:type="spellStart"/>
      <w:r w:rsidRPr="002A51C9">
        <w:t>Pebesma</w:t>
      </w:r>
      <w:proofErr w:type="spellEnd"/>
      <w:r w:rsidRPr="002A51C9">
        <w:t xml:space="preserve"> 2018)</w:t>
      </w:r>
      <w:r>
        <w:fldChar w:fldCharType="end"/>
      </w:r>
      <w:r>
        <w:t xml:space="preserve">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sampling location, using formula (1)</w:t>
      </w:r>
    </w:p>
    <w:p w14:paraId="6CCC949F" w14:textId="77777777" w:rsidR="00660CCB" w:rsidRDefault="00660CCB" w:rsidP="00660CCB">
      <w:r>
        <w:t xml:space="preserve">(1)  </w:t>
      </w:r>
      <m:oMath>
        <m:r>
          <w:rPr>
            <w:rFonts w:ascii="Cambria Math" w:hAnsi="Cambria Math"/>
          </w:rPr>
          <m:t>I</m:t>
        </m:r>
        <m:r>
          <w:rPr>
            <w:rFonts w:ascii="Cambria Math" w:hAnsi="Cambria Math"/>
            <w:vertAlign w:val="subscript"/>
          </w:rPr>
          <m:t>j</m:t>
        </m:r>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LI</m:t>
                    </m:r>
                  </m:sub>
                </m:sSub>
              </m:num>
              <m:den>
                <m:sSub>
                  <m:sSubPr>
                    <m:ctrlPr>
                      <w:rPr>
                        <w:rFonts w:ascii="Cambria Math" w:hAnsi="Cambria Math"/>
                        <w:i/>
                      </w:rPr>
                    </m:ctrlPr>
                  </m:sSubPr>
                  <m:e>
                    <m:r>
                      <w:rPr>
                        <w:rFonts w:ascii="Cambria Math" w:hAnsi="Cambria Math"/>
                      </w:rPr>
                      <m:t>A</m:t>
                    </m:r>
                  </m:e>
                  <m:sub>
                    <m:r>
                      <w:rPr>
                        <w:rFonts w:ascii="Cambria Math" w:hAnsi="Cambria Math"/>
                      </w:rPr>
                      <m:t>LI</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LI</m:t>
                </m:r>
              </m:sub>
            </m:sSub>
          </m:num>
          <m:den>
            <m:sSub>
              <m:sSubPr>
                <m:ctrlPr>
                  <w:rPr>
                    <w:rFonts w:ascii="Cambria Math" w:hAnsi="Cambria Math"/>
                    <w:i/>
                  </w:rPr>
                </m:ctrlPr>
              </m:sSubPr>
              <m:e>
                <m:r>
                  <w:rPr>
                    <w:rFonts w:ascii="Cambria Math" w:hAnsi="Cambria Math"/>
                  </w:rPr>
                  <m:t>D</m:t>
                </m:r>
              </m:e>
              <m:sub>
                <m:r>
                  <w:rPr>
                    <w:rFonts w:ascii="Cambria Math" w:hAnsi="Cambria Math"/>
                  </w:rPr>
                  <m:t>j,LI</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BK</m:t>
                    </m:r>
                  </m:sub>
                </m:sSub>
              </m:num>
              <m:den>
                <m:sSub>
                  <m:sSubPr>
                    <m:ctrlPr>
                      <w:rPr>
                        <w:rFonts w:ascii="Cambria Math" w:hAnsi="Cambria Math"/>
                        <w:i/>
                      </w:rPr>
                    </m:ctrlPr>
                  </m:sSubPr>
                  <m:e>
                    <m:r>
                      <w:rPr>
                        <w:rFonts w:ascii="Cambria Math" w:hAnsi="Cambria Math"/>
                      </w:rPr>
                      <m:t>A</m:t>
                    </m:r>
                  </m:e>
                  <m:sub>
                    <m:r>
                      <w:rPr>
                        <w:rFonts w:ascii="Cambria Math" w:hAnsi="Cambria Math"/>
                      </w:rPr>
                      <m:t>BK</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BK</m:t>
                </m:r>
              </m:sub>
            </m:sSub>
          </m:num>
          <m:den>
            <m:sSub>
              <m:sSubPr>
                <m:ctrlPr>
                  <w:rPr>
                    <w:rFonts w:ascii="Cambria Math" w:hAnsi="Cambria Math"/>
                    <w:i/>
                  </w:rPr>
                </m:ctrlPr>
              </m:sSubPr>
              <m:e>
                <m:r>
                  <w:rPr>
                    <w:rFonts w:ascii="Cambria Math" w:hAnsi="Cambria Math"/>
                  </w:rPr>
                  <m:t>D</m:t>
                </m:r>
              </m:e>
              <m:sub>
                <m:r>
                  <w:rPr>
                    <w:rFonts w:ascii="Cambria Math" w:hAnsi="Cambria Math"/>
                  </w:rPr>
                  <m:t>j,BK</m:t>
                </m:r>
              </m:sub>
            </m:sSub>
          </m:den>
        </m:f>
        <m: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BGO</m:t>
                    </m:r>
                  </m:sub>
                </m:sSub>
              </m:num>
              <m:den>
                <m:sSub>
                  <m:sSubPr>
                    <m:ctrlPr>
                      <w:rPr>
                        <w:rFonts w:ascii="Cambria Math" w:hAnsi="Cambria Math"/>
                        <w:i/>
                      </w:rPr>
                    </m:ctrlPr>
                  </m:sSubPr>
                  <m:e>
                    <m:r>
                      <w:rPr>
                        <w:rFonts w:ascii="Cambria Math" w:hAnsi="Cambria Math"/>
                      </w:rPr>
                      <m:t>A</m:t>
                    </m:r>
                  </m:e>
                  <m:sub>
                    <m:r>
                      <w:rPr>
                        <w:rFonts w:ascii="Cambria Math" w:hAnsi="Cambria Math"/>
                      </w:rPr>
                      <m:t>BGO</m:t>
                    </m:r>
                  </m:sub>
                </m:sSub>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BGO</m:t>
                </m:r>
              </m:sub>
            </m:sSub>
          </m:num>
          <m:den>
            <m:sSub>
              <m:sSubPr>
                <m:ctrlPr>
                  <w:rPr>
                    <w:rFonts w:ascii="Cambria Math" w:hAnsi="Cambria Math"/>
                    <w:i/>
                  </w:rPr>
                </m:ctrlPr>
              </m:sSubPr>
              <m:e>
                <m:r>
                  <w:rPr>
                    <w:rFonts w:ascii="Cambria Math" w:hAnsi="Cambria Math"/>
                  </w:rPr>
                  <m:t>D</m:t>
                </m:r>
              </m:e>
              <m:sub>
                <m:r>
                  <w:rPr>
                    <w:rFonts w:ascii="Cambria Math" w:hAnsi="Cambria Math"/>
                  </w:rPr>
                  <m:t>j,BGO</m:t>
                </m:r>
              </m:sub>
            </m:sSub>
          </m:den>
        </m:f>
      </m:oMath>
    </w:p>
    <w:p w14:paraId="7F6E8381" w14:textId="77777777" w:rsidR="00660CCB" w:rsidRDefault="00660CCB" w:rsidP="00660CCB">
      <w:r>
        <w:t xml:space="preserve">where </w:t>
      </w:r>
      <w:r w:rsidRPr="002F1C07">
        <w:rPr>
          <w:i/>
        </w:rPr>
        <w:t>I</w:t>
      </w:r>
      <w:r>
        <w:t xml:space="preserve"> </w:t>
      </w:r>
      <w:proofErr w:type="gramStart"/>
      <w:r>
        <w:t>is</w:t>
      </w:r>
      <w:proofErr w:type="gramEnd"/>
      <w:r>
        <w:t xml:space="preserve"> the IDW population at sampling location</w:t>
      </w:r>
      <w:r w:rsidRPr="002F1C07">
        <w:rPr>
          <w:i/>
        </w:rPr>
        <w:t xml:space="preserve"> j</w:t>
      </w:r>
      <w:r>
        <w:t>,</w:t>
      </w:r>
      <w:r w:rsidRPr="002F1C07">
        <w:rPr>
          <w:i/>
        </w:rPr>
        <w:t xml:space="preserve"> P</w:t>
      </w:r>
      <w:r>
        <w:t xml:space="preserve"> is the population at each of the three developed sites </w:t>
      </w:r>
      <w:proofErr w:type="spellStart"/>
      <w:r>
        <w:t>Listvyanka</w:t>
      </w:r>
      <w:proofErr w:type="spellEnd"/>
      <w:r>
        <w:t xml:space="preserve"> (LI), Bolshie </w:t>
      </w:r>
      <w:proofErr w:type="spellStart"/>
      <w:r>
        <w:t>Koty</w:t>
      </w:r>
      <w:proofErr w:type="spellEnd"/>
      <w:r>
        <w:t xml:space="preserve"> (BK), </w:t>
      </w:r>
      <w:proofErr w:type="spellStart"/>
      <w:r>
        <w:t>Bolshoe</w:t>
      </w:r>
      <w:proofErr w:type="spellEnd"/>
      <w:r>
        <w:t xml:space="preserve"> </w:t>
      </w:r>
      <w:proofErr w:type="spellStart"/>
      <w:r>
        <w:t>Goloustnoe</w:t>
      </w:r>
      <w:proofErr w:type="spellEnd"/>
      <w:r>
        <w:t xml:space="preserve"> (BGO), </w:t>
      </w:r>
      <w:r w:rsidRPr="002F1C07">
        <w:rPr>
          <w:i/>
        </w:rPr>
        <w:t>A</w:t>
      </w:r>
      <w:r>
        <w:t xml:space="preserve"> is the area of a developed site in km</w:t>
      </w:r>
      <w:r>
        <w:rPr>
          <w:vertAlign w:val="superscript"/>
        </w:rPr>
        <w:t>2</w:t>
      </w:r>
      <w:r>
        <w:t xml:space="preserve">, </w:t>
      </w:r>
      <w:r w:rsidRPr="002F1C07">
        <w:rPr>
          <w:i/>
        </w:rPr>
        <w:t xml:space="preserve">L </w:t>
      </w:r>
      <w:r>
        <w:t xml:space="preserve">is the shoreline length at a developed site in km, and </w:t>
      </w:r>
      <w:r w:rsidRPr="002F1C07">
        <w:rPr>
          <w:i/>
        </w:rPr>
        <w:t>D</w:t>
      </w:r>
      <w:r>
        <w:t xml:space="preserve"> is the distance from developed site </w:t>
      </w:r>
      <w:r w:rsidRPr="002F1C07">
        <w:rPr>
          <w:i/>
        </w:rPr>
        <w:t>j</w:t>
      </w:r>
      <w:r>
        <w:t xml:space="preserve"> to each developed site’s centroid in km. As these population estimates are based on census data, they reflect current, static populations and do not account for seasonal population swings from tourism.</w:t>
      </w:r>
    </w:p>
    <w:p w14:paraId="4DB7F3DC" w14:textId="77777777" w:rsidR="00660CCB" w:rsidRPr="00D87563" w:rsidRDefault="00660CCB" w:rsidP="00660CCB">
      <w:pPr>
        <w:rPr>
          <w:color w:val="4A86E8"/>
        </w:rPr>
      </w:pPr>
    </w:p>
    <w:p w14:paraId="25130C7A" w14:textId="77777777" w:rsidR="00660CCB" w:rsidRPr="00D87563" w:rsidRDefault="00660CCB" w:rsidP="00660CCB">
      <w:pPr>
        <w:rPr>
          <w:i/>
        </w:rPr>
      </w:pPr>
      <w:r w:rsidRPr="00D87563">
        <w:rPr>
          <w:i/>
        </w:rPr>
        <w:t>Nutrients</w:t>
      </w:r>
    </w:p>
    <w:p w14:paraId="66D257B8" w14:textId="77777777" w:rsidR="00660CCB" w:rsidRPr="00D87563" w:rsidRDefault="00660CCB" w:rsidP="00660CCB">
      <w:pPr>
        <w:rPr>
          <w:color w:val="4A86E8"/>
        </w:rPr>
      </w:pPr>
    </w:p>
    <w:p w14:paraId="2E7C1EE9" w14:textId="77777777" w:rsidR="00660CCB" w:rsidRDefault="00660CCB" w:rsidP="00660CCB">
      <w:r>
        <w:t xml:space="preserve">Water samples for nutrient analyses were collected in 150 mL glass jars that had been washed with phosphate-free soap and rinsed three times with water from the sampling location. Samples were collected at a depth of approximately 0.75 m in duplicates and immediately frozen at -20°C until processing at the </w:t>
      </w:r>
      <w:r w:rsidRPr="002075AA">
        <w:t>A.</w:t>
      </w:r>
      <w:r>
        <w:t xml:space="preserve"> </w:t>
      </w:r>
      <w:r w:rsidRPr="002075AA">
        <w:t>P.</w:t>
      </w:r>
      <w:r>
        <w:t xml:space="preserve"> </w:t>
      </w:r>
      <w:proofErr w:type="spellStart"/>
      <w:r w:rsidRPr="002075AA">
        <w:t>Vinogradov</w:t>
      </w:r>
      <w:proofErr w:type="spellEnd"/>
      <w:r w:rsidRPr="002075AA">
        <w:t xml:space="preserve"> Institute of Geochemistry</w:t>
      </w:r>
      <w:r>
        <w:t xml:space="preserve"> (Siberian Branch of the Russian Academy of Sciences, Irkutsk). Samples were not filtered prior to freezing, meaning that nitrogen and ammonium concentrations may include intracellular nitrogen and overestimate dissolved nitrogenous forms in the water column. </w:t>
      </w:r>
    </w:p>
    <w:p w14:paraId="6ABAAE27" w14:textId="77777777" w:rsidR="00660CCB" w:rsidRDefault="00660CCB" w:rsidP="00660CCB"/>
    <w:p w14:paraId="16B80262" w14:textId="77777777" w:rsidR="00660CCB" w:rsidRDefault="00660CCB" w:rsidP="00660CCB">
      <w:r>
        <w:t xml:space="preserve">For ammonium </w:t>
      </w:r>
      <w:r>
        <w:fldChar w:fldCharType="begin"/>
      </w:r>
      <w:r>
        <w:instrText xml:space="preserve"> ADDIN ZOTERO_ITEM CSL_CITATION {"citationID":"abJwVo59","properties":{"formattedCitation":"(RD:52.24.383-2018 2018)","plainCitation":"(RD:52.24.383-2018 2018)","noteIndex":0},"citationItems":[{"id":4588,"uris":["http://zotero.org/users/2645460/items/3CS338BV"],"uri":["http://zotero.org/users/2645460/items/3CS338BV"],"itemData":{"id":4588,"type":"report","language":"Russian","number":"RD:52.24.383-2018","title":"Working Document: Concentration of aqueous ammonium: Method for measuring with a photometer using indophenol blue (Руководящий Документ: Массовая концентрация аммонийного азота в водах: Методика измерений фотометрическим методом в виде индофенолового сингео)","URL":"https://docs.cntd.ru/document/551160238","author":[{"family":"RD:52.24.383-2018","given":""}],"issued":{"date-parts":[["2018"]]}}}],"schema":"https://github.com/citation-style-language/schema/raw/master/csl-citation.json"} </w:instrText>
      </w:r>
      <w:r>
        <w:fldChar w:fldCharType="separate"/>
      </w:r>
      <w:r w:rsidRPr="00D8725B">
        <w:t>(RD:52.24.383-2018 2018)</w:t>
      </w:r>
      <w:r>
        <w:fldChar w:fldCharType="end"/>
      </w:r>
      <w:r>
        <w:t xml:space="preserve"> and nitrate </w:t>
      </w:r>
      <w:r>
        <w:fldChar w:fldCharType="begin"/>
      </w:r>
      <w:r>
        <w:instrText xml:space="preserve"> ADDIN ZOTERO_ITEM CSL_CITATION {"citationID":"7ICt8Vbf","properties":{"formattedCitation":"(RD:52.24.380-2017 2018)","plainCitation":"(RD:52.24.380-2017 2018)","noteIndex":0},"citationItems":[{"id":3886,"uris":["http://zotero.org/users/2645460/items/3ZMMVLJP"],"uri":["http://zotero.org/users/2645460/items/3ZMMVLJP"],"itemData":{"id":3886,"type":"article","call-number":"RD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редукторе)","URL":"https://files.stroyinf.ru/Data2/1/4293739/4293739155.pdf","author":[{"family":"RD:52.24.380-2017","given":""}],"issued":{"date-parts":[["2018"]]}}}],"schema":"https://github.com/citation-style-language/schema/raw/master/csl-citation.json"} </w:instrText>
      </w:r>
      <w:r>
        <w:fldChar w:fldCharType="separate"/>
      </w:r>
      <w:r w:rsidRPr="0049195A">
        <w:t>(RD:52.24.380-2017 2018)</w:t>
      </w:r>
      <w:r>
        <w:fldChar w:fldCharType="end"/>
      </w:r>
      <w:r>
        <w:t xml:space="preserve"> concentrations, samples were analyzed with a spectrophotometer (SF-26). GSO 7258-96 and 7259-96 standards of 1 g/L stock concentration were used to calibrate nitrate and ammonium measurements, respectively. When nitrate and ammonium analyses could be performed within 24 h after thawing, samples were kept at 2-8°C without addition of preservative agents. When nitrate analyses were performed between 24-48 h after thawing, samples were kept at 3-5°C and chloroform was added as a preservative at a ratio of 2-4 mL per 1 L of sample volume. When ammonium analyses were performed within 24-96 h after thawing, samples were kept at 3-5°C and ~10% sulfuric acid solution was added as a preservative. Phosphorus concentration was measured with a spectrophotometer (SF-46) following the addition of persulfate </w:t>
      </w:r>
      <w:r>
        <w:fldChar w:fldCharType="begin"/>
      </w:r>
      <w:r>
        <w:instrText xml:space="preserve"> ADDIN ZOTERO_ITEM CSL_CITATION {"citationID":"u5pCDfjv","properties":{"formattedCitation":"(GOST:18309-2014 2016)","plainCitation":"(GOST:18309-2014 2016)","noteIndex":0},"citationItems":[{"id":3888,"uris":["http://zotero.org/users/2645460/items/DN2CUB64"],"uri":["http://zotero.org/users/2645460/items/DN2CUB64"],"itemData":{"id":3888,"type":"article","language":"Russian","publisher":"Intergovernmental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веществ)","URL":"http://docs.cntd.ru/document/1200115799","author":[{"family":"GOST:18309-2014","given":""}],"issued":{"date-parts":[["2016"]]}}}],"schema":"https://github.com/citation-style-language/schema/raw/master/csl-citation.json"} </w:instrText>
      </w:r>
      <w:r>
        <w:fldChar w:fldCharType="separate"/>
      </w:r>
      <w:r w:rsidRPr="00D8725B">
        <w:t>(GOST:18309-2014 2016)</w:t>
      </w:r>
      <w:r>
        <w:fldChar w:fldCharType="end"/>
      </w:r>
      <w:r>
        <w:t>. When possible, samples were analyzed within three hours of thawing. When analyses could not be performed within three hours, samples were kept at 3-5°C and chloroform was added as a preservative at a ratio of 2-4 mL per 1 L of sample volume. Minimal detection limits were estimated as 0.01 mg/L for nitrate, 0.005 mg/L for ammonium, and 0.04 mg/L for phosphorus. Concentrations are reported in mg/L of each analyte.</w:t>
      </w:r>
    </w:p>
    <w:p w14:paraId="2C4038E1" w14:textId="77777777" w:rsidR="00660CCB" w:rsidRDefault="00660CCB" w:rsidP="00660CCB"/>
    <w:p w14:paraId="36D2C9F5" w14:textId="77777777" w:rsidR="00660CCB" w:rsidRDefault="00660CCB" w:rsidP="00660CCB">
      <w:r>
        <w:t xml:space="preserve">For comparable methods in English, we recommend data users consult </w:t>
      </w:r>
      <w:r>
        <w:fldChar w:fldCharType="begin"/>
      </w:r>
      <w:r>
        <w:instrText xml:space="preserve"> ADDIN ZOTERO_ITEM CSL_CITATION {"citationID":"Xye1tjZl","properties":{"formattedCitation":"(International Standards Organization (ISO) 1984)","plainCitation":"(International Standards Organization (ISO) 1984)","dontUpdate":true,"noteIndex":0},"citationItems":[{"id":4581,"uris":["http://zotero.org/users/2645460/items/K4XB9MZI"],"uri":["http://zotero.org/users/2645460/items/K4XB9MZI"],"itemData":{"id":4581,"type":"report","language":"EN","number":"ISO 6777","publisher":"ISO","title":"ISO 6777:1984(en) Water quality — Determination of nitrite — Molecular absorption spectrometric method","author":[{"family":"International Standards Organization (ISO)","given":""}],"issued":{"date-parts":[["1984"]]}}}],"schema":"https://github.com/citation-style-language/schema/raw/master/csl-citation.json"} </w:instrText>
      </w:r>
      <w:r>
        <w:fldChar w:fldCharType="separate"/>
      </w:r>
      <w:r w:rsidRPr="0049195A">
        <w:t xml:space="preserve">International Standards Organization (ISO) </w:t>
      </w:r>
      <w:r>
        <w:t>(</w:t>
      </w:r>
      <w:r w:rsidRPr="0049195A">
        <w:t>1984)</w:t>
      </w:r>
      <w:r>
        <w:fldChar w:fldCharType="end"/>
      </w:r>
      <w:r>
        <w:t xml:space="preserve"> and </w:t>
      </w:r>
      <w:r>
        <w:fldChar w:fldCharType="begin"/>
      </w:r>
      <w:r>
        <w:instrText xml:space="preserve"> ADDIN ZOTERO_ITEM CSL_CITATION {"citationID":"Ffw6vnHK","properties":{"formattedCitation":"(International Standards Organization (ISO) 2004)","plainCitation":"(International Standards Organization (ISO) 2004)","dontUpdate":true,"noteIndex":0},"citationItems":[{"id":4582,"uris":["http://zotero.org/users/2645460/items/2AWQTVWP"],"uri":["http://zotero.org/users/2645460/items/2AWQTVWP"],"itemData":{"id":4582,"type":"report","language":"EN","number":"ISO 6878","publisher":"ISO","title":"ISO 6878:2004(en) Water quality — Determination of phosphorus — Ammonium molybdate spectrometric method","author":[{"family":"International Standards Organization (ISO)","given":""}],"issued":{"date-parts":[["2004"]]}}}],"schema":"https://github.com/citation-style-language/schema/raw/master/csl-citation.json"} </w:instrText>
      </w:r>
      <w:r>
        <w:fldChar w:fldCharType="separate"/>
      </w:r>
      <w:r w:rsidRPr="0049195A">
        <w:t>ISO</w:t>
      </w:r>
      <w:r>
        <w:t xml:space="preserve"> (</w:t>
      </w:r>
      <w:r w:rsidRPr="0049195A">
        <w:t>2004)</w:t>
      </w:r>
      <w:r>
        <w:fldChar w:fldCharType="end"/>
      </w:r>
      <w:r>
        <w:t xml:space="preserve"> as analogs. Copies of the Russian-language methods are included in the Open Science Framework portal within the directory “</w:t>
      </w:r>
      <w:proofErr w:type="spellStart"/>
      <w:r>
        <w:t>Nearshore_sampling</w:t>
      </w:r>
      <w:proofErr w:type="spellEnd"/>
      <w:r>
        <w:t>/methods”.</w:t>
      </w:r>
    </w:p>
    <w:p w14:paraId="4F9A9B03" w14:textId="77777777" w:rsidR="00660CCB" w:rsidRDefault="00660CCB" w:rsidP="00660CCB">
      <w:pPr>
        <w:rPr>
          <w:i/>
        </w:rPr>
      </w:pPr>
    </w:p>
    <w:p w14:paraId="7939A837" w14:textId="77777777" w:rsidR="00660CCB" w:rsidRPr="00D87563" w:rsidRDefault="00660CCB" w:rsidP="00660CCB">
      <w:r w:rsidRPr="00D87563">
        <w:rPr>
          <w:i/>
        </w:rPr>
        <w:t>Chlorophyll a</w:t>
      </w:r>
    </w:p>
    <w:p w14:paraId="33F735ED" w14:textId="77777777" w:rsidR="00660CCB" w:rsidRPr="00D87563" w:rsidRDefault="00660CCB" w:rsidP="00660CCB"/>
    <w:p w14:paraId="2DDC86F6" w14:textId="77777777" w:rsidR="00660CCB" w:rsidRDefault="00660CCB" w:rsidP="00660CCB">
      <w:r>
        <w:t xml:space="preserve">Water samples were collected in 1.5 L plastic bottles from a depth of approximately 0.75 m. Although we did not note the plastic bottles’ materials within the field, all bottles for chlorophyll a measurement were cleaned, beverage bottles and likely made of polyethylene </w:t>
      </w:r>
      <w:r w:rsidRPr="008900C2">
        <w:t>terephthalate</w:t>
      </w:r>
      <w:r>
        <w:t xml:space="preserve">. Within 12 h of collection, three subsamples (up to 150 mL each) were filtered through 25-mm diameter, 0.2 µm pore size nitrocellulose filters. Filters were then placed in a 35 mm petri dish, which was wrapped with aluminum foil to prevent light exposure, and frozen in the dark until processing. </w:t>
      </w:r>
    </w:p>
    <w:p w14:paraId="0032583F" w14:textId="77777777" w:rsidR="00660CCB" w:rsidRDefault="00660CCB" w:rsidP="00660CCB"/>
    <w:p w14:paraId="26702A4D" w14:textId="77777777" w:rsidR="00660CCB" w:rsidRDefault="00660CCB" w:rsidP="00660CCB">
      <w:r>
        <w:t xml:space="preserve">Chlorophyll samples were processed in a manner similar to that of </w:t>
      </w:r>
      <w:r>
        <w:fldChar w:fldCharType="begin"/>
      </w:r>
      <w:r>
        <w:instrText xml:space="preserve"> ADDIN ZOTERO_ITEM CSL_CITATION {"citationID":"mzp5Lfes","properties":{"formattedCitation":"(Welschmeyer 1994)","plainCitation":"(Welschmeyer 1994)","dontUpdate":true,"noteIndex":0},"citationItems":[{"id":4574,"uris":["http://zotero.org/users/2645460/items/RMRKSRJP"],"uri":["http://zotero.org/users/2645460/items/RMRKSRJP"],"itemData":{"id":4574,"type":"article-journal","abstract":"A fluorometric method is described which provides sensitive measurements of extracted chlorophyll a free from the errors associated with conventional acidification techniques. Fluorometric optical configurations were optimized to produce maximum sensitivity to Chl a while maintaining desensitized responses from bath Chl b and pheopigments. Under the most extreme Chl b :Chl u ratio likely to occur in nature (1 : 1 molar), the new method results in only a 10% overestimate of the true Chl a value, while estimates from older acidification methods are 2.5-fold low. Under conditions of high pheopigment concentrations (pheo a : Chl a = 1 : 1 molar), the new method provides Chl a estimates that are equivalent to those determined from the acidification technique. The new simple method requires a single fluorescence determination and provides adequate sensitivity for small sample sizes (&lt;200 ml) even in the most oligotrophic marine and freshwater environments.","container-title":"Limnology and Oceanography","DOI":"10.4319/lo.1994.39.8.1985","ISSN":"00243590","issue":"8","journalAbbreviation":"Limnol. Oceanogr.","language":"en","page":"1985-1992","source":"DOI.org (Crossref)","title":"Fluorometric analysis of chlorophyll a in the presence of chlorophyll b and pheopigments","volume":"39","author":[{"family":"Welschmeyer","given":"Nicholas A."}],"issued":{"date-parts":[["1994",12]]}}}],"schema":"https://github.com/citation-style-language/schema/raw/master/csl-citation.json"} </w:instrText>
      </w:r>
      <w:r>
        <w:fldChar w:fldCharType="separate"/>
      </w:r>
      <w:proofErr w:type="spellStart"/>
      <w:r w:rsidRPr="002C41EB">
        <w:t>Welschmeyer</w:t>
      </w:r>
      <w:proofErr w:type="spellEnd"/>
      <w:r w:rsidRPr="002C41EB">
        <w:t xml:space="preserve"> </w:t>
      </w:r>
      <w:r>
        <w:t>(</w:t>
      </w:r>
      <w:r w:rsidRPr="002C41EB">
        <w:t>1994)</w:t>
      </w:r>
      <w:r>
        <w:fldChar w:fldCharType="end"/>
      </w:r>
      <w:r>
        <w:t xml:space="preserve">. Nitrocellulose filters were ground in 10 mL of 90% HPLC-grade acetone, in which chlorophyll extraction was allowed to proceed overnight. Chlorophyll extract was then </w:t>
      </w:r>
      <w:r>
        <w:rPr>
          <w:color w:val="201F1E"/>
          <w:shd w:val="clear" w:color="auto" w:fill="FFFFFF"/>
        </w:rPr>
        <w:t>analyzed using a Turner Designs 10-AU fluorometer (Turner Design, Sunnyvale, CA) using an excitation wavelength of 436 nm and emission of 680 nm</w:t>
      </w:r>
      <w:r>
        <w:t xml:space="preserve">. 10-AU Secondary Solid Standard (P/N 10-AU-904) was used to calibrate fluorometer prior to samples being processed. Blank samples registered a raw fluorescence of approximately 0.1 FL units. Concentrations were calculated using formula 2 </w:t>
      </w:r>
      <m:oMath>
        <m:d>
          <m:dPr>
            <m:ctrlPr>
              <w:rPr>
                <w:rFonts w:ascii="Cambria Math" w:hAnsi="Cambria Math"/>
                <w:i/>
              </w:rPr>
            </m:ctrlPr>
          </m:dPr>
          <m:e>
            <m:r>
              <w:rPr>
                <w:rFonts w:ascii="Cambria Math" w:hAnsi="Cambria Math"/>
              </w:rPr>
              <m:t>2</m:t>
            </m:r>
          </m:e>
        </m:d>
        <m:r>
          <w:rPr>
            <w:rFonts w:ascii="Cambria Math" w:hAnsi="Cambria Math"/>
          </w:rPr>
          <m:t xml:space="preserve"> Chlorophyll concentration = </m:t>
        </m:r>
        <m:d>
          <m:dPr>
            <m:ctrlPr>
              <w:rPr>
                <w:rFonts w:ascii="Cambria Math" w:hAnsi="Cambria Math"/>
                <w:i/>
              </w:rPr>
            </m:ctrlPr>
          </m:dPr>
          <m:e>
            <m:r>
              <w:rPr>
                <w:rFonts w:ascii="Cambria Math" w:hAnsi="Cambria Math"/>
              </w:rPr>
              <m:t xml:space="preserve">extract reading-blank reading </m:t>
            </m:r>
          </m:e>
        </m:d>
        <m:r>
          <w:rPr>
            <w:rFonts w:ascii="Cambria Math" w:hAnsi="Cambria Math"/>
          </w:rPr>
          <m:t>*</m:t>
        </m:r>
        <m:f>
          <m:fPr>
            <m:ctrlPr>
              <w:rPr>
                <w:rFonts w:ascii="Cambria Math" w:hAnsi="Cambria Math"/>
                <w:i/>
              </w:rPr>
            </m:ctrlPr>
          </m:fPr>
          <m:num>
            <m:r>
              <w:rPr>
                <w:rFonts w:ascii="Cambria Math" w:hAnsi="Cambria Math"/>
              </w:rPr>
              <m:t>mL of extract</m:t>
            </m:r>
          </m:num>
          <m:den>
            <m:r>
              <w:rPr>
                <w:rFonts w:ascii="Cambria Math" w:hAnsi="Cambria Math"/>
              </w:rPr>
              <m:t>mL of filtered sample</m:t>
            </m:r>
          </m:den>
        </m:f>
      </m:oMath>
      <w:r>
        <w:t>. Detection limits are estimated to be approximately 0.02 mg/L. Concentrations are reported as mg/L.</w:t>
      </w:r>
    </w:p>
    <w:p w14:paraId="38139568" w14:textId="77777777" w:rsidR="00660CCB" w:rsidRPr="00D87563" w:rsidRDefault="00660CCB" w:rsidP="00660CCB"/>
    <w:p w14:paraId="625778F1" w14:textId="77777777" w:rsidR="00660CCB" w:rsidRPr="00D87563" w:rsidRDefault="00660CCB" w:rsidP="00660CCB">
      <w:pPr>
        <w:rPr>
          <w:i/>
        </w:rPr>
      </w:pPr>
      <w:r w:rsidRPr="00D87563">
        <w:rPr>
          <w:i/>
        </w:rPr>
        <w:t>Pharmaceuticals and Personal Care Products (PPCPs)</w:t>
      </w:r>
    </w:p>
    <w:p w14:paraId="50C79E4D" w14:textId="77777777" w:rsidR="00660CCB" w:rsidRPr="00D87563" w:rsidRDefault="00660CCB" w:rsidP="00660CCB">
      <w:pPr>
        <w:rPr>
          <w:i/>
        </w:rPr>
      </w:pPr>
    </w:p>
    <w:p w14:paraId="1510C744" w14:textId="77777777" w:rsidR="00660CCB" w:rsidRDefault="00660CCB" w:rsidP="00660CCB">
      <w:r>
        <w:t xml:space="preserve">Water samples for PPCP analysis were collected in 250 mL amber glass bottles that were rinsed with either methanol or </w:t>
      </w:r>
      <w:r w:rsidRPr="001338EC">
        <w:t xml:space="preserve">acetone </w:t>
      </w:r>
      <w:r w:rsidRPr="00B420AF">
        <w:rPr>
          <w:rStyle w:val="CommentReference"/>
          <w:sz w:val="24"/>
          <w:szCs w:val="24"/>
        </w:rPr>
        <w:t>a</w:t>
      </w:r>
      <w:r w:rsidRPr="001338EC">
        <w:t>nd</w:t>
      </w:r>
      <w:r>
        <w:t xml:space="preserve"> then three times with sample water prior to collections. Following collection, samples were refrigerated and kept in the dark until solid phase extraction (SPE). </w:t>
      </w:r>
    </w:p>
    <w:p w14:paraId="3FB946A2" w14:textId="77777777" w:rsidR="00660CCB" w:rsidRDefault="00660CCB" w:rsidP="00660CCB"/>
    <w:p w14:paraId="41D780E7" w14:textId="77777777" w:rsidR="00660CCB" w:rsidRDefault="00660CCB" w:rsidP="00660CCB">
      <w:r>
        <w:t xml:space="preserve">Within 12 h of collection, samples were filtered directly from the amber glass bottle using an in-line Teflon filter holder with glass microfiber GMF (1.0 µm pore size, </w:t>
      </w:r>
      <w:proofErr w:type="spellStart"/>
      <w:r>
        <w:t>WhatmanGrad</w:t>
      </w:r>
      <w:proofErr w:type="spellEnd"/>
      <w:r>
        <w:t xml:space="preserve"> 934-AH) in tandem with a solid phase extraction (SPE) cartridge (200 mg HLB, Waters Corporation, Milford, MA) connected to a </w:t>
      </w:r>
      <w:r>
        <w:lastRenderedPageBreak/>
        <w:t xml:space="preserve">1-liter vacuum flask. Lab personnel wore gloves and face masks to minimize contamination. Prior to filtration, SPE cartridges were primed with at least 5 mL of 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t>
      </w:r>
      <w:proofErr w:type="spellStart"/>
      <w:r>
        <w:t>Whirlpacks</w:t>
      </w:r>
      <w:proofErr w:type="spellEnd"/>
      <w:r>
        <w:t xml:space="preserve"> at -20°C until analysis for 18 PPCP residues </w:t>
      </w:r>
      <w:r w:rsidRPr="009F038A">
        <w:t xml:space="preserve">using liquid chromatography tandem mass spectrometry (LC-MS-MS) </w:t>
      </w:r>
      <w:r>
        <w:t xml:space="preserve">following methods of </w:t>
      </w:r>
      <w:r>
        <w:fldChar w:fldCharType="begin"/>
      </w:r>
      <w:r>
        <w:instrText xml:space="preserve"> ADDIN ZOTERO_ITEM CSL_CITATION {"citationID":"OtYhl1NC","properties":{"formattedCitation":"(Lee et al. 2016)","plainCitation":"(Lee et al. 2016)","dontUpdate":true,"noteIndex":0},"citationItems":[{"id":464,"uris":["http://zotero.org/users/2645460/items/JAZI7HKC"],"uri":["http://zotero.org/users/2645460/items/JAZI7HKC"],"itemData":{"id":464,"type":"article-journal","container-title":"Environmental Science &amp; Technology","DOI":"10.1021/acs.est.6b03717","ISSN":"0013-936X, 1520-5851","issue":"17","language":"en","page":"9727-9735","source":"CrossRef","title":"Occurrence and Potential Biological Effects of Amphetamine on Stream Communities","volume":"50","author":[{"family":"Lee","given":"Sylvia S."},{"family":"Paspalof","given":"Alexis M."},{"family":"Snow","given":"Daniel D."},{"family":"Richmond","given":"Erinn K."},{"family":"Rosi-Marshall","given":"Emma J."},{"family":"Kelly","given":"John J."}],"issued":{"date-parts":[["2016",9,6]]}}}],"schema":"https://github.com/citation-style-language/schema/raw/master/csl-citation.json"} </w:instrText>
      </w:r>
      <w:r>
        <w:fldChar w:fldCharType="separate"/>
      </w:r>
      <w:r w:rsidRPr="00290646">
        <w:t xml:space="preserve">Lee et al. </w:t>
      </w:r>
      <w:r>
        <w:t>(</w:t>
      </w:r>
      <w:r w:rsidRPr="00290646">
        <w:t>2016)</w:t>
      </w:r>
      <w:r>
        <w:fldChar w:fldCharType="end"/>
      </w:r>
      <w:r>
        <w:t xml:space="preserve"> and </w:t>
      </w:r>
      <w:proofErr w:type="spellStart"/>
      <w:r>
        <w:t>D’Alessio</w:t>
      </w:r>
      <w:proofErr w:type="spellEnd"/>
      <w:r>
        <w:t xml:space="preserve"> et al </w:t>
      </w:r>
      <w:r>
        <w:fldChar w:fldCharType="begin"/>
      </w:r>
      <w: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fldChar w:fldCharType="separate"/>
      </w:r>
      <w:r w:rsidRPr="009F038A">
        <w:t>(2018)</w:t>
      </w:r>
      <w:r>
        <w:fldChar w:fldCharType="end"/>
      </w:r>
      <w:r w:rsidRPr="004127BE">
        <w:t xml:space="preserve"> </w:t>
      </w:r>
      <w:r>
        <w:t>with</w:t>
      </w:r>
      <w:r w:rsidRPr="00D87563">
        <w:t xml:space="preserve"> </w:t>
      </w:r>
      <w:r>
        <w:t>labeled internal standards (</w:t>
      </w:r>
      <w:r w:rsidRPr="00E10AF9">
        <w:rPr>
          <w:vertAlign w:val="superscript"/>
        </w:rPr>
        <w:t>13</w:t>
      </w:r>
      <w:r>
        <w:t>C</w:t>
      </w:r>
      <w:r w:rsidRPr="00E10AF9">
        <w:rPr>
          <w:vertAlign w:val="subscript"/>
        </w:rPr>
        <w:t>3</w:t>
      </w:r>
      <w:r>
        <w:t xml:space="preserve">-caffeine, methamphetamine-d8, MDMAd8, morphine-d3, and </w:t>
      </w:r>
      <w:r w:rsidRPr="00E10AF9">
        <w:rPr>
          <w:vertAlign w:val="superscript"/>
        </w:rPr>
        <w:t>13</w:t>
      </w:r>
      <w:r>
        <w:t>C</w:t>
      </w:r>
      <w:r w:rsidRPr="00E10AF9">
        <w:rPr>
          <w:vertAlign w:val="subscript"/>
        </w:rPr>
        <w:t>6</w:t>
      </w:r>
      <w:r>
        <w:t>-sulfamethazine). Detection limits are estimated to be 0.001 µ</w:t>
      </w:r>
      <w:r w:rsidRPr="002C58CA">
        <w:t xml:space="preserve">g/L based on a 500 mL sample volume. </w:t>
      </w:r>
      <w:r>
        <w:t xml:space="preserve">Concentrations are reported in µg/L. </w:t>
      </w:r>
    </w:p>
    <w:p w14:paraId="037905C6" w14:textId="77777777" w:rsidR="00660CCB" w:rsidRPr="00D87563" w:rsidRDefault="00660CCB" w:rsidP="00660CCB"/>
    <w:p w14:paraId="54DF26F7" w14:textId="77777777" w:rsidR="00660CCB" w:rsidRPr="00D87563" w:rsidRDefault="00660CCB" w:rsidP="00660CCB">
      <w:pPr>
        <w:rPr>
          <w:i/>
        </w:rPr>
      </w:pPr>
      <w:r w:rsidRPr="00D87563">
        <w:rPr>
          <w:i/>
        </w:rPr>
        <w:t>Microplastics</w:t>
      </w:r>
    </w:p>
    <w:p w14:paraId="0FE6A7C0" w14:textId="77777777" w:rsidR="00660CCB" w:rsidRDefault="00660CCB" w:rsidP="00660CCB"/>
    <w:p w14:paraId="1EBE384F" w14:textId="77777777" w:rsidR="00660CCB" w:rsidRDefault="00660CCB" w:rsidP="00660CCB">
      <w:r>
        <w:t xml:space="preserve">At each location, samples were collected at a depth of approximately 0.75 m in triplicate using 1.5 L clear plastic bottles that were washed thoroughly with sample water before each collection. Samples were collected by hand for each littoral site and with a metal bucket from aboard the ship for pelagic sites. </w:t>
      </w:r>
    </w:p>
    <w:p w14:paraId="0282F416" w14:textId="77777777" w:rsidR="00660CCB" w:rsidRDefault="00660CCB" w:rsidP="00660CCB"/>
    <w:p w14:paraId="74DAAB1C" w14:textId="77777777" w:rsidR="00660CCB" w:rsidRDefault="00660CCB" w:rsidP="00660CCB">
      <w: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from the plastic vacuum funnel or potentially airborne microplastics. </w:t>
      </w:r>
    </w:p>
    <w:p w14:paraId="03E33715" w14:textId="77777777" w:rsidR="00660CCB" w:rsidRDefault="00660CCB" w:rsidP="00660CCB"/>
    <w:p w14:paraId="3EC4C605" w14:textId="77777777" w:rsidR="00660CCB" w:rsidRDefault="00660CCB" w:rsidP="00660CCB">
      <w:r>
        <w:t xml:space="preserve">Microplastic counting involved visual inspection of the entire GF/F in a similar manner to methods described in </w:t>
      </w:r>
      <w:r>
        <w:fldChar w:fldCharType="begin"/>
      </w:r>
      <w:r>
        <w:instrText xml:space="preserve"> ADDIN ZOTERO_ITEM CSL_CITATION {"citationID":"gQ4UOANm","properties":{"formattedCitation":"(Hanvey et al. 2017)","plainCitation":"(Hanvey et al. 2017)","dontUpdate":true,"noteIndex":0},"citationItems":[{"id":4092,"uris":["http://zotero.org/users/2645460/items/Z7WHQKT3"],"uri":["http://zotero.org/users/2645460/items/Z7WHQKT3"],"itemData":{"id":4092,"type":"article-journal","abstract":"In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fldChar w:fldCharType="separate"/>
      </w:r>
      <w:proofErr w:type="spellStart"/>
      <w:r w:rsidRPr="00D624B0">
        <w:t>Hanvey</w:t>
      </w:r>
      <w:proofErr w:type="spellEnd"/>
      <w:r w:rsidRPr="00D624B0">
        <w:t xml:space="preserve"> et al. </w:t>
      </w:r>
      <w:r>
        <w:t>(</w:t>
      </w:r>
      <w:r w:rsidRPr="00D624B0">
        <w:t>2017)</w:t>
      </w:r>
      <w:r>
        <w:fldChar w:fldCharType="end"/>
      </w:r>
      <w:r>
        <w:t xml:space="preserve">. Visual enumeration was conducted under a stereo microscope with ~100x magnification, and microplastics were classified into one of three categories: fibers, fragments, or beads. For all categories, plastics were defined as observed objects with apparent artificial colors, so as to not enumerate plastics potentially contributed from the sampling bottle itself. Fibers were defined as smooth, long plastics with consistent diameters. Fragments were defined as plastics with irregularly sharp or jagged edges. Beads were defined as spherical plastics. Although we did not measure microplastic size, this technique likely allowed us to reliably quantify microplastics as small as ~300 µm </w:t>
      </w:r>
      <w:r>
        <w:fldChar w:fldCharType="begin"/>
      </w:r>
      <w:r>
        <w:instrText xml:space="preserve"> ADDIN ZOTERO_ITEM CSL_CITATION {"citationID":"kRMDOrVW","properties":{"formattedCitation":"(Hanvey et al. 2017)","plainCitation":"(Hanvey et al. 2017)","noteIndex":0},"citationItems":[{"id":4092,"uris":["http://zotero.org/users/2645460/items/Z7WHQKT3"],"uri":["http://zotero.org/users/2645460/items/Z7WHQKT3"],"itemData":{"id":4092,"type":"article-journal","abstract":"In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fldChar w:fldCharType="separate"/>
      </w:r>
      <w:r w:rsidRPr="00D624B0">
        <w:t>(</w:t>
      </w:r>
      <w:proofErr w:type="spellStart"/>
      <w:r w:rsidRPr="00D624B0">
        <w:t>Hanvey</w:t>
      </w:r>
      <w:proofErr w:type="spellEnd"/>
      <w:r w:rsidRPr="00D624B0">
        <w:t xml:space="preserve"> et al. 2017)</w:t>
      </w:r>
      <w:r>
        <w:fldChar w:fldCharType="end"/>
      </w:r>
      <w:r>
        <w:t xml:space="preserve">. During enumeration, GF/Fs remained covered in the petri dish to minimize potential for contamination from the air. </w:t>
      </w:r>
    </w:p>
    <w:p w14:paraId="1DED79CC" w14:textId="77777777" w:rsidR="00660CCB" w:rsidRDefault="00660CCB" w:rsidP="00660CCB"/>
    <w:p w14:paraId="3A6641A1" w14:textId="77777777" w:rsidR="00660CCB" w:rsidRDefault="00660CCB" w:rsidP="00660CCB">
      <w:r>
        <w:lastRenderedPageBreak/>
        <w:t xml:space="preserve">It is worth noting that since the time of our field sampling, evidence has accumulated that our methods likely dramatically underestimated microplastic abundance </w:t>
      </w:r>
      <w:r>
        <w:fldChar w:fldCharType="begin"/>
      </w:r>
      <w:r>
        <w:instrText xml:space="preserve"> ADDIN ZOTERO_ITEM CSL_CITATION {"citationID":"RXBzbXeK","properties":{"formattedCitation":"(Wang and Wang 2018; Brandon et al. 2020)","plainCitation":"(Wang and Wang 2018; Brandon et al. 2020)","noteIndex":0},"citationItems":[{"id":2583,"uris":["http://zotero.org/users/2645460/items/Y4UIVJYD"],"uri":["http://zotero.org/users/2645460/items/Y4UIVJYD"],"itemData":{"id":2583,"type":"article-journal","abstract":"Microplastics pollution in aquatic ecosystems has aroused increasing global concern, leading to an explosive growth of studies regarding microplastics published in the past few years. To date, there is still a lack of standardized methodologies used for the detection of microplastics within environmental samples, thus hampering comparison of the reported data. This review summarizes the currently used methodologies for sampling, extracting and identifying microplastics in three kinds of aquatic environmental matrices (water, sediment and aquatic biota) and includes a critical discussion of the advantages and limitations of these methodologies. The quality control and quality assurance measures taken to reduce background contamination and validate analytical methods are also discussed. Finally, this review highlights the current challenges and gives suggestions for the future research.","container-title":"TrAC Trends in Analytical Chemistry","DOI":"10.1016/j.trac.2018.08.026","ISSN":"0165-9936","journalAbbreviation":"TrAC Trends in Analytical Chemistry","language":"en","page":"195-202","source":"ScienceDirect","title":"Investigation of microplastics in aquatic environments: An overview of the methods used, from field sampling to laboratory analysis","title-short":"Investigation of microplastics in aquatic environments","volume":"108","author":[{"family":"Wang","given":"Wenfeng"},{"family":"Wang","given":"Jun"}],"issued":{"date-parts":[["2018",11,1]]}}},{"id":2687,"uris":["http://zotero.org/users/2645460/items/K89WD9BT"],"uri":["http://zotero.org/users/2645460/items/K89WD9BT"],"itemData":{"id":2687,"type":"article-journal","abstract":"Microplastics (&lt; 5 mm) have long been a concern in marine debris research, but quantifying the smallest microplastics (&lt; 333 μm) has been hampered by appropriate collection methods, like net tows. We modified standard epifluorescence microscopy methods to develop a new technique to enumerate &lt; 333 μm microplastics (mini-microplastics) from filtered surface seawater samples and salp stomach contents. This permitted us to distinguish mini-microplastics from phytoplankton and suspended particles. We found seawater mini-microplastic concentrations that were 5–7 orders of magnitude higher than published concentrations of &gt; 333 μm microplastics. Mini-microplastics were the most abundant in nearshore waters and more evenly distributed from the California Current through the North Pacific Subtropical Gyre. Every salp examined had ingested mini-microplastics, regardless of species, life history stage, or oceanic region. Salps ingested significantly smaller plastic particles than were available in ambient surface seawater. The blastozooid stage of salps had higher ingestion rates than oozooids.","container-title":"Limnology and Oceanography Letters","DOI":"10.1002/lol2.10127","ISSN":"2378-2242","issue":"1","language":"en","page":"46-53","source":"Wiley Online Library","title":"Patterns of suspended and salp-ingested microplastic debris in the North Pacific investigated with epifluorescence microscopy","volume":"5","author":[{"family":"Brandon","given":"Jennifer A."},{"family":"Freibott","given":"Alexandra"},{"family":"Sala","given":"Linsey M."}],"issued":{"date-parts":[["2020"]]}}}],"schema":"https://github.com/citation-style-language/schema/raw/master/csl-citation.json"} </w:instrText>
      </w:r>
      <w:r>
        <w:fldChar w:fldCharType="separate"/>
      </w:r>
      <w:r w:rsidRPr="00833C11">
        <w:t>(Wang and Wang 2018; Brandon et al. 2020)</w:t>
      </w:r>
      <w:r>
        <w:fldChar w:fldCharType="end"/>
      </w:r>
      <w:r>
        <w:t xml:space="preserve">. Recent investigations of microplastics in Lake Baikal near Bolshie </w:t>
      </w:r>
      <w:proofErr w:type="spellStart"/>
      <w:r>
        <w:t>Koty</w:t>
      </w:r>
      <w:proofErr w:type="spellEnd"/>
      <w:r>
        <w:t xml:space="preserve"> (BK) used analogous methods and measured similar microplastic concentrations </w:t>
      </w:r>
      <w:r>
        <w:fldChar w:fldCharType="begin"/>
      </w:r>
      <w:r>
        <w:instrText xml:space="preserve"> ADDIN ZOTERO_ITEM CSL_CITATION {"citationID":"yvFQW3xb","properties":{"formattedCitation":"(Karnaukhov et al. 2020)","plainCitation":"(Karnaukhov et al. 2020)","noteIndex":0},"citationItems":[{"id":4094,"uris":["http://zotero.org/users/2645460/items/AGQANT4I"],"uri":["http://zotero.org/users/2645460/items/AGQANT4I"],"itemData":{"id":4094,"type":"article-journal","abstract":"Pollution of aquatic ecosystems by microplastic is an increasingly urgent problem. Despite significant interest from the scientific community, many large and unique water bodies remain under-investigated. In our study, we compared, on the one hand, the content of macroplastic of the lakes shore and on the other hand the content of the microplastic in the adjacent aquatic area nearby touristic villages situated on the shore of two large water bodies, Lake Baikal (Russia) and Lake Hovsgol (Mongolia). In both cases, we discovered that the microplastic particles were of secondary origin, and fragments and fibers were the predominant forms. The concentration of microplastic particles in the water opposite to the village on the lake Baikal shore was 4-times larger than the concentration of microplastic opposite to the village on the Lake Hovsgol shore. Mass tourism (not the aboriginal population) is likely the main driver of the water pollution by microplastic particles nearby villages with underdeveloped wastewater treatment facilities and idle systems of garbage collection and utilization.","container-title":"Pollution Research","language":"en","page":"353-355","source":"Zotero","title":"POLLUTION BY MACRO- AND MICROPLASTIC OF LARGE LACUSTRINE ECOSYSTEMS IN EASTERN ASIA","volume":"2","author":[{"family":"Karnaukhov","given":"Dmitry"},{"family":"Biritskaya","given":"Sofia"},{"family":"Dolinskaya","given":"Ekaterina"},{"family":"Teplykh","given":"Maria"},{"family":"Silenko","given":"Nikolai"},{"family":"Ermolaeva","given":"Yana"},{"family":"Silow","given":"Eugene"}],"issued":{"date-parts":[["2020"]]}}}],"schema":"https://github.com/citation-style-language/schema/raw/master/csl-citation.json"} </w:instrText>
      </w:r>
      <w:r>
        <w:fldChar w:fldCharType="separate"/>
      </w:r>
      <w:r w:rsidRPr="00EC74A6">
        <w:t>(</w:t>
      </w:r>
      <w:proofErr w:type="spellStart"/>
      <w:r w:rsidRPr="00EC74A6">
        <w:t>Karnaukhov</w:t>
      </w:r>
      <w:proofErr w:type="spellEnd"/>
      <w:r w:rsidRPr="00EC74A6">
        <w:t xml:space="preserve"> et al. 2020)</w:t>
      </w:r>
      <w:r>
        <w:fldChar w:fldCharType="end"/>
      </w:r>
      <w:r>
        <w:t xml:space="preserve">. Future studies aiming to use these data for comparison or supplementing potential data gaps should consider the minimum microplastic size that could be reliably detected by the method, so as to ensure data are comparable across methods.  </w:t>
      </w:r>
    </w:p>
    <w:p w14:paraId="7FF09201" w14:textId="77777777" w:rsidR="00660CCB" w:rsidRPr="00D87563" w:rsidRDefault="00660CCB" w:rsidP="00660CCB"/>
    <w:p w14:paraId="4B1E2C5F" w14:textId="77777777" w:rsidR="00660CCB" w:rsidRPr="00D87563" w:rsidRDefault="00660CCB" w:rsidP="00660CCB">
      <w:r w:rsidRPr="00D87563">
        <w:rPr>
          <w:i/>
        </w:rPr>
        <w:t>Periphyton</w:t>
      </w:r>
      <w:r>
        <w:rPr>
          <w:i/>
        </w:rPr>
        <w:t xml:space="preserve"> collection and abundance estimates</w:t>
      </w:r>
    </w:p>
    <w:p w14:paraId="5F9903AA" w14:textId="77777777" w:rsidR="00660CCB" w:rsidRPr="00D87563" w:rsidRDefault="00660CCB" w:rsidP="00660CCB"/>
    <w:p w14:paraId="0C2E71B8" w14:textId="77777777" w:rsidR="00660CCB" w:rsidRDefault="00660CCB" w:rsidP="00660CCB">
      <w:r>
        <w:t>At each littoral site, we haphazardly selected three rocks representative of local substrate. A plastic stencil was used to define a surface area of each rock from which we scraped a standardized 14.5 cm</w:t>
      </w:r>
      <w:r>
        <w:rPr>
          <w:vertAlign w:val="superscript"/>
        </w:rPr>
        <w:t>2</w:t>
      </w:r>
      <w:r>
        <w:t xml:space="preserve"> patch of periphyton. Samples were preserved with </w:t>
      </w:r>
      <w:proofErr w:type="spellStart"/>
      <w:r>
        <w:t>Lugol’s</w:t>
      </w:r>
      <w:proofErr w:type="spellEnd"/>
      <w:r>
        <w:t xml:space="preserve"> solution and stored in plastic scintillation vials. Additional periphyton was collected in composite from each site for fatty acid and stable isotope analysis. </w:t>
      </w:r>
    </w:p>
    <w:p w14:paraId="6CCD54F7" w14:textId="77777777" w:rsidR="00660CCB" w:rsidRDefault="00660CCB" w:rsidP="00660CCB"/>
    <w:p w14:paraId="1C417F9E" w14:textId="77777777" w:rsidR="00660CCB" w:rsidRDefault="00660CCB" w:rsidP="00660CCB">
      <w:r w:rsidRPr="00683C89">
        <w:t xml:space="preserve">Periphyton taxonomic identification and enumeration was performed by subsampling 10 </w:t>
      </w:r>
      <w:proofErr w:type="spellStart"/>
      <w:r w:rsidRPr="00683C89">
        <w:t>μL</w:t>
      </w:r>
      <w:proofErr w:type="spellEnd"/>
      <w:r w:rsidRPr="00683C89">
        <w:t xml:space="preserve"> aliquots from each preserved sample</w:t>
      </w:r>
      <w:r>
        <w:t>, containing approximately 10-15 mL of preserved periphyton</w:t>
      </w:r>
      <w:r w:rsidRPr="00683C89">
        <w:t xml:space="preserve">. For all 10 </w:t>
      </w:r>
      <w:proofErr w:type="spellStart"/>
      <w:r w:rsidRPr="00683C89">
        <w:t>μL</w:t>
      </w:r>
      <w:proofErr w:type="spellEnd"/>
      <w:r w:rsidRPr="00683C89">
        <w:t xml:space="preserve"> aliquots, cells, filaments, and colonies were counted, for the entire subsample, until at least 300 cells were identified for a given sampling replicate. If the first aliquot contained less than 300 cells, we counted additional subsamples until we reached at least 300 cells in total. In instances when 300 cells were counted before finishing a subsample, we still counted the entire aliquot.</w:t>
      </w:r>
      <w:r>
        <w:t xml:space="preserve"> Taxa were classified into broad categories consistent with Baikal algal taxonomy </w:t>
      </w:r>
      <w:r>
        <w:fldChar w:fldCharType="begin"/>
      </w:r>
      <w:r>
        <w:instrText xml:space="preserve"> ADDIN ZOTERO_ITEM CSL_CITATION {"citationID":"86EaPu4f","properties":{"formattedCitation":"(Izhboldina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fldChar w:fldCharType="separate"/>
      </w:r>
      <w:r w:rsidRPr="00290646">
        <w:t>(</w:t>
      </w:r>
      <w:proofErr w:type="spellStart"/>
      <w:r w:rsidRPr="00290646">
        <w:t>Izhboldina</w:t>
      </w:r>
      <w:proofErr w:type="spellEnd"/>
      <w:r w:rsidRPr="00290646">
        <w:t xml:space="preserve"> 2007)</w:t>
      </w:r>
      <w:r>
        <w:fldChar w:fldCharType="end"/>
      </w:r>
      <w:r>
        <w:t xml:space="preserve">, using coarse groupings to capture general patterns in relative algal abundance. As a result, algal groups consisted of diatoms, </w:t>
      </w:r>
      <w:proofErr w:type="spellStart"/>
      <w:r w:rsidRPr="009F0747">
        <w:rPr>
          <w:i/>
        </w:rPr>
        <w:t>Ulothrix</w:t>
      </w:r>
      <w:proofErr w:type="spellEnd"/>
      <w:r>
        <w:t xml:space="preserve"> spp., </w:t>
      </w:r>
      <w:r w:rsidRPr="00AC75E6">
        <w:rPr>
          <w:i/>
        </w:rPr>
        <w:t>Spirogyra</w:t>
      </w:r>
      <w:r>
        <w:t xml:space="preserve"> spp.</w:t>
      </w:r>
      <w:r w:rsidRPr="007D3AD5">
        <w:t>,</w:t>
      </w:r>
      <w:r>
        <w:rPr>
          <w:i/>
        </w:rPr>
        <w:t xml:space="preserve"> </w:t>
      </w:r>
      <w:r>
        <w:t xml:space="preserve">and the green algal Order </w:t>
      </w:r>
      <w:proofErr w:type="spellStart"/>
      <w:r>
        <w:t>Tetrasporales</w:t>
      </w:r>
      <w:proofErr w:type="spellEnd"/>
      <w:r>
        <w:t>.</w:t>
      </w:r>
    </w:p>
    <w:p w14:paraId="17C99BDB" w14:textId="77777777" w:rsidR="00660CCB" w:rsidRDefault="00660CCB" w:rsidP="00660CCB"/>
    <w:p w14:paraId="2C6CD0AA" w14:textId="77777777" w:rsidR="00660CCB" w:rsidRDefault="00660CCB" w:rsidP="00660CCB">
      <w:r>
        <w:t xml:space="preserve">Separate periphyton samples for stable isotope and fatty acid analyses were also collected. Instead of preserving samples in </w:t>
      </w:r>
      <w:proofErr w:type="spellStart"/>
      <w:r>
        <w:t>Lugol’s</w:t>
      </w:r>
      <w:proofErr w:type="spellEnd"/>
      <w:r>
        <w:t xml:space="preserve"> solution, these samples were immediately frozen at -20</w:t>
      </w:r>
      <w:r w:rsidRPr="00D87563">
        <w:t>°C</w:t>
      </w:r>
      <w:r>
        <w:t xml:space="preserve"> at the field station. </w:t>
      </w:r>
      <w:r w:rsidRPr="00535A81">
        <w:t>The samples were later transferred to the lab in the U.S. via a Dewar flask with dry ice.</w:t>
      </w:r>
    </w:p>
    <w:p w14:paraId="658DD4C2" w14:textId="77777777" w:rsidR="00660CCB" w:rsidRPr="00D87563" w:rsidRDefault="00660CCB" w:rsidP="00660CCB"/>
    <w:p w14:paraId="0D280FDD" w14:textId="77777777" w:rsidR="00660CCB" w:rsidRPr="00D87563" w:rsidRDefault="00660CCB" w:rsidP="00660CCB">
      <w:pPr>
        <w:rPr>
          <w:i/>
        </w:rPr>
      </w:pPr>
      <w:r w:rsidRPr="00D87563">
        <w:rPr>
          <w:i/>
        </w:rPr>
        <w:t xml:space="preserve">Benthic macroinvertebrate </w:t>
      </w:r>
      <w:r>
        <w:rPr>
          <w:i/>
        </w:rPr>
        <w:t>collection and abundance estimates</w:t>
      </w:r>
    </w:p>
    <w:p w14:paraId="54F54EA7" w14:textId="77777777" w:rsidR="00660CCB" w:rsidRPr="00D87563" w:rsidRDefault="00660CCB" w:rsidP="00660CCB">
      <w:pPr>
        <w:rPr>
          <w:i/>
        </w:rPr>
      </w:pPr>
    </w:p>
    <w:p w14:paraId="61D72D70" w14:textId="77777777" w:rsidR="00660CCB" w:rsidRDefault="00660CCB" w:rsidP="00660CCB">
      <w:r w:rsidRPr="00D87563">
        <w:t xml:space="preserve">Three kick-net samples were collected for assessment of benthic community composition and abundance. Using a D-net, we collected macroinvertebrates by flipping over 1-3 rocks, and then </w:t>
      </w:r>
      <w:r w:rsidRPr="00D87563">
        <w:lastRenderedPageBreak/>
        <w:t>sweeping five times in a left-to-right motion across approximately 1 m. After the series of sweeps, the catch was rinsed into a plastic bucket. For each replicate, bucket contents were concentrated using a 64</w:t>
      </w:r>
      <w:r>
        <w:t>-</w:t>
      </w:r>
      <w:r w:rsidRPr="00D87563">
        <w:t xml:space="preserve">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 </w:t>
      </w:r>
    </w:p>
    <w:p w14:paraId="16F71A8D" w14:textId="77777777" w:rsidR="00660CCB" w:rsidRDefault="00660CCB" w:rsidP="00660CCB"/>
    <w:p w14:paraId="20C2462D" w14:textId="77777777" w:rsidR="00660CCB" w:rsidRDefault="00660CCB" w:rsidP="00660CCB">
      <w:r w:rsidRPr="00FF0266">
        <w:t xml:space="preserve">Invertebrate taxonomic identification and enumeration were performed under a stereo microscope. All adult amphipods were identified to species according to </w:t>
      </w:r>
      <w:proofErr w:type="spellStart"/>
      <w:r w:rsidRPr="00FF0266">
        <w:t>Takhteev</w:t>
      </w:r>
      <w:proofErr w:type="spellEnd"/>
      <w:r w:rsidRPr="00FF0266">
        <w:t xml:space="preserve"> and </w:t>
      </w:r>
      <w:proofErr w:type="spellStart"/>
      <w:r w:rsidRPr="00FF0266">
        <w:t>Didorenko</w:t>
      </w:r>
      <w:proofErr w:type="spellEnd"/>
      <w:r w:rsidRPr="00FF0266">
        <w:t xml:space="preserve"> (2015), whereas juveniles were identified to genus. Mollusks were identified to the family level according to </w:t>
      </w:r>
      <w:proofErr w:type="spellStart"/>
      <w:r w:rsidRPr="00FF0266">
        <w:t>Sitnikova</w:t>
      </w:r>
      <w:proofErr w:type="spellEnd"/>
      <w:r w:rsidRPr="00FF0266">
        <w:t xml:space="preserve"> (2012). Leeches were enumerated at the subclass level, but were likely all from the family </w:t>
      </w:r>
      <w:proofErr w:type="spellStart"/>
      <w:r w:rsidRPr="00FF0266">
        <w:t>Glossiphoniidae</w:t>
      </w:r>
      <w:proofErr w:type="spellEnd"/>
      <w:r w:rsidRPr="00FF0266">
        <w:t xml:space="preserve"> based on size, depth of sampling locations, and invertebrate communities sampled (</w:t>
      </w:r>
      <w:proofErr w:type="spellStart"/>
      <w:r w:rsidRPr="00FF0266">
        <w:t>Kaygorodova</w:t>
      </w:r>
      <w:proofErr w:type="spellEnd"/>
      <w:r w:rsidRPr="00FF0266">
        <w:t xml:space="preserve"> 2012). Like mollusks, caddisflies were also enumerated at the order level, although Baikal does contain over 14 species of caddisfly (</w:t>
      </w:r>
      <w:proofErr w:type="spellStart"/>
      <w:r w:rsidRPr="00FF0266">
        <w:t>Valuyskiy</w:t>
      </w:r>
      <w:proofErr w:type="spellEnd"/>
      <w:r w:rsidRPr="00FF0266">
        <w:t xml:space="preserve"> et al. 2020). Flatworms were enumerated at the phylum level. All isopods enumerated were from the family </w:t>
      </w:r>
      <w:proofErr w:type="spellStart"/>
      <w:r w:rsidRPr="00FF0266">
        <w:t>Asellidae</w:t>
      </w:r>
      <w:proofErr w:type="spellEnd"/>
      <w:r w:rsidRPr="00FF0266">
        <w:t xml:space="preserve">. Aside from having limited time available to spend with Baikal taxonomists during our field campaign, our choice of taxonomic resolution ultimately was a result of relative abundance for each taxonomic group, where amphipods were the most abundant taxa and flatworms were among the least abundant taxa across all sites. All samples contained oligochaetes and </w:t>
      </w:r>
      <w:proofErr w:type="spellStart"/>
      <w:r w:rsidRPr="00FF0266">
        <w:t>polychaetes</w:t>
      </w:r>
      <w:proofErr w:type="spellEnd"/>
      <w:r w:rsidRPr="00FF0266">
        <w:t xml:space="preserve">,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r>
        <w:t xml:space="preserve"> </w:t>
      </w:r>
    </w:p>
    <w:p w14:paraId="580AF39A" w14:textId="77777777" w:rsidR="00660CCB" w:rsidRDefault="00660CCB" w:rsidP="00660CCB"/>
    <w:p w14:paraId="3730512F" w14:textId="77777777" w:rsidR="00660CCB" w:rsidRDefault="00660CCB" w:rsidP="00660CCB">
      <w:r w:rsidRPr="00535A81">
        <w:t>Separate collections were conducted for invertebrate fatty acid and stable isotope analyses. Invertebrates were collected using a D-net and by hand. Organisms collected by hand included amphipod species that were observed from the community composition D-net collections but not readily observed in the stable isotope and fatty acid D-net collections. Collected organisms were live-sorted, identified to species, and then frozen at -20°C at the field station. The samples were later transferred to the lab in the U.S. via a Dewar flask with dry ice.</w:t>
      </w:r>
    </w:p>
    <w:p w14:paraId="53A743AD" w14:textId="77777777" w:rsidR="00660CCB" w:rsidRDefault="00660CCB" w:rsidP="00660CCB"/>
    <w:p w14:paraId="52DC2840" w14:textId="77777777" w:rsidR="00660CCB" w:rsidRPr="00CF2C1B" w:rsidRDefault="00660CCB" w:rsidP="00660CCB">
      <w:pPr>
        <w:rPr>
          <w:color w:val="212121"/>
          <w:highlight w:val="white"/>
        </w:rPr>
      </w:pPr>
      <w:r>
        <w:rPr>
          <w:color w:val="212121"/>
          <w:highlight w:val="white"/>
        </w:rPr>
        <w:t xml:space="preserve">Due to some samples warming in transit, we only processed samples that were completely frozen upon arrival to the United States. Given the potential for fatty acids to highlight more subtle, multivariate ecological responses along </w:t>
      </w:r>
      <w:proofErr w:type="gramStart"/>
      <w:r>
        <w:rPr>
          <w:color w:val="212121"/>
          <w:highlight w:val="white"/>
        </w:rPr>
        <w:t>our</w:t>
      </w:r>
      <w:proofErr w:type="gramEnd"/>
      <w:r>
        <w:rPr>
          <w:color w:val="212121"/>
          <w:highlight w:val="white"/>
        </w:rPr>
        <w:t xml:space="preserve"> transect than stable isotopes, we prioritized both periphyton and macroinvertebrate fatty acid analyses over stable isotope analyses. As such, there is an imbalance across species’ abundance, stable isotope, and fatty acid data. Dominant taxa, such as </w:t>
      </w:r>
      <w:r>
        <w:rPr>
          <w:i/>
          <w:color w:val="212121"/>
          <w:highlight w:val="white"/>
        </w:rPr>
        <w:t xml:space="preserve">E. </w:t>
      </w:r>
      <w:proofErr w:type="spellStart"/>
      <w:r>
        <w:rPr>
          <w:i/>
          <w:color w:val="212121"/>
          <w:highlight w:val="white"/>
        </w:rPr>
        <w:t>veruccosus</w:t>
      </w:r>
      <w:proofErr w:type="spellEnd"/>
      <w:r>
        <w:rPr>
          <w:color w:val="212121"/>
          <w:highlight w:val="white"/>
        </w:rPr>
        <w:t xml:space="preserve"> and </w:t>
      </w:r>
      <w:r>
        <w:rPr>
          <w:i/>
          <w:color w:val="212121"/>
          <w:highlight w:val="white"/>
        </w:rPr>
        <w:t xml:space="preserve">E. </w:t>
      </w:r>
      <w:proofErr w:type="spellStart"/>
      <w:r>
        <w:rPr>
          <w:i/>
          <w:color w:val="212121"/>
          <w:highlight w:val="white"/>
        </w:rPr>
        <w:t>vittatus</w:t>
      </w:r>
      <w:proofErr w:type="spellEnd"/>
      <w:r>
        <w:rPr>
          <w:color w:val="212121"/>
          <w:highlight w:val="white"/>
        </w:rPr>
        <w:t xml:space="preserve">, though have paired data throughout the transect, whereas less common taxa, such as </w:t>
      </w:r>
      <w:proofErr w:type="spellStart"/>
      <w:r>
        <w:rPr>
          <w:i/>
          <w:color w:val="212121"/>
          <w:highlight w:val="white"/>
        </w:rPr>
        <w:t>Brandtia</w:t>
      </w:r>
      <w:proofErr w:type="spellEnd"/>
      <w:r>
        <w:rPr>
          <w:color w:val="212121"/>
          <w:highlight w:val="white"/>
        </w:rPr>
        <w:t xml:space="preserve"> spp., only have abundance estimates. Table 2 summarizes data available for each variable and taxonomic group. </w:t>
      </w:r>
    </w:p>
    <w:p w14:paraId="6301085F" w14:textId="77777777" w:rsidR="00660CCB" w:rsidRPr="00D87563" w:rsidRDefault="00660CCB" w:rsidP="00660CCB">
      <w:pPr>
        <w:rPr>
          <w:color w:val="4A86E8"/>
        </w:rPr>
      </w:pPr>
    </w:p>
    <w:p w14:paraId="39AB1EA5" w14:textId="77777777" w:rsidR="00660CCB" w:rsidRPr="00D87563" w:rsidRDefault="00660CCB" w:rsidP="00660CCB">
      <w:pPr>
        <w:rPr>
          <w:i/>
        </w:rPr>
      </w:pPr>
      <w:r w:rsidRPr="00D87563">
        <w:rPr>
          <w:i/>
        </w:rPr>
        <w:t>Stable Isotope Analysis</w:t>
      </w:r>
    </w:p>
    <w:p w14:paraId="74C37CA0" w14:textId="77777777" w:rsidR="00660CCB" w:rsidRDefault="00660CCB" w:rsidP="00660CCB">
      <w:pPr>
        <w:rPr>
          <w:color w:val="4A86E8"/>
        </w:rPr>
      </w:pPr>
    </w:p>
    <w:p w14:paraId="0A90FA6B" w14:textId="77777777" w:rsidR="00660CCB" w:rsidRPr="00D87563" w:rsidRDefault="00660CCB" w:rsidP="00660CCB">
      <w:r>
        <w:rPr>
          <w:color w:val="212121"/>
          <w:highlight w:val="white"/>
        </w:rPr>
        <w:t>Following freeze-drying, measurements of periphyton and macroinvertebrate δ</w:t>
      </w:r>
      <w:r w:rsidRPr="00B420AF">
        <w:rPr>
          <w:color w:val="212121"/>
          <w:highlight w:val="white"/>
          <w:vertAlign w:val="superscript"/>
        </w:rPr>
        <w:t>15</w:t>
      </w:r>
      <w:r>
        <w:rPr>
          <w:color w:val="212121"/>
          <w:highlight w:val="white"/>
        </w:rPr>
        <w:t>N and δ</w:t>
      </w:r>
      <w:r w:rsidRPr="00B420AF">
        <w:rPr>
          <w:color w:val="212121"/>
          <w:highlight w:val="white"/>
          <w:vertAlign w:val="superscript"/>
        </w:rPr>
        <w:t>13</w:t>
      </w:r>
      <w:r>
        <w:rPr>
          <w:color w:val="212121"/>
          <w:highlight w:val="white"/>
        </w:rPr>
        <w:t xml:space="preserve">C values were performed on an elemental analyzer-isotope ratio mass spectrometer (EA-IRMS; Finnigan </w:t>
      </w:r>
      <w:proofErr w:type="spellStart"/>
      <w:r>
        <w:rPr>
          <w:color w:val="212121"/>
          <w:highlight w:val="white"/>
        </w:rPr>
        <w:t>DELTAplus</w:t>
      </w:r>
      <w:proofErr w:type="spellEnd"/>
      <w:r>
        <w:rPr>
          <w:color w:val="212121"/>
          <w:highlight w:val="white"/>
        </w:rPr>
        <w:t xml:space="preserve"> XP, Thermo Scientific) at the Large Lakes Observatory, University of Minnesota Duluth.</w:t>
      </w:r>
      <w:r w:rsidRPr="004127BE">
        <w:t xml:space="preserve"> </w:t>
      </w:r>
      <w:r w:rsidRPr="00D87563">
        <w:t xml:space="preserve">Stable isotope values were calibrated </w:t>
      </w:r>
      <w:r w:rsidRPr="00D87563">
        <w:rPr>
          <w:color w:val="212121"/>
          <w:highlight w:val="white"/>
        </w:rPr>
        <w:t>against certified reference materials including L-glutamic acid (NIST SRM 8574), low organic soil and sorghum flour (standards B-2153 and B-2159 from Elemental Micro-analysis Ltd., Okehampton, UK) and in-house standards (acetanilide and caffeine)</w:t>
      </w:r>
      <w:r w:rsidRPr="00D87563">
        <w:rPr>
          <w:color w:val="212121"/>
        </w:rPr>
        <w:t xml:space="preserve">. </w:t>
      </w:r>
    </w:p>
    <w:p w14:paraId="76E38ABF" w14:textId="77777777" w:rsidR="00660CCB" w:rsidRDefault="00660CCB" w:rsidP="00660CCB">
      <w:pPr>
        <w:rPr>
          <w:i/>
        </w:rPr>
      </w:pPr>
    </w:p>
    <w:p w14:paraId="124EC437" w14:textId="77777777" w:rsidR="00660CCB" w:rsidRPr="005842AF" w:rsidRDefault="00660CCB" w:rsidP="00660CCB">
      <w:r w:rsidRPr="00D87563">
        <w:rPr>
          <w:i/>
        </w:rPr>
        <w:t>Fatty Acid Analysis</w:t>
      </w:r>
    </w:p>
    <w:p w14:paraId="72CA2B26" w14:textId="77777777" w:rsidR="00660CCB" w:rsidRDefault="00660CCB" w:rsidP="00660CCB"/>
    <w:p w14:paraId="50E64159" w14:textId="77777777" w:rsidR="00660CCB" w:rsidRDefault="00660CCB" w:rsidP="00660CCB">
      <w:r>
        <w:t xml:space="preserve">Following freeze-drying, samples were transferred to 10 mL glass centrifuge vials, and 2 mL of 100% chloroform was added to each under nitrogen gas. Samples were allowed to sit in chloroform overnight at -80°C. Fatty acid extractions generally involved three phases: (1) 100% chloroform extraction, (2) chloroform-methanol extraction, and (3) fatty acid methylation. Fatty acid extraction methods were adapted from </w:t>
      </w:r>
      <w:r>
        <w:fldChar w:fldCharType="begin"/>
      </w:r>
      <w:r>
        <w:instrText xml:space="preserve"> ADDIN ZOTERO_ITEM CSL_CITATION {"citationID":"9hibz0qO","properties":{"formattedCitation":"(Schram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Pr>
          <w:rFonts w:ascii="Cambria Math" w:hAnsi="Cambria Math" w:cs="Cambria Math"/>
        </w:rPr>
        <w:instrText>⍵</w:instrText>
      </w:r>
      <w:r>
        <w:instrText>6 and 20:5</w:instrText>
      </w:r>
      <w:r>
        <w:rPr>
          <w:rFonts w:ascii="Cambria Math" w:hAnsi="Cambria Math" w:cs="Cambria Math"/>
        </w:rPr>
        <w:instrText>⍵</w:instrText>
      </w:r>
      <w: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fldChar w:fldCharType="separate"/>
      </w:r>
      <w:r w:rsidRPr="00290646">
        <w:t xml:space="preserve">Schram et al. </w:t>
      </w:r>
      <w:r>
        <w:t>(</w:t>
      </w:r>
      <w:r w:rsidRPr="00290646">
        <w:t>2018)</w:t>
      </w:r>
      <w:r>
        <w:fldChar w:fldCharType="end"/>
      </w:r>
      <w:r>
        <w:t xml:space="preserve">. </w:t>
      </w:r>
    </w:p>
    <w:p w14:paraId="2C65C694" w14:textId="77777777" w:rsidR="00660CCB" w:rsidRDefault="00660CCB" w:rsidP="00660CCB"/>
    <w:p w14:paraId="577FEE09" w14:textId="77777777" w:rsidR="00660CCB" w:rsidRDefault="00660CCB" w:rsidP="00660CCB">
      <w:r>
        <w:t xml:space="preserve">After overnight chloroform extraction, samples underwent a chloroform-methanol extraction three times. To each sample, we added 1 mL cooled 100% methanol, 1 mL </w:t>
      </w:r>
      <w:proofErr w:type="spellStart"/>
      <w:proofErr w:type="gramStart"/>
      <w:r>
        <w:t>chloroform:methanol</w:t>
      </w:r>
      <w:proofErr w:type="spellEnd"/>
      <w:proofErr w:type="gramEnd"/>
      <w:r>
        <w:t xml:space="preserve">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61DBBA0A" w14:textId="77777777" w:rsidR="00660CCB" w:rsidRDefault="00660CCB" w:rsidP="00660CCB"/>
    <w:p w14:paraId="457D0B9E" w14:textId="77777777" w:rsidR="00660CCB" w:rsidRDefault="00660CCB" w:rsidP="00660CCB">
      <w:pPr>
        <w:rPr>
          <w:color w:val="212121"/>
        </w:rPr>
      </w:pPr>
      <w:r>
        <w:t xml:space="preserve">Once resuspended in chloroform, 1 mL of chloroform extract was transferred to a glass centrifuge tube with a glass syringe as well as an internal standard of 4 </w:t>
      </w:r>
      <w:proofErr w:type="spellStart"/>
      <w:r>
        <w:t>μL</w:t>
      </w:r>
      <w:proofErr w:type="spellEnd"/>
      <w: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w:t>
      </w:r>
      <w:r>
        <w:lastRenderedPageBreak/>
        <w:t xml:space="preserve">removed and placed in a vial to evaporate under nitrogen flow. Once almost evaporated, 1 mL of 100% hexane was added and stored in a glass amber autosampler vial for GC/MS quantification. GC/MS quantification was performed with a </w:t>
      </w:r>
      <w:r w:rsidRPr="00446481">
        <w:t>Shimadzu QP2020</w:t>
      </w:r>
      <w:r>
        <w:t xml:space="preserve"> GC/MS following </w:t>
      </w:r>
      <w:r>
        <w:fldChar w:fldCharType="begin"/>
      </w:r>
      <w:r>
        <w:instrText xml:space="preserve"> ADDIN ZOTERO_ITEM CSL_CITATION {"citationID":"qC9s7jZq","properties":{"formattedCitation":"(Schram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Pr>
          <w:rFonts w:ascii="Cambria Math" w:hAnsi="Cambria Math" w:cs="Cambria Math"/>
        </w:rPr>
        <w:instrText>⍵</w:instrText>
      </w:r>
      <w:r>
        <w:instrText>6 and 20:5</w:instrText>
      </w:r>
      <w:r>
        <w:rPr>
          <w:rFonts w:ascii="Cambria Math" w:hAnsi="Cambria Math" w:cs="Cambria Math"/>
        </w:rPr>
        <w:instrText>⍵</w:instrText>
      </w:r>
      <w: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fldChar w:fldCharType="separate"/>
      </w:r>
      <w:r w:rsidRPr="00290646">
        <w:t xml:space="preserve">Schram et al. </w:t>
      </w:r>
      <w:r>
        <w:t>(</w:t>
      </w:r>
      <w:r w:rsidRPr="00290646">
        <w:t>2018)</w:t>
      </w:r>
      <w:r>
        <w:fldChar w:fldCharType="end"/>
      </w:r>
      <w:r>
        <w:t>.</w:t>
      </w:r>
      <w:r>
        <w:rPr>
          <w:color w:val="212121"/>
        </w:rPr>
        <w:t xml:space="preserve"> As part of our peak quantification protocol, </w:t>
      </w:r>
      <w:r w:rsidRPr="00F75433">
        <w:rPr>
          <w:color w:val="212121"/>
        </w:rPr>
        <w:t>we quantified and identified every lipid compound that showed up in the chromatogram. Each sample contained peaks that were associated with known fatty acids, and among the 59 fatty acids contained in our dataset, few fatty acids were completely absent from a sample.</w:t>
      </w:r>
      <w:r>
        <w:rPr>
          <w:color w:val="212121"/>
        </w:rPr>
        <w:t xml:space="preserve"> Consequently, it is difficult for us to definitively ascribe a minimal detection limit to this analysis, but based on standards used, we estimate that this procedure had a minimal detection limit of 1 ng/</w:t>
      </w:r>
      <w:proofErr w:type="spellStart"/>
      <w:r>
        <w:rPr>
          <w:color w:val="212121"/>
        </w:rPr>
        <w:t>mL.</w:t>
      </w:r>
      <w:proofErr w:type="spellEnd"/>
    </w:p>
    <w:p w14:paraId="69337B25" w14:textId="77777777" w:rsidR="00660CCB" w:rsidRDefault="00660CCB" w:rsidP="00660CCB"/>
    <w:p w14:paraId="262661C3" w14:textId="77777777" w:rsidR="00660CCB" w:rsidRDefault="00660CCB" w:rsidP="00660CCB">
      <w:r>
        <w:t xml:space="preserve">Following methylation, remaining extracts were assessed for total lipid masses. Remaining sample extracts (~0.5 mL) were allow to evaporate to dryness under a fume hood overnight. Dried samples were then left in a </w:t>
      </w:r>
      <w:proofErr w:type="spellStart"/>
      <w:r>
        <w:t>weigh</w:t>
      </w:r>
      <w:proofErr w:type="spellEnd"/>
      <w:r>
        <w:t xml:space="preserve"> room to acclimatize for 30-60 mins and then massed within the scintillation vials. To calculate an average lipid mass, samples were massed three times, so as to assess deviation in measurements. Lipid gravimetry is reported as the mg of lipids per g of dry-weight tissue.</w:t>
      </w:r>
    </w:p>
    <w:p w14:paraId="2E22BBDF" w14:textId="124CC4CB" w:rsidR="00030A56" w:rsidRDefault="00030A56" w:rsidP="00660CCB">
      <w:r>
        <w:rPr>
          <w:b/>
        </w:rPr>
        <w:t>References</w:t>
      </w:r>
    </w:p>
    <w:p w14:paraId="0E945834" w14:textId="77777777" w:rsidR="00660CCB" w:rsidRPr="00660CCB" w:rsidRDefault="00030A56" w:rsidP="00660CCB">
      <w:pPr>
        <w:pStyle w:val="Bibliography"/>
        <w:rPr>
          <w:rFonts w:ascii="Calibri" w:hAnsi="Calibri" w:cs="Calibri"/>
        </w:rPr>
      </w:pPr>
      <w:r>
        <w:fldChar w:fldCharType="begin"/>
      </w:r>
      <w:r w:rsidR="00660CCB">
        <w:instrText xml:space="preserve"> ADDIN ZOTERO_BIBL {"uncited":[],"omitted":[],"custom":[]} CSL_BIBLIOGRAPHY </w:instrText>
      </w:r>
      <w:r>
        <w:fldChar w:fldCharType="separate"/>
      </w:r>
      <w:r w:rsidR="00660CCB" w:rsidRPr="00660CCB">
        <w:rPr>
          <w:rFonts w:ascii="Calibri" w:hAnsi="Calibri" w:cs="Calibri"/>
        </w:rPr>
        <w:t xml:space="preserve">Brandon, J. A., A. </w:t>
      </w:r>
      <w:proofErr w:type="spellStart"/>
      <w:r w:rsidR="00660CCB" w:rsidRPr="00660CCB">
        <w:rPr>
          <w:rFonts w:ascii="Calibri" w:hAnsi="Calibri" w:cs="Calibri"/>
        </w:rPr>
        <w:t>Freibott</w:t>
      </w:r>
      <w:proofErr w:type="spellEnd"/>
      <w:r w:rsidR="00660CCB" w:rsidRPr="00660CCB">
        <w:rPr>
          <w:rFonts w:ascii="Calibri" w:hAnsi="Calibri" w:cs="Calibri"/>
        </w:rPr>
        <w:t xml:space="preserve">, and L. M. Sala. 2020. Patterns of suspended and </w:t>
      </w:r>
      <w:proofErr w:type="spellStart"/>
      <w:r w:rsidR="00660CCB" w:rsidRPr="00660CCB">
        <w:rPr>
          <w:rFonts w:ascii="Calibri" w:hAnsi="Calibri" w:cs="Calibri"/>
        </w:rPr>
        <w:t>salp</w:t>
      </w:r>
      <w:proofErr w:type="spellEnd"/>
      <w:r w:rsidR="00660CCB" w:rsidRPr="00660CCB">
        <w:rPr>
          <w:rFonts w:ascii="Calibri" w:hAnsi="Calibri" w:cs="Calibri"/>
        </w:rPr>
        <w:t xml:space="preserve">-ingested microplastic debris in the North Pacific investigated with epifluorescence microscopy. Limnology and Oceanography Letters </w:t>
      </w:r>
      <w:r w:rsidR="00660CCB" w:rsidRPr="00660CCB">
        <w:rPr>
          <w:rFonts w:ascii="Calibri" w:hAnsi="Calibri" w:cs="Calibri"/>
          <w:b/>
          <w:bCs/>
        </w:rPr>
        <w:t>5</w:t>
      </w:r>
      <w:r w:rsidR="00660CCB" w:rsidRPr="00660CCB">
        <w:rPr>
          <w:rFonts w:ascii="Calibri" w:hAnsi="Calibri" w:cs="Calibri"/>
        </w:rPr>
        <w:t>: 46–53. doi:10.1002/lol2.10127</w:t>
      </w:r>
    </w:p>
    <w:p w14:paraId="6C08838D" w14:textId="77777777" w:rsidR="00660CCB" w:rsidRPr="00660CCB" w:rsidRDefault="00660CCB" w:rsidP="00660CCB">
      <w:pPr>
        <w:pStyle w:val="Bibliography"/>
        <w:rPr>
          <w:rFonts w:ascii="Calibri" w:hAnsi="Calibri" w:cs="Calibri"/>
        </w:rPr>
      </w:pPr>
      <w:proofErr w:type="spellStart"/>
      <w:r w:rsidRPr="00660CCB">
        <w:rPr>
          <w:rFonts w:ascii="Calibri" w:hAnsi="Calibri" w:cs="Calibri"/>
        </w:rPr>
        <w:t>D’Alessio</w:t>
      </w:r>
      <w:proofErr w:type="spellEnd"/>
      <w:r w:rsidRPr="00660CCB">
        <w:rPr>
          <w:rFonts w:ascii="Calibri" w:hAnsi="Calibri" w:cs="Calibri"/>
        </w:rPr>
        <w:t xml:space="preserve">, M., S. </w:t>
      </w:r>
      <w:proofErr w:type="spellStart"/>
      <w:r w:rsidRPr="00660CCB">
        <w:rPr>
          <w:rFonts w:ascii="Calibri" w:hAnsi="Calibri" w:cs="Calibri"/>
        </w:rPr>
        <w:t>Onanong</w:t>
      </w:r>
      <w:proofErr w:type="spellEnd"/>
      <w:r w:rsidRPr="00660CCB">
        <w:rPr>
          <w:rFonts w:ascii="Calibri" w:hAnsi="Calibri" w:cs="Calibri"/>
        </w:rPr>
        <w:t xml:space="preserve">, D. D. Snow, and C. Ray. 2018. Occurrence and removal of pharmaceutical compounds and steroids at four wastewater treatment plants in Hawai’i and their environmental fate. Science of The Total Environment </w:t>
      </w:r>
      <w:r w:rsidRPr="00660CCB">
        <w:rPr>
          <w:rFonts w:ascii="Calibri" w:hAnsi="Calibri" w:cs="Calibri"/>
          <w:b/>
          <w:bCs/>
        </w:rPr>
        <w:t>631–632</w:t>
      </w:r>
      <w:r w:rsidRPr="00660CCB">
        <w:rPr>
          <w:rFonts w:ascii="Calibri" w:hAnsi="Calibri" w:cs="Calibri"/>
        </w:rPr>
        <w:t xml:space="preserve">: 1360–1370. </w:t>
      </w:r>
      <w:proofErr w:type="gramStart"/>
      <w:r w:rsidRPr="00660CCB">
        <w:rPr>
          <w:rFonts w:ascii="Calibri" w:hAnsi="Calibri" w:cs="Calibri"/>
        </w:rPr>
        <w:t>doi:10.1016/j.scitotenv</w:t>
      </w:r>
      <w:proofErr w:type="gramEnd"/>
      <w:r w:rsidRPr="00660CCB">
        <w:rPr>
          <w:rFonts w:ascii="Calibri" w:hAnsi="Calibri" w:cs="Calibri"/>
        </w:rPr>
        <w:t>.2018.03.100</w:t>
      </w:r>
    </w:p>
    <w:p w14:paraId="1DABAF10" w14:textId="77777777" w:rsidR="00660CCB" w:rsidRPr="00660CCB" w:rsidRDefault="00660CCB" w:rsidP="00660CCB">
      <w:pPr>
        <w:pStyle w:val="Bibliography"/>
        <w:rPr>
          <w:rFonts w:ascii="Calibri" w:hAnsi="Calibri" w:cs="Calibri"/>
        </w:rPr>
      </w:pPr>
      <w:r w:rsidRPr="00660CCB">
        <w:rPr>
          <w:rFonts w:ascii="Calibri" w:hAnsi="Calibri" w:cs="Calibri"/>
        </w:rPr>
        <w:t>GOST:18309-2014. 2016. Methods for determination of phosphorus-containing matters (with corrections) (</w:t>
      </w:r>
      <w:proofErr w:type="spellStart"/>
      <w:r w:rsidRPr="00660CCB">
        <w:rPr>
          <w:rFonts w:ascii="Calibri" w:hAnsi="Calibri" w:cs="Calibri"/>
        </w:rPr>
        <w:t>Методы</w:t>
      </w:r>
      <w:proofErr w:type="spellEnd"/>
      <w:r w:rsidRPr="00660CCB">
        <w:rPr>
          <w:rFonts w:ascii="Calibri" w:hAnsi="Calibri" w:cs="Calibri"/>
        </w:rPr>
        <w:t xml:space="preserve"> </w:t>
      </w:r>
      <w:proofErr w:type="spellStart"/>
      <w:r w:rsidRPr="00660CCB">
        <w:rPr>
          <w:rFonts w:ascii="Calibri" w:hAnsi="Calibri" w:cs="Calibri"/>
        </w:rPr>
        <w:t>определения</w:t>
      </w:r>
      <w:proofErr w:type="spellEnd"/>
      <w:r w:rsidRPr="00660CCB">
        <w:rPr>
          <w:rFonts w:ascii="Calibri" w:hAnsi="Calibri" w:cs="Calibri"/>
        </w:rPr>
        <w:t xml:space="preserve"> </w:t>
      </w:r>
      <w:proofErr w:type="spellStart"/>
      <w:r w:rsidRPr="00660CCB">
        <w:rPr>
          <w:rFonts w:ascii="Calibri" w:hAnsi="Calibri" w:cs="Calibri"/>
        </w:rPr>
        <w:t>фосфорсодержащих</w:t>
      </w:r>
      <w:proofErr w:type="spellEnd"/>
      <w:r w:rsidRPr="00660CCB">
        <w:rPr>
          <w:rFonts w:ascii="Calibri" w:hAnsi="Calibri" w:cs="Calibri"/>
        </w:rPr>
        <w:t xml:space="preserve"> </w:t>
      </w:r>
      <w:proofErr w:type="spellStart"/>
      <w:r w:rsidRPr="00660CCB">
        <w:rPr>
          <w:rFonts w:ascii="Calibri" w:hAnsi="Calibri" w:cs="Calibri"/>
        </w:rPr>
        <w:t>веществ</w:t>
      </w:r>
      <w:proofErr w:type="spellEnd"/>
      <w:r w:rsidRPr="00660CCB">
        <w:rPr>
          <w:rFonts w:ascii="Calibri" w:hAnsi="Calibri" w:cs="Calibri"/>
        </w:rPr>
        <w:t>).</w:t>
      </w:r>
    </w:p>
    <w:p w14:paraId="5E67AF95" w14:textId="77777777" w:rsidR="00660CCB" w:rsidRPr="00660CCB" w:rsidRDefault="00660CCB" w:rsidP="00660CCB">
      <w:pPr>
        <w:pStyle w:val="Bibliography"/>
        <w:rPr>
          <w:rFonts w:ascii="Calibri" w:hAnsi="Calibri" w:cs="Calibri"/>
        </w:rPr>
      </w:pPr>
      <w:proofErr w:type="spellStart"/>
      <w:r w:rsidRPr="00660CCB">
        <w:rPr>
          <w:rFonts w:ascii="Calibri" w:hAnsi="Calibri" w:cs="Calibri"/>
        </w:rPr>
        <w:t>Hanvey</w:t>
      </w:r>
      <w:proofErr w:type="spellEnd"/>
      <w:r w:rsidRPr="00660CCB">
        <w:rPr>
          <w:rFonts w:ascii="Calibri" w:hAnsi="Calibri" w:cs="Calibri"/>
        </w:rPr>
        <w:t xml:space="preserve">, J. S., P. J. Lewis, J. L. Lavers, N. D. Crosbie, K. </w:t>
      </w:r>
      <w:proofErr w:type="spellStart"/>
      <w:r w:rsidRPr="00660CCB">
        <w:rPr>
          <w:rFonts w:ascii="Calibri" w:hAnsi="Calibri" w:cs="Calibri"/>
        </w:rPr>
        <w:t>Pozo</w:t>
      </w:r>
      <w:proofErr w:type="spellEnd"/>
      <w:r w:rsidRPr="00660CCB">
        <w:rPr>
          <w:rFonts w:ascii="Calibri" w:hAnsi="Calibri" w:cs="Calibri"/>
        </w:rPr>
        <w:t xml:space="preserve">, and B. O. Clarke. 2017. A review of analytical techniques for quantifying microplastics in sediments. Anal. Methods </w:t>
      </w:r>
      <w:r w:rsidRPr="00660CCB">
        <w:rPr>
          <w:rFonts w:ascii="Calibri" w:hAnsi="Calibri" w:cs="Calibri"/>
          <w:b/>
          <w:bCs/>
        </w:rPr>
        <w:t>9</w:t>
      </w:r>
      <w:r w:rsidRPr="00660CCB">
        <w:rPr>
          <w:rFonts w:ascii="Calibri" w:hAnsi="Calibri" w:cs="Calibri"/>
        </w:rPr>
        <w:t>: 1369–1383. doi:10.1039/C6AY02707E</w:t>
      </w:r>
    </w:p>
    <w:p w14:paraId="4AC7DEDD" w14:textId="77777777" w:rsidR="00660CCB" w:rsidRPr="00660CCB" w:rsidRDefault="00660CCB" w:rsidP="00660CCB">
      <w:pPr>
        <w:pStyle w:val="Bibliography"/>
        <w:rPr>
          <w:rFonts w:ascii="Calibri" w:hAnsi="Calibri" w:cs="Calibri"/>
        </w:rPr>
      </w:pPr>
      <w:r w:rsidRPr="00660CCB">
        <w:rPr>
          <w:rFonts w:ascii="Calibri" w:hAnsi="Calibri" w:cs="Calibri"/>
        </w:rPr>
        <w:t>International Standards Organization (ISO). 1984. ISO 6777:1984(</w:t>
      </w:r>
      <w:proofErr w:type="spellStart"/>
      <w:r w:rsidRPr="00660CCB">
        <w:rPr>
          <w:rFonts w:ascii="Calibri" w:hAnsi="Calibri" w:cs="Calibri"/>
        </w:rPr>
        <w:t>en</w:t>
      </w:r>
      <w:proofErr w:type="spellEnd"/>
      <w:r w:rsidRPr="00660CCB">
        <w:rPr>
          <w:rFonts w:ascii="Calibri" w:hAnsi="Calibri" w:cs="Calibri"/>
        </w:rPr>
        <w:t>) Water quality — Determination of nitrite — Molecular absorption spectrometric method. ISO 6777. ISO 6777 ISO.</w:t>
      </w:r>
    </w:p>
    <w:p w14:paraId="70BDA829" w14:textId="77777777" w:rsidR="00660CCB" w:rsidRPr="00660CCB" w:rsidRDefault="00660CCB" w:rsidP="00660CCB">
      <w:pPr>
        <w:pStyle w:val="Bibliography"/>
        <w:rPr>
          <w:rFonts w:ascii="Calibri" w:hAnsi="Calibri" w:cs="Calibri"/>
        </w:rPr>
      </w:pPr>
      <w:r w:rsidRPr="00660CCB">
        <w:rPr>
          <w:rFonts w:ascii="Calibri" w:hAnsi="Calibri" w:cs="Calibri"/>
        </w:rPr>
        <w:lastRenderedPageBreak/>
        <w:t>International Standards Organization (ISO). 2004. ISO 6878:2004(</w:t>
      </w:r>
      <w:proofErr w:type="spellStart"/>
      <w:r w:rsidRPr="00660CCB">
        <w:rPr>
          <w:rFonts w:ascii="Calibri" w:hAnsi="Calibri" w:cs="Calibri"/>
        </w:rPr>
        <w:t>en</w:t>
      </w:r>
      <w:proofErr w:type="spellEnd"/>
      <w:r w:rsidRPr="00660CCB">
        <w:rPr>
          <w:rFonts w:ascii="Calibri" w:hAnsi="Calibri" w:cs="Calibri"/>
        </w:rPr>
        <w:t>) Water quality — Determination of phosphorus — Ammonium molybdate spectrometric method. ISO 6878. ISO 6878 ISO.</w:t>
      </w:r>
    </w:p>
    <w:p w14:paraId="36E931F8" w14:textId="77777777" w:rsidR="00660CCB" w:rsidRPr="00660CCB" w:rsidRDefault="00660CCB" w:rsidP="00660CCB">
      <w:pPr>
        <w:pStyle w:val="Bibliography"/>
        <w:rPr>
          <w:rFonts w:ascii="Calibri" w:hAnsi="Calibri" w:cs="Calibri"/>
        </w:rPr>
      </w:pPr>
      <w:proofErr w:type="spellStart"/>
      <w:r w:rsidRPr="00660CCB">
        <w:rPr>
          <w:rFonts w:ascii="Calibri" w:hAnsi="Calibri" w:cs="Calibri"/>
        </w:rPr>
        <w:t>Izhboldina</w:t>
      </w:r>
      <w:proofErr w:type="spellEnd"/>
      <w:r w:rsidRPr="00660CCB">
        <w:rPr>
          <w:rFonts w:ascii="Calibri" w:hAnsi="Calibri" w:cs="Calibri"/>
        </w:rPr>
        <w:t>, L. A. 2007. Guide and Key to Benthic and Periphyton Algae of Lake Baikal (</w:t>
      </w:r>
      <w:proofErr w:type="spellStart"/>
      <w:r w:rsidRPr="00660CCB">
        <w:rPr>
          <w:rFonts w:ascii="Calibri" w:hAnsi="Calibri" w:cs="Calibri"/>
        </w:rPr>
        <w:t>meio</w:t>
      </w:r>
      <w:proofErr w:type="spellEnd"/>
      <w:r w:rsidRPr="00660CCB">
        <w:rPr>
          <w:rFonts w:ascii="Calibri" w:hAnsi="Calibri" w:cs="Calibri"/>
        </w:rPr>
        <w:t xml:space="preserve">- and macrophytes) with Brief Notes on Their Ecology, </w:t>
      </w:r>
      <w:proofErr w:type="spellStart"/>
      <w:r w:rsidRPr="00660CCB">
        <w:rPr>
          <w:rFonts w:ascii="Calibri" w:hAnsi="Calibri" w:cs="Calibri"/>
        </w:rPr>
        <w:t>Nauka</w:t>
      </w:r>
      <w:proofErr w:type="spellEnd"/>
      <w:r w:rsidRPr="00660CCB">
        <w:rPr>
          <w:rFonts w:ascii="Calibri" w:hAnsi="Calibri" w:cs="Calibri"/>
        </w:rPr>
        <w:t>-Centre.</w:t>
      </w:r>
    </w:p>
    <w:p w14:paraId="2B2EC159" w14:textId="77777777" w:rsidR="00660CCB" w:rsidRPr="00660CCB" w:rsidRDefault="00660CCB" w:rsidP="00660CCB">
      <w:pPr>
        <w:pStyle w:val="Bibliography"/>
        <w:rPr>
          <w:rFonts w:ascii="Calibri" w:hAnsi="Calibri" w:cs="Calibri"/>
        </w:rPr>
      </w:pPr>
      <w:proofErr w:type="spellStart"/>
      <w:r w:rsidRPr="00660CCB">
        <w:rPr>
          <w:rFonts w:ascii="Calibri" w:hAnsi="Calibri" w:cs="Calibri"/>
        </w:rPr>
        <w:t>Karnaukhov</w:t>
      </w:r>
      <w:proofErr w:type="spellEnd"/>
      <w:r w:rsidRPr="00660CCB">
        <w:rPr>
          <w:rFonts w:ascii="Calibri" w:hAnsi="Calibri" w:cs="Calibri"/>
        </w:rPr>
        <w:t xml:space="preserve">, D., S. </w:t>
      </w:r>
      <w:proofErr w:type="spellStart"/>
      <w:r w:rsidRPr="00660CCB">
        <w:rPr>
          <w:rFonts w:ascii="Calibri" w:hAnsi="Calibri" w:cs="Calibri"/>
        </w:rPr>
        <w:t>Biritskaya</w:t>
      </w:r>
      <w:proofErr w:type="spellEnd"/>
      <w:r w:rsidRPr="00660CCB">
        <w:rPr>
          <w:rFonts w:ascii="Calibri" w:hAnsi="Calibri" w:cs="Calibri"/>
        </w:rPr>
        <w:t xml:space="preserve">, E. </w:t>
      </w:r>
      <w:proofErr w:type="spellStart"/>
      <w:r w:rsidRPr="00660CCB">
        <w:rPr>
          <w:rFonts w:ascii="Calibri" w:hAnsi="Calibri" w:cs="Calibri"/>
        </w:rPr>
        <w:t>Dolinskaya</w:t>
      </w:r>
      <w:proofErr w:type="spellEnd"/>
      <w:r w:rsidRPr="00660CCB">
        <w:rPr>
          <w:rFonts w:ascii="Calibri" w:hAnsi="Calibri" w:cs="Calibri"/>
        </w:rPr>
        <w:t xml:space="preserve">, M. </w:t>
      </w:r>
      <w:proofErr w:type="spellStart"/>
      <w:r w:rsidRPr="00660CCB">
        <w:rPr>
          <w:rFonts w:ascii="Calibri" w:hAnsi="Calibri" w:cs="Calibri"/>
        </w:rPr>
        <w:t>Teplykh</w:t>
      </w:r>
      <w:proofErr w:type="spellEnd"/>
      <w:r w:rsidRPr="00660CCB">
        <w:rPr>
          <w:rFonts w:ascii="Calibri" w:hAnsi="Calibri" w:cs="Calibri"/>
        </w:rPr>
        <w:t xml:space="preserve">, N. </w:t>
      </w:r>
      <w:proofErr w:type="spellStart"/>
      <w:r w:rsidRPr="00660CCB">
        <w:rPr>
          <w:rFonts w:ascii="Calibri" w:hAnsi="Calibri" w:cs="Calibri"/>
        </w:rPr>
        <w:t>Silenko</w:t>
      </w:r>
      <w:proofErr w:type="spellEnd"/>
      <w:r w:rsidRPr="00660CCB">
        <w:rPr>
          <w:rFonts w:ascii="Calibri" w:hAnsi="Calibri" w:cs="Calibri"/>
        </w:rPr>
        <w:t xml:space="preserve">, Y. </w:t>
      </w:r>
      <w:proofErr w:type="spellStart"/>
      <w:r w:rsidRPr="00660CCB">
        <w:rPr>
          <w:rFonts w:ascii="Calibri" w:hAnsi="Calibri" w:cs="Calibri"/>
        </w:rPr>
        <w:t>Ermolaeva</w:t>
      </w:r>
      <w:proofErr w:type="spellEnd"/>
      <w:r w:rsidRPr="00660CCB">
        <w:rPr>
          <w:rFonts w:ascii="Calibri" w:hAnsi="Calibri" w:cs="Calibri"/>
        </w:rPr>
        <w:t xml:space="preserve">, and E. </w:t>
      </w:r>
      <w:proofErr w:type="spellStart"/>
      <w:r w:rsidRPr="00660CCB">
        <w:rPr>
          <w:rFonts w:ascii="Calibri" w:hAnsi="Calibri" w:cs="Calibri"/>
        </w:rPr>
        <w:t>Silow</w:t>
      </w:r>
      <w:proofErr w:type="spellEnd"/>
      <w:r w:rsidRPr="00660CCB">
        <w:rPr>
          <w:rFonts w:ascii="Calibri" w:hAnsi="Calibri" w:cs="Calibri"/>
        </w:rPr>
        <w:t xml:space="preserve">. 2020. POLLUTION BY MACRO- AND MICROPLASTIC OF LARGE LACUSTRINE ECOSYSTEMS IN EASTERN ASIA. Pollution Research </w:t>
      </w:r>
      <w:r w:rsidRPr="00660CCB">
        <w:rPr>
          <w:rFonts w:ascii="Calibri" w:hAnsi="Calibri" w:cs="Calibri"/>
          <w:b/>
          <w:bCs/>
        </w:rPr>
        <w:t>2</w:t>
      </w:r>
      <w:r w:rsidRPr="00660CCB">
        <w:rPr>
          <w:rFonts w:ascii="Calibri" w:hAnsi="Calibri" w:cs="Calibri"/>
        </w:rPr>
        <w:t>: 353–355.</w:t>
      </w:r>
    </w:p>
    <w:p w14:paraId="3BBC4D65" w14:textId="77777777" w:rsidR="00660CCB" w:rsidRPr="00660CCB" w:rsidRDefault="00660CCB" w:rsidP="00660CCB">
      <w:pPr>
        <w:pStyle w:val="Bibliography"/>
        <w:rPr>
          <w:rFonts w:ascii="Calibri" w:hAnsi="Calibri" w:cs="Calibri"/>
        </w:rPr>
      </w:pPr>
      <w:r w:rsidRPr="00660CCB">
        <w:rPr>
          <w:rFonts w:ascii="Calibri" w:hAnsi="Calibri" w:cs="Calibri"/>
        </w:rPr>
        <w:t xml:space="preserve">Lee, S. S., A. M. </w:t>
      </w:r>
      <w:proofErr w:type="spellStart"/>
      <w:r w:rsidRPr="00660CCB">
        <w:rPr>
          <w:rFonts w:ascii="Calibri" w:hAnsi="Calibri" w:cs="Calibri"/>
        </w:rPr>
        <w:t>Paspalof</w:t>
      </w:r>
      <w:proofErr w:type="spellEnd"/>
      <w:r w:rsidRPr="00660CCB">
        <w:rPr>
          <w:rFonts w:ascii="Calibri" w:hAnsi="Calibri" w:cs="Calibri"/>
        </w:rPr>
        <w:t xml:space="preserve">, D. D. Snow, E. K. Richmond, E. J. </w:t>
      </w:r>
      <w:proofErr w:type="spellStart"/>
      <w:r w:rsidRPr="00660CCB">
        <w:rPr>
          <w:rFonts w:ascii="Calibri" w:hAnsi="Calibri" w:cs="Calibri"/>
        </w:rPr>
        <w:t>Rosi</w:t>
      </w:r>
      <w:proofErr w:type="spellEnd"/>
      <w:r w:rsidRPr="00660CCB">
        <w:rPr>
          <w:rFonts w:ascii="Calibri" w:hAnsi="Calibri" w:cs="Calibri"/>
        </w:rPr>
        <w:t xml:space="preserve">-Marshall, and J. J. Kelly. 2016. Occurrence and Potential Biological Effects of Amphetamine on Stream Communities. Environmental Science &amp; Technology </w:t>
      </w:r>
      <w:r w:rsidRPr="00660CCB">
        <w:rPr>
          <w:rFonts w:ascii="Calibri" w:hAnsi="Calibri" w:cs="Calibri"/>
          <w:b/>
          <w:bCs/>
        </w:rPr>
        <w:t>50</w:t>
      </w:r>
      <w:r w:rsidRPr="00660CCB">
        <w:rPr>
          <w:rFonts w:ascii="Calibri" w:hAnsi="Calibri" w:cs="Calibri"/>
        </w:rPr>
        <w:t xml:space="preserve">: 9727–9735. </w:t>
      </w:r>
      <w:proofErr w:type="gramStart"/>
      <w:r w:rsidRPr="00660CCB">
        <w:rPr>
          <w:rFonts w:ascii="Calibri" w:hAnsi="Calibri" w:cs="Calibri"/>
        </w:rPr>
        <w:t>doi:10.1021/acs.est</w:t>
      </w:r>
      <w:proofErr w:type="gramEnd"/>
      <w:r w:rsidRPr="00660CCB">
        <w:rPr>
          <w:rFonts w:ascii="Calibri" w:hAnsi="Calibri" w:cs="Calibri"/>
        </w:rPr>
        <w:t>.6b03717</w:t>
      </w:r>
    </w:p>
    <w:p w14:paraId="41F20245" w14:textId="77777777" w:rsidR="00660CCB" w:rsidRPr="00660CCB" w:rsidRDefault="00660CCB" w:rsidP="00660CCB">
      <w:pPr>
        <w:pStyle w:val="Bibliography"/>
        <w:rPr>
          <w:rFonts w:ascii="Calibri" w:hAnsi="Calibri" w:cs="Calibri"/>
        </w:rPr>
      </w:pPr>
      <w:proofErr w:type="spellStart"/>
      <w:r w:rsidRPr="00660CCB">
        <w:rPr>
          <w:rFonts w:ascii="Calibri" w:hAnsi="Calibri" w:cs="Calibri"/>
        </w:rPr>
        <w:t>Pebesma</w:t>
      </w:r>
      <w:proofErr w:type="spellEnd"/>
      <w:r w:rsidRPr="00660CCB">
        <w:rPr>
          <w:rFonts w:ascii="Calibri" w:hAnsi="Calibri" w:cs="Calibri"/>
        </w:rPr>
        <w:t xml:space="preserve">, E. 2018. Simple Features for R: Standardized Support for Spatial Vector Data. The R Journal </w:t>
      </w:r>
      <w:r w:rsidRPr="00660CCB">
        <w:rPr>
          <w:rFonts w:ascii="Calibri" w:hAnsi="Calibri" w:cs="Calibri"/>
          <w:b/>
          <w:bCs/>
        </w:rPr>
        <w:t>10</w:t>
      </w:r>
      <w:r w:rsidRPr="00660CCB">
        <w:rPr>
          <w:rFonts w:ascii="Calibri" w:hAnsi="Calibri" w:cs="Calibri"/>
        </w:rPr>
        <w:t>: 439–446. doi:10.32614/RJ-2018-009</w:t>
      </w:r>
    </w:p>
    <w:p w14:paraId="7C4DDE17" w14:textId="77777777" w:rsidR="00660CCB" w:rsidRPr="00660CCB" w:rsidRDefault="00660CCB" w:rsidP="00660CCB">
      <w:pPr>
        <w:pStyle w:val="Bibliography"/>
        <w:rPr>
          <w:rFonts w:ascii="Calibri" w:hAnsi="Calibri" w:cs="Calibri"/>
        </w:rPr>
      </w:pPr>
      <w:r w:rsidRPr="00660CCB">
        <w:rPr>
          <w:rFonts w:ascii="Calibri" w:hAnsi="Calibri" w:cs="Calibri"/>
        </w:rPr>
        <w:t xml:space="preserve">R Core Team. 2019. R: A Language and Environment for Statistical </w:t>
      </w:r>
      <w:proofErr w:type="gramStart"/>
      <w:r w:rsidRPr="00660CCB">
        <w:rPr>
          <w:rFonts w:ascii="Calibri" w:hAnsi="Calibri" w:cs="Calibri"/>
        </w:rPr>
        <w:t>Computing,.</w:t>
      </w:r>
      <w:proofErr w:type="gramEnd"/>
    </w:p>
    <w:p w14:paraId="524E0E11" w14:textId="77777777" w:rsidR="00660CCB" w:rsidRPr="00660CCB" w:rsidRDefault="00660CCB" w:rsidP="00660CCB">
      <w:pPr>
        <w:pStyle w:val="Bibliography"/>
        <w:rPr>
          <w:rFonts w:ascii="Calibri" w:hAnsi="Calibri" w:cs="Calibri"/>
        </w:rPr>
      </w:pPr>
      <w:r w:rsidRPr="00660CCB">
        <w:rPr>
          <w:rFonts w:ascii="Calibri" w:hAnsi="Calibri" w:cs="Calibri"/>
        </w:rPr>
        <w:t xml:space="preserve">RD:52.24.380-2017. 2018. Nitrate concentration in waters: Photometric methods with </w:t>
      </w:r>
      <w:proofErr w:type="spellStart"/>
      <w:r w:rsidRPr="00660CCB">
        <w:rPr>
          <w:rFonts w:ascii="Calibri" w:hAnsi="Calibri" w:cs="Calibri"/>
        </w:rPr>
        <w:t>Giress</w:t>
      </w:r>
      <w:proofErr w:type="spellEnd"/>
      <w:r w:rsidRPr="00660CCB">
        <w:rPr>
          <w:rFonts w:ascii="Calibri" w:hAnsi="Calibri" w:cs="Calibri"/>
        </w:rPr>
        <w:t xml:space="preserve"> reagent following stabilization in a cadmium reducer (</w:t>
      </w:r>
      <w:proofErr w:type="spellStart"/>
      <w:r w:rsidRPr="00660CCB">
        <w:rPr>
          <w:rFonts w:ascii="Calibri" w:hAnsi="Calibri" w:cs="Calibri"/>
        </w:rPr>
        <w:t>Массовая</w:t>
      </w:r>
      <w:proofErr w:type="spellEnd"/>
      <w:r w:rsidRPr="00660CCB">
        <w:rPr>
          <w:rFonts w:ascii="Calibri" w:hAnsi="Calibri" w:cs="Calibri"/>
        </w:rPr>
        <w:t xml:space="preserve"> </w:t>
      </w:r>
      <w:proofErr w:type="spellStart"/>
      <w:r w:rsidRPr="00660CCB">
        <w:rPr>
          <w:rFonts w:ascii="Calibri" w:hAnsi="Calibri" w:cs="Calibri"/>
        </w:rPr>
        <w:t>концентрация</w:t>
      </w:r>
      <w:proofErr w:type="spellEnd"/>
      <w:r w:rsidRPr="00660CCB">
        <w:rPr>
          <w:rFonts w:ascii="Calibri" w:hAnsi="Calibri" w:cs="Calibri"/>
        </w:rPr>
        <w:t xml:space="preserve"> </w:t>
      </w:r>
      <w:proofErr w:type="spellStart"/>
      <w:r w:rsidRPr="00660CCB">
        <w:rPr>
          <w:rFonts w:ascii="Calibri" w:hAnsi="Calibri" w:cs="Calibri"/>
        </w:rPr>
        <w:t>нитратного</w:t>
      </w:r>
      <w:proofErr w:type="spellEnd"/>
      <w:r w:rsidRPr="00660CCB">
        <w:rPr>
          <w:rFonts w:ascii="Calibri" w:hAnsi="Calibri" w:cs="Calibri"/>
        </w:rPr>
        <w:t xml:space="preserve"> </w:t>
      </w:r>
      <w:proofErr w:type="spellStart"/>
      <w:r w:rsidRPr="00660CCB">
        <w:rPr>
          <w:rFonts w:ascii="Calibri" w:hAnsi="Calibri" w:cs="Calibri"/>
        </w:rPr>
        <w:t>азота</w:t>
      </w:r>
      <w:proofErr w:type="spellEnd"/>
      <w:r w:rsidRPr="00660CCB">
        <w:rPr>
          <w:rFonts w:ascii="Calibri" w:hAnsi="Calibri" w:cs="Calibri"/>
        </w:rPr>
        <w:t xml:space="preserve"> в </w:t>
      </w:r>
      <w:proofErr w:type="spellStart"/>
      <w:r w:rsidRPr="00660CCB">
        <w:rPr>
          <w:rFonts w:ascii="Calibri" w:hAnsi="Calibri" w:cs="Calibri"/>
        </w:rPr>
        <w:t>водах</w:t>
      </w:r>
      <w:proofErr w:type="spellEnd"/>
      <w:r w:rsidRPr="00660CCB">
        <w:rPr>
          <w:rFonts w:ascii="Calibri" w:hAnsi="Calibri" w:cs="Calibri"/>
        </w:rPr>
        <w:t xml:space="preserve">: </w:t>
      </w:r>
      <w:proofErr w:type="spellStart"/>
      <w:r w:rsidRPr="00660CCB">
        <w:rPr>
          <w:rFonts w:ascii="Calibri" w:hAnsi="Calibri" w:cs="Calibri"/>
        </w:rPr>
        <w:t>Методика</w:t>
      </w:r>
      <w:proofErr w:type="spellEnd"/>
      <w:r w:rsidRPr="00660CCB">
        <w:rPr>
          <w:rFonts w:ascii="Calibri" w:hAnsi="Calibri" w:cs="Calibri"/>
        </w:rPr>
        <w:t xml:space="preserve"> </w:t>
      </w:r>
      <w:proofErr w:type="spellStart"/>
      <w:r w:rsidRPr="00660CCB">
        <w:rPr>
          <w:rFonts w:ascii="Calibri" w:hAnsi="Calibri" w:cs="Calibri"/>
        </w:rPr>
        <w:t>измерений</w:t>
      </w:r>
      <w:proofErr w:type="spellEnd"/>
      <w:r w:rsidRPr="00660CCB">
        <w:rPr>
          <w:rFonts w:ascii="Calibri" w:hAnsi="Calibri" w:cs="Calibri"/>
        </w:rPr>
        <w:t xml:space="preserve"> </w:t>
      </w:r>
      <w:proofErr w:type="spellStart"/>
      <w:r w:rsidRPr="00660CCB">
        <w:rPr>
          <w:rFonts w:ascii="Calibri" w:hAnsi="Calibri" w:cs="Calibri"/>
        </w:rPr>
        <w:t>фотометрическим</w:t>
      </w:r>
      <w:proofErr w:type="spellEnd"/>
      <w:r w:rsidRPr="00660CCB">
        <w:rPr>
          <w:rFonts w:ascii="Calibri" w:hAnsi="Calibri" w:cs="Calibri"/>
        </w:rPr>
        <w:t xml:space="preserve"> </w:t>
      </w:r>
      <w:proofErr w:type="spellStart"/>
      <w:r w:rsidRPr="00660CCB">
        <w:rPr>
          <w:rFonts w:ascii="Calibri" w:hAnsi="Calibri" w:cs="Calibri"/>
        </w:rPr>
        <w:t>методом</w:t>
      </w:r>
      <w:proofErr w:type="spellEnd"/>
      <w:r w:rsidRPr="00660CCB">
        <w:rPr>
          <w:rFonts w:ascii="Calibri" w:hAnsi="Calibri" w:cs="Calibri"/>
        </w:rPr>
        <w:t xml:space="preserve"> с </w:t>
      </w:r>
      <w:proofErr w:type="spellStart"/>
      <w:r w:rsidRPr="00660CCB">
        <w:rPr>
          <w:rFonts w:ascii="Calibri" w:hAnsi="Calibri" w:cs="Calibri"/>
        </w:rPr>
        <w:t>реактивом</w:t>
      </w:r>
      <w:proofErr w:type="spellEnd"/>
      <w:r w:rsidRPr="00660CCB">
        <w:rPr>
          <w:rFonts w:ascii="Calibri" w:hAnsi="Calibri" w:cs="Calibri"/>
        </w:rPr>
        <w:t xml:space="preserve"> </w:t>
      </w:r>
      <w:proofErr w:type="spellStart"/>
      <w:r w:rsidRPr="00660CCB">
        <w:rPr>
          <w:rFonts w:ascii="Calibri" w:hAnsi="Calibri" w:cs="Calibri"/>
        </w:rPr>
        <w:t>Грисса</w:t>
      </w:r>
      <w:proofErr w:type="spellEnd"/>
      <w:r w:rsidRPr="00660CCB">
        <w:rPr>
          <w:rFonts w:ascii="Calibri" w:hAnsi="Calibri" w:cs="Calibri"/>
        </w:rPr>
        <w:t xml:space="preserve"> </w:t>
      </w:r>
      <w:proofErr w:type="spellStart"/>
      <w:r w:rsidRPr="00660CCB">
        <w:rPr>
          <w:rFonts w:ascii="Calibri" w:hAnsi="Calibri" w:cs="Calibri"/>
        </w:rPr>
        <w:t>после</w:t>
      </w:r>
      <w:proofErr w:type="spellEnd"/>
      <w:r w:rsidRPr="00660CCB">
        <w:rPr>
          <w:rFonts w:ascii="Calibri" w:hAnsi="Calibri" w:cs="Calibri"/>
        </w:rPr>
        <w:t xml:space="preserve"> </w:t>
      </w:r>
      <w:proofErr w:type="spellStart"/>
      <w:r w:rsidRPr="00660CCB">
        <w:rPr>
          <w:rFonts w:ascii="Calibri" w:hAnsi="Calibri" w:cs="Calibri"/>
        </w:rPr>
        <w:t>восстановления</w:t>
      </w:r>
      <w:proofErr w:type="spellEnd"/>
      <w:r w:rsidRPr="00660CCB">
        <w:rPr>
          <w:rFonts w:ascii="Calibri" w:hAnsi="Calibri" w:cs="Calibri"/>
        </w:rPr>
        <w:t xml:space="preserve"> в </w:t>
      </w:r>
      <w:proofErr w:type="spellStart"/>
      <w:r w:rsidRPr="00660CCB">
        <w:rPr>
          <w:rFonts w:ascii="Calibri" w:hAnsi="Calibri" w:cs="Calibri"/>
        </w:rPr>
        <w:t>камиевом</w:t>
      </w:r>
      <w:proofErr w:type="spellEnd"/>
      <w:r w:rsidRPr="00660CCB">
        <w:rPr>
          <w:rFonts w:ascii="Calibri" w:hAnsi="Calibri" w:cs="Calibri"/>
        </w:rPr>
        <w:t xml:space="preserve"> </w:t>
      </w:r>
      <w:proofErr w:type="spellStart"/>
      <w:r w:rsidRPr="00660CCB">
        <w:rPr>
          <w:rFonts w:ascii="Calibri" w:hAnsi="Calibri" w:cs="Calibri"/>
        </w:rPr>
        <w:t>редукторе</w:t>
      </w:r>
      <w:proofErr w:type="spellEnd"/>
      <w:r w:rsidRPr="00660CCB">
        <w:rPr>
          <w:rFonts w:ascii="Calibri" w:hAnsi="Calibri" w:cs="Calibri"/>
        </w:rPr>
        <w:t>).</w:t>
      </w:r>
    </w:p>
    <w:p w14:paraId="177E89CE" w14:textId="77777777" w:rsidR="00660CCB" w:rsidRPr="00660CCB" w:rsidRDefault="00660CCB" w:rsidP="00660CCB">
      <w:pPr>
        <w:pStyle w:val="Bibliography"/>
        <w:rPr>
          <w:rFonts w:ascii="Calibri" w:hAnsi="Calibri" w:cs="Calibri"/>
        </w:rPr>
      </w:pPr>
      <w:r w:rsidRPr="00660CCB">
        <w:rPr>
          <w:rFonts w:ascii="Calibri" w:hAnsi="Calibri" w:cs="Calibri"/>
        </w:rPr>
        <w:t>RD:52.24.383-2018. 2018. Working Document: Concentration of aqueous ammonium: Method for measuring with a photometer using indophenol blue (</w:t>
      </w:r>
      <w:proofErr w:type="spellStart"/>
      <w:r w:rsidRPr="00660CCB">
        <w:rPr>
          <w:rFonts w:ascii="Calibri" w:hAnsi="Calibri" w:cs="Calibri"/>
        </w:rPr>
        <w:t>Руководящий</w:t>
      </w:r>
      <w:proofErr w:type="spellEnd"/>
      <w:r w:rsidRPr="00660CCB">
        <w:rPr>
          <w:rFonts w:ascii="Calibri" w:hAnsi="Calibri" w:cs="Calibri"/>
        </w:rPr>
        <w:t xml:space="preserve"> </w:t>
      </w:r>
      <w:proofErr w:type="spellStart"/>
      <w:r w:rsidRPr="00660CCB">
        <w:rPr>
          <w:rFonts w:ascii="Calibri" w:hAnsi="Calibri" w:cs="Calibri"/>
        </w:rPr>
        <w:t>Документ</w:t>
      </w:r>
      <w:proofErr w:type="spellEnd"/>
      <w:r w:rsidRPr="00660CCB">
        <w:rPr>
          <w:rFonts w:ascii="Calibri" w:hAnsi="Calibri" w:cs="Calibri"/>
        </w:rPr>
        <w:t xml:space="preserve">: </w:t>
      </w:r>
      <w:proofErr w:type="spellStart"/>
      <w:r w:rsidRPr="00660CCB">
        <w:rPr>
          <w:rFonts w:ascii="Calibri" w:hAnsi="Calibri" w:cs="Calibri"/>
        </w:rPr>
        <w:t>Массовая</w:t>
      </w:r>
      <w:proofErr w:type="spellEnd"/>
      <w:r w:rsidRPr="00660CCB">
        <w:rPr>
          <w:rFonts w:ascii="Calibri" w:hAnsi="Calibri" w:cs="Calibri"/>
        </w:rPr>
        <w:t xml:space="preserve"> </w:t>
      </w:r>
      <w:proofErr w:type="spellStart"/>
      <w:r w:rsidRPr="00660CCB">
        <w:rPr>
          <w:rFonts w:ascii="Calibri" w:hAnsi="Calibri" w:cs="Calibri"/>
        </w:rPr>
        <w:t>концентрация</w:t>
      </w:r>
      <w:proofErr w:type="spellEnd"/>
      <w:r w:rsidRPr="00660CCB">
        <w:rPr>
          <w:rFonts w:ascii="Calibri" w:hAnsi="Calibri" w:cs="Calibri"/>
        </w:rPr>
        <w:t xml:space="preserve"> </w:t>
      </w:r>
      <w:proofErr w:type="spellStart"/>
      <w:r w:rsidRPr="00660CCB">
        <w:rPr>
          <w:rFonts w:ascii="Calibri" w:hAnsi="Calibri" w:cs="Calibri"/>
        </w:rPr>
        <w:t>аммонийного</w:t>
      </w:r>
      <w:proofErr w:type="spellEnd"/>
      <w:r w:rsidRPr="00660CCB">
        <w:rPr>
          <w:rFonts w:ascii="Calibri" w:hAnsi="Calibri" w:cs="Calibri"/>
        </w:rPr>
        <w:t xml:space="preserve"> </w:t>
      </w:r>
      <w:proofErr w:type="spellStart"/>
      <w:r w:rsidRPr="00660CCB">
        <w:rPr>
          <w:rFonts w:ascii="Calibri" w:hAnsi="Calibri" w:cs="Calibri"/>
        </w:rPr>
        <w:t>азота</w:t>
      </w:r>
      <w:proofErr w:type="spellEnd"/>
      <w:r w:rsidRPr="00660CCB">
        <w:rPr>
          <w:rFonts w:ascii="Calibri" w:hAnsi="Calibri" w:cs="Calibri"/>
        </w:rPr>
        <w:t xml:space="preserve"> в </w:t>
      </w:r>
      <w:proofErr w:type="spellStart"/>
      <w:r w:rsidRPr="00660CCB">
        <w:rPr>
          <w:rFonts w:ascii="Calibri" w:hAnsi="Calibri" w:cs="Calibri"/>
        </w:rPr>
        <w:t>водах</w:t>
      </w:r>
      <w:proofErr w:type="spellEnd"/>
      <w:r w:rsidRPr="00660CCB">
        <w:rPr>
          <w:rFonts w:ascii="Calibri" w:hAnsi="Calibri" w:cs="Calibri"/>
        </w:rPr>
        <w:t xml:space="preserve">: </w:t>
      </w:r>
      <w:proofErr w:type="spellStart"/>
      <w:r w:rsidRPr="00660CCB">
        <w:rPr>
          <w:rFonts w:ascii="Calibri" w:hAnsi="Calibri" w:cs="Calibri"/>
        </w:rPr>
        <w:t>Методика</w:t>
      </w:r>
      <w:proofErr w:type="spellEnd"/>
      <w:r w:rsidRPr="00660CCB">
        <w:rPr>
          <w:rFonts w:ascii="Calibri" w:hAnsi="Calibri" w:cs="Calibri"/>
        </w:rPr>
        <w:t xml:space="preserve"> </w:t>
      </w:r>
      <w:proofErr w:type="spellStart"/>
      <w:r w:rsidRPr="00660CCB">
        <w:rPr>
          <w:rFonts w:ascii="Calibri" w:hAnsi="Calibri" w:cs="Calibri"/>
        </w:rPr>
        <w:t>измерений</w:t>
      </w:r>
      <w:proofErr w:type="spellEnd"/>
      <w:r w:rsidRPr="00660CCB">
        <w:rPr>
          <w:rFonts w:ascii="Calibri" w:hAnsi="Calibri" w:cs="Calibri"/>
        </w:rPr>
        <w:t xml:space="preserve"> </w:t>
      </w:r>
      <w:proofErr w:type="spellStart"/>
      <w:r w:rsidRPr="00660CCB">
        <w:rPr>
          <w:rFonts w:ascii="Calibri" w:hAnsi="Calibri" w:cs="Calibri"/>
        </w:rPr>
        <w:t>фотометрическим</w:t>
      </w:r>
      <w:proofErr w:type="spellEnd"/>
      <w:r w:rsidRPr="00660CCB">
        <w:rPr>
          <w:rFonts w:ascii="Calibri" w:hAnsi="Calibri" w:cs="Calibri"/>
        </w:rPr>
        <w:t xml:space="preserve"> </w:t>
      </w:r>
      <w:proofErr w:type="spellStart"/>
      <w:r w:rsidRPr="00660CCB">
        <w:rPr>
          <w:rFonts w:ascii="Calibri" w:hAnsi="Calibri" w:cs="Calibri"/>
        </w:rPr>
        <w:t>методом</w:t>
      </w:r>
      <w:proofErr w:type="spellEnd"/>
      <w:r w:rsidRPr="00660CCB">
        <w:rPr>
          <w:rFonts w:ascii="Calibri" w:hAnsi="Calibri" w:cs="Calibri"/>
        </w:rPr>
        <w:t xml:space="preserve"> в </w:t>
      </w:r>
      <w:proofErr w:type="spellStart"/>
      <w:r w:rsidRPr="00660CCB">
        <w:rPr>
          <w:rFonts w:ascii="Calibri" w:hAnsi="Calibri" w:cs="Calibri"/>
        </w:rPr>
        <w:t>виде</w:t>
      </w:r>
      <w:proofErr w:type="spellEnd"/>
      <w:r w:rsidRPr="00660CCB">
        <w:rPr>
          <w:rFonts w:ascii="Calibri" w:hAnsi="Calibri" w:cs="Calibri"/>
        </w:rPr>
        <w:t xml:space="preserve"> </w:t>
      </w:r>
      <w:proofErr w:type="spellStart"/>
      <w:r w:rsidRPr="00660CCB">
        <w:rPr>
          <w:rFonts w:ascii="Calibri" w:hAnsi="Calibri" w:cs="Calibri"/>
        </w:rPr>
        <w:t>индофенолового</w:t>
      </w:r>
      <w:proofErr w:type="spellEnd"/>
      <w:r w:rsidRPr="00660CCB">
        <w:rPr>
          <w:rFonts w:ascii="Calibri" w:hAnsi="Calibri" w:cs="Calibri"/>
        </w:rPr>
        <w:t xml:space="preserve"> </w:t>
      </w:r>
      <w:proofErr w:type="spellStart"/>
      <w:r w:rsidRPr="00660CCB">
        <w:rPr>
          <w:rFonts w:ascii="Calibri" w:hAnsi="Calibri" w:cs="Calibri"/>
        </w:rPr>
        <w:t>сингео</w:t>
      </w:r>
      <w:proofErr w:type="spellEnd"/>
      <w:r w:rsidRPr="00660CCB">
        <w:rPr>
          <w:rFonts w:ascii="Calibri" w:hAnsi="Calibri" w:cs="Calibri"/>
        </w:rPr>
        <w:t>). RD:52.24.383-2018. RD:52.24.383-2018.</w:t>
      </w:r>
    </w:p>
    <w:p w14:paraId="6C795F54" w14:textId="77777777" w:rsidR="00660CCB" w:rsidRPr="00660CCB" w:rsidRDefault="00660CCB" w:rsidP="00660CCB">
      <w:pPr>
        <w:pStyle w:val="Bibliography"/>
        <w:rPr>
          <w:rFonts w:ascii="Calibri" w:hAnsi="Calibri" w:cs="Calibri"/>
        </w:rPr>
      </w:pPr>
      <w:r w:rsidRPr="00660CCB">
        <w:rPr>
          <w:rFonts w:ascii="Calibri" w:hAnsi="Calibri" w:cs="Calibri"/>
        </w:rPr>
        <w:t xml:space="preserve">Schram, J. B., J. N. </w:t>
      </w:r>
      <w:proofErr w:type="spellStart"/>
      <w:r w:rsidRPr="00660CCB">
        <w:rPr>
          <w:rFonts w:ascii="Calibri" w:hAnsi="Calibri" w:cs="Calibri"/>
        </w:rPr>
        <w:t>Kobelt</w:t>
      </w:r>
      <w:proofErr w:type="spellEnd"/>
      <w:r w:rsidRPr="00660CCB">
        <w:rPr>
          <w:rFonts w:ascii="Calibri" w:hAnsi="Calibri" w:cs="Calibri"/>
        </w:rPr>
        <w:t xml:space="preserve">, M. N. </w:t>
      </w:r>
      <w:proofErr w:type="spellStart"/>
      <w:r w:rsidRPr="00660CCB">
        <w:rPr>
          <w:rFonts w:ascii="Calibri" w:hAnsi="Calibri" w:cs="Calibri"/>
        </w:rPr>
        <w:t>Dethier</w:t>
      </w:r>
      <w:proofErr w:type="spellEnd"/>
      <w:r w:rsidRPr="00660CCB">
        <w:rPr>
          <w:rFonts w:ascii="Calibri" w:hAnsi="Calibri" w:cs="Calibri"/>
        </w:rPr>
        <w:t xml:space="preserve">, and A. W. E. Galloway. 2018. Trophic Transfer of Macroalgal Fatty Acids in Two Urchin Species: Digestion, Egestion, and Tissue Building. Front. Ecol. </w:t>
      </w:r>
      <w:proofErr w:type="spellStart"/>
      <w:r w:rsidRPr="00660CCB">
        <w:rPr>
          <w:rFonts w:ascii="Calibri" w:hAnsi="Calibri" w:cs="Calibri"/>
        </w:rPr>
        <w:t>Evol</w:t>
      </w:r>
      <w:proofErr w:type="spellEnd"/>
      <w:r w:rsidRPr="00660CCB">
        <w:rPr>
          <w:rFonts w:ascii="Calibri" w:hAnsi="Calibri" w:cs="Calibri"/>
        </w:rPr>
        <w:t xml:space="preserve">. </w:t>
      </w:r>
      <w:r w:rsidRPr="00660CCB">
        <w:rPr>
          <w:rFonts w:ascii="Calibri" w:hAnsi="Calibri" w:cs="Calibri"/>
          <w:b/>
          <w:bCs/>
        </w:rPr>
        <w:t>6</w:t>
      </w:r>
      <w:r w:rsidRPr="00660CCB">
        <w:rPr>
          <w:rFonts w:ascii="Calibri" w:hAnsi="Calibri" w:cs="Calibri"/>
        </w:rPr>
        <w:t>. doi:10.3389/fevo.2018.00083</w:t>
      </w:r>
    </w:p>
    <w:p w14:paraId="074AFBE6" w14:textId="77777777" w:rsidR="00660CCB" w:rsidRPr="00660CCB" w:rsidRDefault="00660CCB" w:rsidP="00660CCB">
      <w:pPr>
        <w:pStyle w:val="Bibliography"/>
        <w:rPr>
          <w:rFonts w:ascii="Calibri" w:hAnsi="Calibri" w:cs="Calibri"/>
        </w:rPr>
      </w:pPr>
      <w:r w:rsidRPr="00660CCB">
        <w:rPr>
          <w:rFonts w:ascii="Calibri" w:hAnsi="Calibri" w:cs="Calibri"/>
        </w:rPr>
        <w:lastRenderedPageBreak/>
        <w:t xml:space="preserve">Wang, W., and J. Wang. 2018. Investigation of microplastics in aquatic environments: An overview of the methods used, from field sampling to laboratory analysis. </w:t>
      </w:r>
      <w:proofErr w:type="spellStart"/>
      <w:r w:rsidRPr="00660CCB">
        <w:rPr>
          <w:rFonts w:ascii="Calibri" w:hAnsi="Calibri" w:cs="Calibri"/>
        </w:rPr>
        <w:t>TrAC</w:t>
      </w:r>
      <w:proofErr w:type="spellEnd"/>
      <w:r w:rsidRPr="00660CCB">
        <w:rPr>
          <w:rFonts w:ascii="Calibri" w:hAnsi="Calibri" w:cs="Calibri"/>
        </w:rPr>
        <w:t xml:space="preserve"> Trends in Analytical Chemistry </w:t>
      </w:r>
      <w:r w:rsidRPr="00660CCB">
        <w:rPr>
          <w:rFonts w:ascii="Calibri" w:hAnsi="Calibri" w:cs="Calibri"/>
          <w:b/>
          <w:bCs/>
        </w:rPr>
        <w:t>108</w:t>
      </w:r>
      <w:r w:rsidRPr="00660CCB">
        <w:rPr>
          <w:rFonts w:ascii="Calibri" w:hAnsi="Calibri" w:cs="Calibri"/>
        </w:rPr>
        <w:t xml:space="preserve">: 195–202. </w:t>
      </w:r>
      <w:proofErr w:type="gramStart"/>
      <w:r w:rsidRPr="00660CCB">
        <w:rPr>
          <w:rFonts w:ascii="Calibri" w:hAnsi="Calibri" w:cs="Calibri"/>
        </w:rPr>
        <w:t>doi:10.1016/j.trac</w:t>
      </w:r>
      <w:proofErr w:type="gramEnd"/>
      <w:r w:rsidRPr="00660CCB">
        <w:rPr>
          <w:rFonts w:ascii="Calibri" w:hAnsi="Calibri" w:cs="Calibri"/>
        </w:rPr>
        <w:t>.2018.08.026</w:t>
      </w:r>
    </w:p>
    <w:p w14:paraId="62AE6D0F" w14:textId="77777777" w:rsidR="00660CCB" w:rsidRPr="00660CCB" w:rsidRDefault="00660CCB" w:rsidP="00660CCB">
      <w:pPr>
        <w:pStyle w:val="Bibliography"/>
        <w:rPr>
          <w:rFonts w:ascii="Calibri" w:hAnsi="Calibri" w:cs="Calibri"/>
        </w:rPr>
      </w:pPr>
      <w:proofErr w:type="spellStart"/>
      <w:r w:rsidRPr="00660CCB">
        <w:rPr>
          <w:rFonts w:ascii="Calibri" w:hAnsi="Calibri" w:cs="Calibri"/>
        </w:rPr>
        <w:t>Welschmeyer</w:t>
      </w:r>
      <w:proofErr w:type="spellEnd"/>
      <w:r w:rsidRPr="00660CCB">
        <w:rPr>
          <w:rFonts w:ascii="Calibri" w:hAnsi="Calibri" w:cs="Calibri"/>
        </w:rPr>
        <w:t xml:space="preserve">, N. A. 1994. Fluorometric analysis of chlorophyll a in the presence of chlorophyll b and </w:t>
      </w:r>
      <w:proofErr w:type="spellStart"/>
      <w:r w:rsidRPr="00660CCB">
        <w:rPr>
          <w:rFonts w:ascii="Calibri" w:hAnsi="Calibri" w:cs="Calibri"/>
        </w:rPr>
        <w:t>pheopigments</w:t>
      </w:r>
      <w:proofErr w:type="spellEnd"/>
      <w:r w:rsidRPr="00660CCB">
        <w:rPr>
          <w:rFonts w:ascii="Calibri" w:hAnsi="Calibri" w:cs="Calibri"/>
        </w:rPr>
        <w:t xml:space="preserve">. </w:t>
      </w:r>
      <w:proofErr w:type="spellStart"/>
      <w:r w:rsidRPr="00660CCB">
        <w:rPr>
          <w:rFonts w:ascii="Calibri" w:hAnsi="Calibri" w:cs="Calibri"/>
        </w:rPr>
        <w:t>Limnol</w:t>
      </w:r>
      <w:proofErr w:type="spellEnd"/>
      <w:r w:rsidRPr="00660CCB">
        <w:rPr>
          <w:rFonts w:ascii="Calibri" w:hAnsi="Calibri" w:cs="Calibri"/>
        </w:rPr>
        <w:t xml:space="preserve">. </w:t>
      </w:r>
      <w:proofErr w:type="spellStart"/>
      <w:r w:rsidRPr="00660CCB">
        <w:rPr>
          <w:rFonts w:ascii="Calibri" w:hAnsi="Calibri" w:cs="Calibri"/>
        </w:rPr>
        <w:t>Oceanogr</w:t>
      </w:r>
      <w:proofErr w:type="spellEnd"/>
      <w:r w:rsidRPr="00660CCB">
        <w:rPr>
          <w:rFonts w:ascii="Calibri" w:hAnsi="Calibri" w:cs="Calibri"/>
        </w:rPr>
        <w:t xml:space="preserve">. </w:t>
      </w:r>
      <w:r w:rsidRPr="00660CCB">
        <w:rPr>
          <w:rFonts w:ascii="Calibri" w:hAnsi="Calibri" w:cs="Calibri"/>
          <w:b/>
          <w:bCs/>
        </w:rPr>
        <w:t>39</w:t>
      </w:r>
      <w:r w:rsidRPr="00660CCB">
        <w:rPr>
          <w:rFonts w:ascii="Calibri" w:hAnsi="Calibri" w:cs="Calibri"/>
        </w:rPr>
        <w:t>: 1985–1992. doi:10.4319/lo.1994.39.8.1985</w:t>
      </w:r>
    </w:p>
    <w:p w14:paraId="720D8F2C" w14:textId="589AD5BA" w:rsidR="00030A56" w:rsidRPr="00030A56" w:rsidRDefault="00030A56" w:rsidP="006D73FC">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w:t>
      </w:r>
      <w:proofErr w:type="gramStart"/>
      <w:r w:rsidR="00FE0A84">
        <w:t>mm:ss</w:t>
      </w:r>
      <w:proofErr w:type="spellEnd"/>
      <w:proofErr w:type="gram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05201194" w14:textId="15C645B2" w:rsidR="00476244" w:rsidRPr="00501C81" w:rsidRDefault="00476244" w:rsidP="00476244">
      <w:pPr>
        <w:spacing w:after="0" w:line="240" w:lineRule="auto"/>
      </w:pPr>
      <w:r w:rsidRPr="00501C81">
        <w:rPr>
          <w:b/>
        </w:rPr>
        <w:t>Table name:</w:t>
      </w:r>
      <w:r w:rsidRPr="00501C81">
        <w:t xml:space="preserve"> </w:t>
      </w:r>
      <w:r>
        <w:t>site information (site_information.csv)</w:t>
      </w:r>
    </w:p>
    <w:p w14:paraId="3A4EFD88" w14:textId="1D578B1F" w:rsidR="00476244" w:rsidRPr="00501C81" w:rsidRDefault="00476244" w:rsidP="00660CCB">
      <w:r w:rsidRPr="00501C81">
        <w:rPr>
          <w:b/>
        </w:rPr>
        <w:t>Table description:</w:t>
      </w:r>
      <w:r w:rsidRPr="00501C81">
        <w:t xml:space="preserve"> </w:t>
      </w:r>
      <w:r w:rsidR="00660CCB" w:rsidRPr="00D87563">
        <w:t xml:space="preserve">This file contains metadata for each of the pelagic and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476244" w14:paraId="304080DC" w14:textId="77777777" w:rsidTr="00476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3612F0A" w14:textId="77777777" w:rsidR="00476244" w:rsidRDefault="00476244" w:rsidP="006F2DD6">
            <w:r>
              <w:t>Column name</w:t>
            </w:r>
          </w:p>
        </w:tc>
        <w:tc>
          <w:tcPr>
            <w:tcW w:w="2656" w:type="dxa"/>
          </w:tcPr>
          <w:p w14:paraId="425643F0"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Description</w:t>
            </w:r>
          </w:p>
        </w:tc>
        <w:tc>
          <w:tcPr>
            <w:tcW w:w="2208" w:type="dxa"/>
          </w:tcPr>
          <w:p w14:paraId="02791599"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 xml:space="preserve">Unit or </w:t>
            </w:r>
          </w:p>
          <w:p w14:paraId="7A3E4607"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83" w:type="dxa"/>
          </w:tcPr>
          <w:p w14:paraId="42116445" w14:textId="77777777" w:rsidR="00476244" w:rsidRDefault="00476244" w:rsidP="006F2DD6">
            <w:pPr>
              <w:cnfStyle w:val="100000000000" w:firstRow="1" w:lastRow="0" w:firstColumn="0" w:lastColumn="0" w:oddVBand="0" w:evenVBand="0" w:oddHBand="0" w:evenHBand="0" w:firstRowFirstColumn="0" w:firstRowLastColumn="0" w:lastRowFirstColumn="0" w:lastRowLastColumn="0"/>
            </w:pPr>
            <w:r>
              <w:t>Missing value code</w:t>
            </w:r>
          </w:p>
        </w:tc>
      </w:tr>
      <w:tr w:rsidR="00476244" w14:paraId="62301F88"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443FA90" w14:textId="77777777" w:rsidR="00476244" w:rsidRDefault="00476244" w:rsidP="006F2DD6">
            <w:bookmarkStart w:id="0" w:name="_Hlk49174743"/>
            <w:r>
              <w:t>year</w:t>
            </w:r>
          </w:p>
        </w:tc>
        <w:tc>
          <w:tcPr>
            <w:tcW w:w="2656" w:type="dxa"/>
          </w:tcPr>
          <w:p w14:paraId="7EF03296"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Year sampling occurred</w:t>
            </w:r>
          </w:p>
        </w:tc>
        <w:tc>
          <w:tcPr>
            <w:tcW w:w="2208" w:type="dxa"/>
          </w:tcPr>
          <w:p w14:paraId="5FD1A13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Year</w:t>
            </w:r>
          </w:p>
        </w:tc>
        <w:tc>
          <w:tcPr>
            <w:tcW w:w="1483" w:type="dxa"/>
          </w:tcPr>
          <w:p w14:paraId="0823D85D"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1DC61F7C"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6B3683A3" w14:textId="77777777" w:rsidR="00476244" w:rsidRDefault="00476244" w:rsidP="006F2DD6">
            <w:r>
              <w:t>month</w:t>
            </w:r>
          </w:p>
        </w:tc>
        <w:tc>
          <w:tcPr>
            <w:tcW w:w="2656" w:type="dxa"/>
          </w:tcPr>
          <w:p w14:paraId="2564FF40"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Month sampling occurred</w:t>
            </w:r>
          </w:p>
        </w:tc>
        <w:tc>
          <w:tcPr>
            <w:tcW w:w="2208" w:type="dxa"/>
          </w:tcPr>
          <w:p w14:paraId="2EA0F79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Month</w:t>
            </w:r>
          </w:p>
        </w:tc>
        <w:tc>
          <w:tcPr>
            <w:tcW w:w="1483" w:type="dxa"/>
          </w:tcPr>
          <w:p w14:paraId="7048392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383614E2"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4B28B12" w14:textId="77777777" w:rsidR="00476244" w:rsidRDefault="00476244" w:rsidP="006F2DD6">
            <w:r>
              <w:t xml:space="preserve">day </w:t>
            </w:r>
          </w:p>
        </w:tc>
        <w:tc>
          <w:tcPr>
            <w:tcW w:w="2656" w:type="dxa"/>
          </w:tcPr>
          <w:p w14:paraId="608E2620"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Day sampling occurred</w:t>
            </w:r>
          </w:p>
        </w:tc>
        <w:tc>
          <w:tcPr>
            <w:tcW w:w="2208" w:type="dxa"/>
          </w:tcPr>
          <w:p w14:paraId="48598BBE"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Day</w:t>
            </w:r>
          </w:p>
        </w:tc>
        <w:tc>
          <w:tcPr>
            <w:tcW w:w="1483" w:type="dxa"/>
          </w:tcPr>
          <w:p w14:paraId="2E52C40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2E3F3A41"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0DCBF6A0" w14:textId="77777777" w:rsidR="00476244" w:rsidRDefault="00476244" w:rsidP="006F2DD6">
            <w:r>
              <w:t>time</w:t>
            </w:r>
          </w:p>
        </w:tc>
        <w:tc>
          <w:tcPr>
            <w:tcW w:w="2656" w:type="dxa"/>
          </w:tcPr>
          <w:p w14:paraId="64C1076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Time sampling occurred</w:t>
            </w:r>
          </w:p>
        </w:tc>
        <w:tc>
          <w:tcPr>
            <w:tcW w:w="2208" w:type="dxa"/>
          </w:tcPr>
          <w:p w14:paraId="5C45EBDC"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proofErr w:type="gramStart"/>
            <w:r>
              <w:t>Hours:Minutes</w:t>
            </w:r>
            <w:proofErr w:type="spellEnd"/>
            <w:proofErr w:type="gramEnd"/>
          </w:p>
        </w:tc>
        <w:tc>
          <w:tcPr>
            <w:tcW w:w="1483" w:type="dxa"/>
          </w:tcPr>
          <w:p w14:paraId="017630EA"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6DECFC58"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AB38D68" w14:textId="7E632B3C" w:rsidR="00476244" w:rsidRDefault="00476244" w:rsidP="00476244">
            <w:r>
              <w:t>site</w:t>
            </w:r>
          </w:p>
        </w:tc>
        <w:tc>
          <w:tcPr>
            <w:tcW w:w="2656" w:type="dxa"/>
          </w:tcPr>
          <w:p w14:paraId="0544BF67" w14:textId="3D7E9A14" w:rsidR="00476244" w:rsidRDefault="00476244" w:rsidP="0047624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08" w:type="dxa"/>
          </w:tcPr>
          <w:p w14:paraId="396F861F" w14:textId="77777777" w:rsidR="00476244" w:rsidRDefault="00476244" w:rsidP="00476244">
            <w:pPr>
              <w:cnfStyle w:val="000000100000" w:firstRow="0" w:lastRow="0" w:firstColumn="0" w:lastColumn="0" w:oddVBand="0" w:evenVBand="0" w:oddHBand="1" w:evenHBand="0" w:firstRowFirstColumn="0" w:firstRowLastColumn="0" w:lastRowFirstColumn="0" w:lastRowLastColumn="0"/>
            </w:pPr>
          </w:p>
        </w:tc>
        <w:tc>
          <w:tcPr>
            <w:tcW w:w="1483" w:type="dxa"/>
          </w:tcPr>
          <w:p w14:paraId="0679137B" w14:textId="77777777" w:rsidR="00476244" w:rsidRDefault="00476244" w:rsidP="00476244">
            <w:pPr>
              <w:cnfStyle w:val="000000100000" w:firstRow="0" w:lastRow="0" w:firstColumn="0" w:lastColumn="0" w:oddVBand="0" w:evenVBand="0" w:oddHBand="1" w:evenHBand="0" w:firstRowFirstColumn="0" w:firstRowLastColumn="0" w:lastRowFirstColumn="0" w:lastRowLastColumn="0"/>
            </w:pPr>
          </w:p>
        </w:tc>
      </w:tr>
      <w:tr w:rsidR="00476244" w14:paraId="0A939DC8"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4AAAA0C3" w14:textId="77777777" w:rsidR="00476244" w:rsidRDefault="00476244" w:rsidP="006F2DD6">
            <w:proofErr w:type="spellStart"/>
            <w:r>
              <w:t>lat</w:t>
            </w:r>
            <w:proofErr w:type="spellEnd"/>
          </w:p>
        </w:tc>
        <w:tc>
          <w:tcPr>
            <w:tcW w:w="2656" w:type="dxa"/>
          </w:tcPr>
          <w:p w14:paraId="0EE63352"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08" w:type="dxa"/>
          </w:tcPr>
          <w:p w14:paraId="304B7DBF"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483" w:type="dxa"/>
          </w:tcPr>
          <w:p w14:paraId="5B23E1A0"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19F3EAD"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C18AF49" w14:textId="77777777" w:rsidR="00476244" w:rsidRDefault="00476244" w:rsidP="006F2DD6">
            <w:r>
              <w:t>long</w:t>
            </w:r>
          </w:p>
        </w:tc>
        <w:tc>
          <w:tcPr>
            <w:tcW w:w="2656" w:type="dxa"/>
          </w:tcPr>
          <w:p w14:paraId="3A09751D"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08" w:type="dxa"/>
          </w:tcPr>
          <w:p w14:paraId="17DE9B1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483" w:type="dxa"/>
          </w:tcPr>
          <w:p w14:paraId="51F0E573"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701F2F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75343AC7" w14:textId="77777777" w:rsidR="00476244" w:rsidRDefault="00476244" w:rsidP="006F2DD6">
            <w:proofErr w:type="spellStart"/>
            <w:r>
              <w:t>site_description</w:t>
            </w:r>
            <w:proofErr w:type="spellEnd"/>
          </w:p>
        </w:tc>
        <w:tc>
          <w:tcPr>
            <w:tcW w:w="2656" w:type="dxa"/>
          </w:tcPr>
          <w:p w14:paraId="6FBFCC84"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08" w:type="dxa"/>
          </w:tcPr>
          <w:p w14:paraId="2C15D745"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c>
          <w:tcPr>
            <w:tcW w:w="1483" w:type="dxa"/>
          </w:tcPr>
          <w:p w14:paraId="5CF03A85"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41B0CE11"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0D27765" w14:textId="77777777" w:rsidR="00476244" w:rsidRDefault="00476244" w:rsidP="006F2DD6">
            <w:proofErr w:type="spellStart"/>
            <w:r>
              <w:lastRenderedPageBreak/>
              <w:t>distance_to_shore_m</w:t>
            </w:r>
            <w:proofErr w:type="spellEnd"/>
          </w:p>
        </w:tc>
        <w:tc>
          <w:tcPr>
            <w:tcW w:w="2656" w:type="dxa"/>
          </w:tcPr>
          <w:p w14:paraId="553B481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08" w:type="dxa"/>
          </w:tcPr>
          <w:p w14:paraId="5E49717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Meters</w:t>
            </w:r>
          </w:p>
        </w:tc>
        <w:tc>
          <w:tcPr>
            <w:tcW w:w="1483" w:type="dxa"/>
          </w:tcPr>
          <w:p w14:paraId="4293F87E"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NA</w:t>
            </w:r>
          </w:p>
        </w:tc>
      </w:tr>
      <w:tr w:rsidR="00476244" w14:paraId="4D9DD24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6DE4947" w14:textId="77777777" w:rsidR="00476244" w:rsidRDefault="00476244" w:rsidP="006F2DD6">
            <w:proofErr w:type="spellStart"/>
            <w:r>
              <w:t>depth_m</w:t>
            </w:r>
            <w:proofErr w:type="spellEnd"/>
          </w:p>
        </w:tc>
        <w:tc>
          <w:tcPr>
            <w:tcW w:w="2656" w:type="dxa"/>
          </w:tcPr>
          <w:p w14:paraId="08AE003D"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08" w:type="dxa"/>
          </w:tcPr>
          <w:p w14:paraId="164BD6AA"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Meters</w:t>
            </w:r>
          </w:p>
        </w:tc>
        <w:tc>
          <w:tcPr>
            <w:tcW w:w="1483" w:type="dxa"/>
          </w:tcPr>
          <w:p w14:paraId="7676FB91"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326862C7"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A98B726" w14:textId="77777777" w:rsidR="00476244" w:rsidRDefault="00476244" w:rsidP="006F2DD6">
            <w:proofErr w:type="spellStart"/>
            <w:r w:rsidRPr="000202A8">
              <w:t>air_temp_celsius</w:t>
            </w:r>
            <w:proofErr w:type="spellEnd"/>
          </w:p>
        </w:tc>
        <w:tc>
          <w:tcPr>
            <w:tcW w:w="2656" w:type="dxa"/>
          </w:tcPr>
          <w:p w14:paraId="0FB6FFF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08" w:type="dxa"/>
          </w:tcPr>
          <w:p w14:paraId="7A86E51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Celsius</w:t>
            </w:r>
          </w:p>
        </w:tc>
        <w:tc>
          <w:tcPr>
            <w:tcW w:w="1483" w:type="dxa"/>
          </w:tcPr>
          <w:p w14:paraId="2410C528"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FD24631"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69A23E90" w14:textId="77777777" w:rsidR="00476244" w:rsidRPr="000202A8" w:rsidRDefault="00476244" w:rsidP="006F2DD6">
            <w:proofErr w:type="spellStart"/>
            <w:r w:rsidRPr="000202A8">
              <w:t>surface_temp_celsius</w:t>
            </w:r>
            <w:proofErr w:type="spellEnd"/>
          </w:p>
        </w:tc>
        <w:tc>
          <w:tcPr>
            <w:tcW w:w="2656" w:type="dxa"/>
          </w:tcPr>
          <w:p w14:paraId="1047051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08" w:type="dxa"/>
          </w:tcPr>
          <w:p w14:paraId="0F9AF09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Celsius</w:t>
            </w:r>
          </w:p>
        </w:tc>
        <w:tc>
          <w:tcPr>
            <w:tcW w:w="1483" w:type="dxa"/>
          </w:tcPr>
          <w:p w14:paraId="460D85C9"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253D176A"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0DB74EF" w14:textId="77777777" w:rsidR="00476244" w:rsidRPr="000202A8" w:rsidRDefault="00476244" w:rsidP="006F2DD6">
            <w:proofErr w:type="spellStart"/>
            <w:r w:rsidRPr="000202A8">
              <w:t>mid_temp_celsius</w:t>
            </w:r>
            <w:proofErr w:type="spellEnd"/>
          </w:p>
        </w:tc>
        <w:tc>
          <w:tcPr>
            <w:tcW w:w="2656" w:type="dxa"/>
          </w:tcPr>
          <w:p w14:paraId="4E21B1F7" w14:textId="55E90F62" w:rsidR="00476244" w:rsidRDefault="00476244" w:rsidP="006F2DD6">
            <w:pPr>
              <w:cnfStyle w:val="000000100000" w:firstRow="0" w:lastRow="0" w:firstColumn="0" w:lastColumn="0" w:oddVBand="0" w:evenVBand="0" w:oddHBand="1" w:evenHBand="0" w:firstRowFirstColumn="0" w:firstRowLastColumn="0" w:lastRowFirstColumn="0" w:lastRowLastColumn="0"/>
            </w:pPr>
            <w:r>
              <w:t xml:space="preserve">Temperature of water midway between surface and bottom at sampling location (i.e., </w:t>
            </w:r>
            <w:proofErr w:type="spellStart"/>
            <w:r>
              <w:t>depth_m</w:t>
            </w:r>
            <w:proofErr w:type="spellEnd"/>
            <w:r>
              <w:t>/2)</w:t>
            </w:r>
          </w:p>
        </w:tc>
        <w:tc>
          <w:tcPr>
            <w:tcW w:w="2208" w:type="dxa"/>
          </w:tcPr>
          <w:p w14:paraId="7DB532F5"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Celsius</w:t>
            </w:r>
          </w:p>
        </w:tc>
        <w:tc>
          <w:tcPr>
            <w:tcW w:w="1483" w:type="dxa"/>
          </w:tcPr>
          <w:p w14:paraId="2B70E63A"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NA</w:t>
            </w:r>
          </w:p>
        </w:tc>
      </w:tr>
      <w:tr w:rsidR="00476244" w14:paraId="2497E6A9"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3B7F6E7" w14:textId="77777777" w:rsidR="00476244" w:rsidRPr="000202A8" w:rsidRDefault="00476244" w:rsidP="006F2DD6">
            <w:pPr>
              <w:rPr>
                <w:rFonts w:ascii="Calibri" w:hAnsi="Calibri" w:cs="Calibri"/>
                <w:color w:val="000000"/>
              </w:rPr>
            </w:pPr>
            <w:proofErr w:type="spellStart"/>
            <w:r>
              <w:rPr>
                <w:rFonts w:ascii="Calibri" w:hAnsi="Calibri" w:cs="Calibri"/>
                <w:color w:val="000000"/>
              </w:rPr>
              <w:t>bottom_temp_celsius</w:t>
            </w:r>
            <w:proofErr w:type="spellEnd"/>
          </w:p>
        </w:tc>
        <w:tc>
          <w:tcPr>
            <w:tcW w:w="2656" w:type="dxa"/>
          </w:tcPr>
          <w:p w14:paraId="3387DB01"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08" w:type="dxa"/>
          </w:tcPr>
          <w:p w14:paraId="7DE97C18"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Celsius</w:t>
            </w:r>
          </w:p>
        </w:tc>
        <w:tc>
          <w:tcPr>
            <w:tcW w:w="1483" w:type="dxa"/>
          </w:tcPr>
          <w:p w14:paraId="014A908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NA</w:t>
            </w:r>
          </w:p>
        </w:tc>
      </w:tr>
      <w:tr w:rsidR="00476244" w14:paraId="12BEB226"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278A3C8" w14:textId="77777777" w:rsidR="00476244" w:rsidRDefault="00476244" w:rsidP="006F2DD6">
            <w:pPr>
              <w:rPr>
                <w:rFonts w:ascii="Calibri" w:hAnsi="Calibri" w:cs="Calibri"/>
                <w:color w:val="000000"/>
              </w:rPr>
            </w:pPr>
            <w:r w:rsidRPr="000202A8">
              <w:rPr>
                <w:rFonts w:ascii="Calibri" w:hAnsi="Calibri" w:cs="Calibri"/>
                <w:color w:val="000000"/>
              </w:rPr>
              <w:t>comments</w:t>
            </w:r>
          </w:p>
        </w:tc>
        <w:tc>
          <w:tcPr>
            <w:tcW w:w="2656" w:type="dxa"/>
          </w:tcPr>
          <w:p w14:paraId="19301274"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08" w:type="dxa"/>
          </w:tcPr>
          <w:p w14:paraId="64409F7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c>
          <w:tcPr>
            <w:tcW w:w="1483" w:type="dxa"/>
          </w:tcPr>
          <w:p w14:paraId="1E328255"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B5FAD86"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38C52948" w14:textId="77777777" w:rsidR="00476244" w:rsidRPr="000202A8" w:rsidRDefault="00476244" w:rsidP="006F2DD6">
            <w:pPr>
              <w:rPr>
                <w:rFonts w:ascii="Calibri" w:hAnsi="Calibri" w:cs="Calibri"/>
                <w:color w:val="000000"/>
              </w:rPr>
            </w:pPr>
            <w:proofErr w:type="spellStart"/>
            <w:r w:rsidRPr="00AF205A">
              <w:rPr>
                <w:rFonts w:ascii="Calibri" w:hAnsi="Calibri" w:cs="Calibri"/>
                <w:color w:val="000000"/>
              </w:rPr>
              <w:t>shore_photo</w:t>
            </w:r>
            <w:proofErr w:type="spellEnd"/>
          </w:p>
        </w:tc>
        <w:tc>
          <w:tcPr>
            <w:tcW w:w="2656" w:type="dxa"/>
          </w:tcPr>
          <w:p w14:paraId="7ECD81F3"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08" w:type="dxa"/>
          </w:tcPr>
          <w:p w14:paraId="2CFF3C77"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483" w:type="dxa"/>
          </w:tcPr>
          <w:p w14:paraId="56BF7E5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87293AC"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090AB31" w14:textId="77777777" w:rsidR="00476244" w:rsidRPr="00AF205A" w:rsidRDefault="00476244" w:rsidP="006F2DD6">
            <w:pPr>
              <w:rPr>
                <w:rFonts w:ascii="Calibri" w:hAnsi="Calibri" w:cs="Calibri"/>
                <w:color w:val="000000"/>
              </w:rPr>
            </w:pPr>
            <w:proofErr w:type="spellStart"/>
            <w:r w:rsidRPr="00AF205A">
              <w:rPr>
                <w:rFonts w:ascii="Calibri" w:hAnsi="Calibri" w:cs="Calibri"/>
                <w:color w:val="000000"/>
              </w:rPr>
              <w:t>substrate_photo</w:t>
            </w:r>
            <w:proofErr w:type="spellEnd"/>
          </w:p>
        </w:tc>
        <w:tc>
          <w:tcPr>
            <w:tcW w:w="2656" w:type="dxa"/>
          </w:tcPr>
          <w:p w14:paraId="79047BDF"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08" w:type="dxa"/>
          </w:tcPr>
          <w:p w14:paraId="3C110AA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483" w:type="dxa"/>
          </w:tcPr>
          <w:p w14:paraId="74D19CA0"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tr w:rsidR="00476244" w14:paraId="04883BCF" w14:textId="77777777" w:rsidTr="00476244">
        <w:tc>
          <w:tcPr>
            <w:cnfStyle w:val="001000000000" w:firstRow="0" w:lastRow="0" w:firstColumn="1" w:lastColumn="0" w:oddVBand="0" w:evenVBand="0" w:oddHBand="0" w:evenHBand="0" w:firstRowFirstColumn="0" w:firstRowLastColumn="0" w:lastRowFirstColumn="0" w:lastRowLastColumn="0"/>
            <w:tcW w:w="3003" w:type="dxa"/>
          </w:tcPr>
          <w:p w14:paraId="4E97F68A" w14:textId="77777777" w:rsidR="00476244" w:rsidRPr="00AF205A" w:rsidRDefault="00476244" w:rsidP="006F2DD6">
            <w:pPr>
              <w:rPr>
                <w:rFonts w:ascii="Calibri" w:hAnsi="Calibri" w:cs="Calibri"/>
                <w:color w:val="000000"/>
              </w:rPr>
            </w:pPr>
            <w:r>
              <w:rPr>
                <w:rFonts w:ascii="Calibri" w:hAnsi="Calibri" w:cs="Calibri"/>
                <w:color w:val="000000"/>
              </w:rPr>
              <w:t>sponges</w:t>
            </w:r>
          </w:p>
        </w:tc>
        <w:tc>
          <w:tcPr>
            <w:tcW w:w="2656" w:type="dxa"/>
          </w:tcPr>
          <w:p w14:paraId="36D9E9CB"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08" w:type="dxa"/>
          </w:tcPr>
          <w:p w14:paraId="60EAEC88"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483" w:type="dxa"/>
          </w:tcPr>
          <w:p w14:paraId="2F810ACE" w14:textId="77777777" w:rsidR="00476244" w:rsidRDefault="00476244" w:rsidP="006F2DD6">
            <w:pPr>
              <w:cnfStyle w:val="000000000000" w:firstRow="0" w:lastRow="0" w:firstColumn="0" w:lastColumn="0" w:oddVBand="0" w:evenVBand="0" w:oddHBand="0" w:evenHBand="0" w:firstRowFirstColumn="0" w:firstRowLastColumn="0" w:lastRowFirstColumn="0" w:lastRowLastColumn="0"/>
            </w:pPr>
          </w:p>
        </w:tc>
      </w:tr>
      <w:tr w:rsidR="00476244" w14:paraId="2A77AF9A" w14:textId="77777777" w:rsidTr="00476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96B25CC" w14:textId="77777777" w:rsidR="00476244" w:rsidRDefault="00476244" w:rsidP="006F2DD6">
            <w:pPr>
              <w:rPr>
                <w:rFonts w:ascii="Calibri" w:hAnsi="Calibri" w:cs="Calibri"/>
                <w:color w:val="000000"/>
              </w:rPr>
            </w:pPr>
            <w:proofErr w:type="spellStart"/>
            <w:r>
              <w:rPr>
                <w:rFonts w:ascii="Calibri" w:hAnsi="Calibri" w:cs="Calibri"/>
                <w:color w:val="000000"/>
              </w:rPr>
              <w:t>brandtia</w:t>
            </w:r>
            <w:proofErr w:type="spellEnd"/>
          </w:p>
        </w:tc>
        <w:tc>
          <w:tcPr>
            <w:tcW w:w="2656" w:type="dxa"/>
          </w:tcPr>
          <w:p w14:paraId="1E960CC1"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08" w:type="dxa"/>
          </w:tcPr>
          <w:p w14:paraId="7D741583"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483" w:type="dxa"/>
          </w:tcPr>
          <w:p w14:paraId="696A34C7" w14:textId="77777777" w:rsidR="00476244" w:rsidRDefault="00476244" w:rsidP="006F2DD6">
            <w:pPr>
              <w:cnfStyle w:val="000000100000" w:firstRow="0" w:lastRow="0" w:firstColumn="0" w:lastColumn="0" w:oddVBand="0" w:evenVBand="0" w:oddHBand="1" w:evenHBand="0" w:firstRowFirstColumn="0" w:firstRowLastColumn="0" w:lastRowFirstColumn="0" w:lastRowLastColumn="0"/>
            </w:pPr>
          </w:p>
        </w:tc>
      </w:tr>
      <w:bookmarkEnd w:id="0"/>
    </w:tbl>
    <w:p w14:paraId="63105880" w14:textId="77777777" w:rsidR="00476244" w:rsidRDefault="00476244" w:rsidP="00377FA1">
      <w:pPr>
        <w:spacing w:after="0" w:line="240" w:lineRule="auto"/>
        <w:rPr>
          <w:b/>
        </w:rPr>
      </w:pPr>
    </w:p>
    <w:p w14:paraId="4B56551D" w14:textId="77777777" w:rsidR="006F2DD6" w:rsidRPr="00501C81" w:rsidRDefault="006F2DD6" w:rsidP="006F2DD6">
      <w:pPr>
        <w:spacing w:after="0" w:line="240" w:lineRule="auto"/>
      </w:pPr>
      <w:r w:rsidRPr="00501C81">
        <w:rPr>
          <w:b/>
        </w:rPr>
        <w:t>Table name:</w:t>
      </w:r>
      <w:r w:rsidRPr="00501C81">
        <w:t xml:space="preserve"> </w:t>
      </w:r>
      <w:r>
        <w:t>Inverse-distance-weighted population (distance_weighted_population_metrics.csv)</w:t>
      </w:r>
    </w:p>
    <w:p w14:paraId="4A0C201D" w14:textId="0FF17CD5" w:rsidR="006F2DD6" w:rsidRDefault="006F2DD6" w:rsidP="006F2DD6">
      <w:pPr>
        <w:spacing w:after="0" w:line="240" w:lineRule="auto"/>
      </w:pPr>
      <w:r w:rsidRPr="00501C81">
        <w:rPr>
          <w:b/>
        </w:rPr>
        <w:t>Table description:</w:t>
      </w:r>
      <w:r w:rsidRPr="00501C81">
        <w:t xml:space="preserve"> </w:t>
      </w:r>
      <w:r w:rsidR="00660CCB" w:rsidRPr="00D87563">
        <w:t xml:space="preserve">This file contains </w:t>
      </w:r>
      <w:r w:rsidR="00660CCB">
        <w:t xml:space="preserve">inverse distance weighted, census-based </w:t>
      </w:r>
      <w:r w:rsidR="00660CCB" w:rsidRPr="00D87563">
        <w:t xml:space="preserve">human population data for each sampled location. Although the majority of sites do not have adjacent shoreline human developments, we calculated inverse distance weighted (IDW) population for each sampling location. IDW population is a generalized representation of the size of and proximity to a sampling location’s neighboring human settlements. </w:t>
      </w:r>
      <w:r w:rsidR="00660CCB">
        <w:t>As these population estimates are based on census data, they reflect static populations and do not account for seasonal population deviations from tourism.</w:t>
      </w:r>
    </w:p>
    <w:p w14:paraId="3E4EA310" w14:textId="77777777" w:rsidR="00660CCB" w:rsidRPr="00501C81" w:rsidRDefault="00660CCB" w:rsidP="006F2DD6">
      <w:pPr>
        <w:spacing w:after="0" w:line="240" w:lineRule="auto"/>
      </w:pP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6F2DD6" w14:paraId="444F2D0C" w14:textId="77777777" w:rsidTr="006F2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8DC90" w14:textId="77777777" w:rsidR="006F2DD6" w:rsidRDefault="006F2DD6" w:rsidP="006F2DD6">
            <w:r>
              <w:t>Column name</w:t>
            </w:r>
          </w:p>
        </w:tc>
        <w:tc>
          <w:tcPr>
            <w:tcW w:w="2746" w:type="dxa"/>
          </w:tcPr>
          <w:p w14:paraId="76726CF5"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1ECADB62"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 xml:space="preserve">Unit or </w:t>
            </w:r>
          </w:p>
          <w:p w14:paraId="674EF320"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5AD1F920" w14:textId="77777777" w:rsidR="006F2DD6" w:rsidRDefault="006F2DD6" w:rsidP="006F2DD6">
            <w:pPr>
              <w:cnfStyle w:val="100000000000" w:firstRow="1" w:lastRow="0" w:firstColumn="0" w:lastColumn="0" w:oddVBand="0" w:evenVBand="0" w:oddHBand="0" w:evenHBand="0" w:firstRowFirstColumn="0" w:firstRowLastColumn="0" w:lastRowFirstColumn="0" w:lastRowLastColumn="0"/>
            </w:pPr>
            <w:r>
              <w:t>Missing value code</w:t>
            </w:r>
          </w:p>
        </w:tc>
      </w:tr>
      <w:tr w:rsidR="006F2DD6" w14:paraId="08F9A9F9" w14:textId="77777777" w:rsidTr="006F2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2C7FF8D5" w14:textId="77777777" w:rsidR="006F2DD6" w:rsidRDefault="006F2DD6" w:rsidP="006F2DD6">
            <w:r>
              <w:t>site</w:t>
            </w:r>
          </w:p>
        </w:tc>
        <w:tc>
          <w:tcPr>
            <w:tcW w:w="2746" w:type="dxa"/>
            <w:tcBorders>
              <w:top w:val="none" w:sz="0" w:space="0" w:color="auto"/>
              <w:bottom w:val="none" w:sz="0" w:space="0" w:color="auto"/>
            </w:tcBorders>
          </w:tcPr>
          <w:p w14:paraId="4479C431"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0E686A37"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56BF6E5C" w14:textId="77777777" w:rsidR="006F2DD6" w:rsidRDefault="006F2DD6" w:rsidP="006F2DD6">
            <w:pPr>
              <w:cnfStyle w:val="000000100000" w:firstRow="0" w:lastRow="0" w:firstColumn="0" w:lastColumn="0" w:oddVBand="0" w:evenVBand="0" w:oddHBand="1" w:evenHBand="0" w:firstRowFirstColumn="0" w:firstRowLastColumn="0" w:lastRowFirstColumn="0" w:lastRowLastColumn="0"/>
            </w:pPr>
          </w:p>
        </w:tc>
      </w:tr>
      <w:tr w:rsidR="006F2DD6" w14:paraId="389A542B" w14:textId="77777777" w:rsidTr="006F2DD6">
        <w:tc>
          <w:tcPr>
            <w:cnfStyle w:val="001000000000" w:firstRow="0" w:lastRow="0" w:firstColumn="1" w:lastColumn="0" w:oddVBand="0" w:evenVBand="0" w:oddHBand="0" w:evenHBand="0" w:firstRowFirstColumn="0" w:firstRowLastColumn="0" w:lastRowFirstColumn="0" w:lastRowLastColumn="0"/>
            <w:tcW w:w="3059" w:type="dxa"/>
          </w:tcPr>
          <w:p w14:paraId="6CFA742B" w14:textId="77777777" w:rsidR="006F2DD6" w:rsidRDefault="006F2DD6" w:rsidP="006F2DD6">
            <w:proofErr w:type="spellStart"/>
            <w:r w:rsidRPr="005C5162">
              <w:t>distance_weighted_population</w:t>
            </w:r>
            <w:proofErr w:type="spellEnd"/>
          </w:p>
        </w:tc>
        <w:tc>
          <w:tcPr>
            <w:tcW w:w="2746" w:type="dxa"/>
          </w:tcPr>
          <w:p w14:paraId="5F479718"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587C6F20"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8BFFEAF" w14:textId="77777777" w:rsidR="006F2DD6" w:rsidRDefault="006F2DD6" w:rsidP="006F2DD6">
            <w:pPr>
              <w:cnfStyle w:val="000000000000" w:firstRow="0" w:lastRow="0" w:firstColumn="0" w:lastColumn="0" w:oddVBand="0" w:evenVBand="0" w:oddHBand="0" w:evenHBand="0" w:firstRowFirstColumn="0" w:firstRowLastColumn="0" w:lastRowFirstColumn="0" w:lastRowLastColumn="0"/>
            </w:pPr>
          </w:p>
        </w:tc>
      </w:tr>
    </w:tbl>
    <w:p w14:paraId="02F9FC72" w14:textId="77777777" w:rsidR="006F2DD6" w:rsidRDefault="006F2DD6" w:rsidP="00377FA1">
      <w:pPr>
        <w:spacing w:after="0" w:line="240" w:lineRule="auto"/>
        <w:rPr>
          <w:b/>
        </w:rPr>
      </w:pPr>
    </w:p>
    <w:p w14:paraId="42CCF9C0" w14:textId="77777777" w:rsidR="00005FF0" w:rsidRPr="00501C81" w:rsidRDefault="00005FF0" w:rsidP="00005FF0">
      <w:pPr>
        <w:spacing w:after="0" w:line="240" w:lineRule="auto"/>
      </w:pPr>
      <w:r w:rsidRPr="00501C81">
        <w:rPr>
          <w:b/>
        </w:rPr>
        <w:t>Table name:</w:t>
      </w:r>
      <w:r w:rsidRPr="00501C81">
        <w:t xml:space="preserve"> </w:t>
      </w:r>
      <w:r>
        <w:t>Nutrient data (nutrients.csv)</w:t>
      </w:r>
    </w:p>
    <w:p w14:paraId="4C960A53" w14:textId="6EFEA078" w:rsidR="00005FF0" w:rsidRPr="00501C81" w:rsidRDefault="00005FF0" w:rsidP="00005FF0">
      <w:pPr>
        <w:spacing w:after="0" w:line="240" w:lineRule="auto"/>
      </w:pPr>
      <w:r w:rsidRPr="00501C81">
        <w:rPr>
          <w:b/>
        </w:rPr>
        <w:t>Table description:</w:t>
      </w:r>
      <w:r w:rsidRPr="00501C81">
        <w:t xml:space="preserve"> </w:t>
      </w:r>
      <w:r w:rsidR="00660CCB" w:rsidRPr="00D87563">
        <w:t xml:space="preserve">This file contains nutrient concentrations for each of the associated sampling locations. </w:t>
      </w:r>
      <w:r w:rsidR="00660CCB">
        <w:t xml:space="preserve">Samples were collected at a depth of 0.75 m. </w:t>
      </w:r>
      <w:r w:rsidR="00660CCB" w:rsidRPr="00D87563">
        <w:t xml:space="preserve">Nutrient samples were not filtered prior to analysis, meaning that nitrogen concentrations have the potential to </w:t>
      </w:r>
      <w:r w:rsidR="00660CCB">
        <w:t xml:space="preserve">include intracellular nitrogen. Therefore, nitrogenous species’ concentrations may </w:t>
      </w:r>
      <w:r w:rsidR="00660CCB" w:rsidRPr="00D87563">
        <w:t xml:space="preserve">be spurious. </w:t>
      </w:r>
      <w:r w:rsidR="00660CCB">
        <w:t>Minimal detection limits were estimated as 0.01 mg/L for nitrate, 0.005 mg/L for ammonium, and 0.04 mg/L for phosphorus.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3F8DE5D5"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316E83F" w14:textId="77777777" w:rsidR="00005FF0" w:rsidRDefault="00005FF0" w:rsidP="00157AB4">
            <w:r>
              <w:t>Column name</w:t>
            </w:r>
          </w:p>
        </w:tc>
        <w:tc>
          <w:tcPr>
            <w:tcW w:w="2366" w:type="dxa"/>
          </w:tcPr>
          <w:p w14:paraId="10D8876A"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5DCFAEC5"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03709D6D"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12541A9E"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1BD4CDB6"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1B6EC54" w14:textId="77777777" w:rsidR="00005FF0" w:rsidRDefault="00005FF0" w:rsidP="00157AB4">
            <w:r>
              <w:t>site</w:t>
            </w:r>
          </w:p>
        </w:tc>
        <w:tc>
          <w:tcPr>
            <w:tcW w:w="2366" w:type="dxa"/>
          </w:tcPr>
          <w:p w14:paraId="2195251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1BC9D4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343" w:type="dxa"/>
          </w:tcPr>
          <w:p w14:paraId="6BEA6FE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65936A3"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4DE48746" w14:textId="77777777" w:rsidR="00005FF0" w:rsidRDefault="00005FF0" w:rsidP="00157AB4">
            <w:bookmarkStart w:id="1" w:name="_Hlk49175407"/>
            <w:r>
              <w:t>replicate</w:t>
            </w:r>
          </w:p>
        </w:tc>
        <w:tc>
          <w:tcPr>
            <w:tcW w:w="2366" w:type="dxa"/>
          </w:tcPr>
          <w:p w14:paraId="53265F3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021EE80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343" w:type="dxa"/>
          </w:tcPr>
          <w:p w14:paraId="76B8B08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D17426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91E4E7" w14:textId="77777777" w:rsidR="00005FF0" w:rsidRPr="00887707" w:rsidRDefault="00005FF0" w:rsidP="00157AB4">
            <w:pPr>
              <w:rPr>
                <w:rFonts w:ascii="Calibri" w:hAnsi="Calibri" w:cs="Calibri"/>
                <w:color w:val="000000"/>
              </w:rPr>
            </w:pPr>
            <w:r>
              <w:rPr>
                <w:rFonts w:ascii="Calibri" w:hAnsi="Calibri" w:cs="Calibri"/>
                <w:color w:val="000000"/>
              </w:rPr>
              <w:t>nh4_mg_dm3</w:t>
            </w:r>
          </w:p>
        </w:tc>
        <w:tc>
          <w:tcPr>
            <w:tcW w:w="2366" w:type="dxa"/>
          </w:tcPr>
          <w:p w14:paraId="43075C0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0C61E71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2EB047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B21E582"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05AC526" w14:textId="77777777" w:rsidR="00005FF0" w:rsidRDefault="00005FF0" w:rsidP="00157AB4">
            <w:pPr>
              <w:rPr>
                <w:rFonts w:ascii="Calibri" w:hAnsi="Calibri" w:cs="Calibri"/>
                <w:color w:val="000000"/>
              </w:rPr>
            </w:pPr>
            <w:r>
              <w:rPr>
                <w:rFonts w:ascii="Calibri" w:hAnsi="Calibri" w:cs="Calibri"/>
                <w:color w:val="000000"/>
              </w:rPr>
              <w:t>no3_mg_dm3</w:t>
            </w:r>
          </w:p>
          <w:p w14:paraId="654A464D" w14:textId="77777777" w:rsidR="00005FF0" w:rsidRDefault="00005FF0" w:rsidP="00157AB4"/>
        </w:tc>
        <w:tc>
          <w:tcPr>
            <w:tcW w:w="2366" w:type="dxa"/>
          </w:tcPr>
          <w:p w14:paraId="6D77EFC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2D36B68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27044D9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0B5A17E2"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E6EA0E5" w14:textId="77777777" w:rsidR="00005FF0" w:rsidRPr="00887707" w:rsidRDefault="00005FF0" w:rsidP="00157AB4">
            <w:pPr>
              <w:rPr>
                <w:rFonts w:ascii="Calibri" w:hAnsi="Calibri" w:cs="Calibri"/>
                <w:color w:val="000000"/>
              </w:rPr>
            </w:pPr>
            <w:r>
              <w:rPr>
                <w:rFonts w:ascii="Calibri" w:hAnsi="Calibri" w:cs="Calibri"/>
                <w:color w:val="000000"/>
              </w:rPr>
              <w:t>tp_mg_dm3</w:t>
            </w:r>
          </w:p>
        </w:tc>
        <w:tc>
          <w:tcPr>
            <w:tcW w:w="2366" w:type="dxa"/>
          </w:tcPr>
          <w:p w14:paraId="451F1DA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55C051F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4E14B46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FEA9AD8"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1A52F69F" w14:textId="77777777" w:rsidR="00005FF0" w:rsidRPr="00887707" w:rsidRDefault="00005FF0" w:rsidP="00157AB4">
            <w:pPr>
              <w:rPr>
                <w:rFonts w:ascii="Calibri" w:hAnsi="Calibri" w:cs="Calibri"/>
                <w:color w:val="000000"/>
              </w:rPr>
            </w:pPr>
            <w:r>
              <w:rPr>
                <w:rFonts w:ascii="Calibri" w:hAnsi="Calibri" w:cs="Calibri"/>
                <w:color w:val="000000"/>
              </w:rPr>
              <w:t>tpo43_mg_dm3</w:t>
            </w:r>
          </w:p>
        </w:tc>
        <w:tc>
          <w:tcPr>
            <w:tcW w:w="2366" w:type="dxa"/>
          </w:tcPr>
          <w:p w14:paraId="7BCBEA1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Total phosphate concentration, which is calculated as total phosphorus as phosphate.</w:t>
            </w:r>
          </w:p>
        </w:tc>
        <w:tc>
          <w:tcPr>
            <w:tcW w:w="2879" w:type="dxa"/>
          </w:tcPr>
          <w:p w14:paraId="58E0FE6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4A8D75B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bookmarkEnd w:id="1"/>
    </w:tbl>
    <w:p w14:paraId="249D54DA" w14:textId="77777777" w:rsidR="00005FF0" w:rsidRDefault="00005FF0" w:rsidP="00377FA1">
      <w:pPr>
        <w:spacing w:after="0" w:line="240" w:lineRule="auto"/>
        <w:rPr>
          <w:b/>
        </w:rPr>
      </w:pPr>
    </w:p>
    <w:p w14:paraId="2B26A034" w14:textId="758FB19A"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66248FD3" w:rsidR="007452FB" w:rsidRPr="00501C81" w:rsidRDefault="007452FB" w:rsidP="00377FA1">
      <w:pPr>
        <w:spacing w:after="0" w:line="240" w:lineRule="auto"/>
      </w:pPr>
      <w:r w:rsidRPr="00501C81">
        <w:rPr>
          <w:b/>
        </w:rPr>
        <w:t>Table description:</w:t>
      </w:r>
      <w:r w:rsidR="00501C81" w:rsidRPr="00501C81">
        <w:t xml:space="preserve"> </w:t>
      </w:r>
      <w:r w:rsidR="0057212F" w:rsidRPr="00D87563">
        <w:t xml:space="preserve">This file contains chlorophyll a </w:t>
      </w:r>
      <w:proofErr w:type="gramStart"/>
      <w:r w:rsidR="0057212F" w:rsidRPr="00D87563">
        <w:t>concentrations</w:t>
      </w:r>
      <w:proofErr w:type="gramEnd"/>
      <w:r w:rsidR="0057212F" w:rsidRPr="00D87563">
        <w:t xml:space="preserve"> </w:t>
      </w:r>
      <w:r w:rsidR="0057212F">
        <w:t xml:space="preserve">in the water column </w:t>
      </w:r>
      <w:r w:rsidR="0057212F" w:rsidRPr="00D87563">
        <w:t>as well as fluorometric corrections for each littoral and pelagic sampling location.</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2ECB53E7" w14:textId="3D35FAC6" w:rsidR="00492F0B" w:rsidRDefault="00492F0B"/>
    <w:p w14:paraId="34CFFA76" w14:textId="77777777" w:rsidR="00005FF0" w:rsidRPr="00501C81" w:rsidRDefault="00005FF0" w:rsidP="00005FF0">
      <w:pPr>
        <w:spacing w:after="0" w:line="240" w:lineRule="auto"/>
      </w:pPr>
      <w:r w:rsidRPr="00501C81">
        <w:rPr>
          <w:b/>
        </w:rPr>
        <w:lastRenderedPageBreak/>
        <w:t>Table name:</w:t>
      </w:r>
      <w:r w:rsidRPr="00501C81">
        <w:t xml:space="preserve"> </w:t>
      </w:r>
      <w:r>
        <w:t>Pharmaceutical and Personal Care Product (PPCP) data (ppcp.csv)</w:t>
      </w:r>
    </w:p>
    <w:p w14:paraId="29C8438E" w14:textId="6618119A" w:rsidR="00005FF0" w:rsidRPr="00501C81" w:rsidRDefault="00005FF0" w:rsidP="0057212F">
      <w:r w:rsidRPr="00501C81">
        <w:rPr>
          <w:b/>
        </w:rPr>
        <w:t>Table description:</w:t>
      </w:r>
      <w:r w:rsidRPr="00501C81">
        <w:t xml:space="preserve"> </w:t>
      </w:r>
      <w:r w:rsidR="0057212F" w:rsidRPr="00D87563">
        <w:t xml:space="preserve">This file contains Pharmaceutical and Personal Care Product (PPCP) concentrations </w:t>
      </w:r>
      <w:r w:rsidR="0057212F">
        <w:t>in the water column at</w:t>
      </w:r>
      <w:r w:rsidR="0057212F" w:rsidRPr="00D87563">
        <w:t xml:space="preserve"> each littoral and pelagic sampling location. </w:t>
      </w:r>
      <w:r w:rsidR="0057212F">
        <w:t>Detection limits are estimated to be 0.001 µ</w:t>
      </w:r>
      <w:r w:rsidR="0057212F" w:rsidRPr="002C58CA">
        <w:t xml:space="preserve">g/L based on a 500 mL sample volume.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1487E081"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2D46B64" w14:textId="77777777" w:rsidR="00005FF0" w:rsidRDefault="00005FF0" w:rsidP="00157AB4">
            <w:r>
              <w:t>Column name</w:t>
            </w:r>
          </w:p>
        </w:tc>
        <w:tc>
          <w:tcPr>
            <w:tcW w:w="2366" w:type="dxa"/>
          </w:tcPr>
          <w:p w14:paraId="2A2895C6"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72069A7B"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02615174"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6A7E90DA"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6CAD0D4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BBC6F28" w14:textId="77777777" w:rsidR="00005FF0" w:rsidRDefault="00005FF0" w:rsidP="00157AB4">
            <w:r>
              <w:t>site</w:t>
            </w:r>
          </w:p>
        </w:tc>
        <w:tc>
          <w:tcPr>
            <w:tcW w:w="2366" w:type="dxa"/>
          </w:tcPr>
          <w:p w14:paraId="4701378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14BB583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343" w:type="dxa"/>
          </w:tcPr>
          <w:p w14:paraId="7234BFC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2BD9D5D"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45E43A2F" w14:textId="77777777" w:rsidR="00005FF0" w:rsidRDefault="00005FF0" w:rsidP="00157AB4">
            <w:bookmarkStart w:id="2" w:name="_Hlk49176085"/>
            <w:r>
              <w:t>paraxanthine</w:t>
            </w:r>
          </w:p>
        </w:tc>
        <w:tc>
          <w:tcPr>
            <w:tcW w:w="2366" w:type="dxa"/>
          </w:tcPr>
          <w:p w14:paraId="5F98F69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0A39C13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64B5850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979E66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F4AAC42" w14:textId="77777777" w:rsidR="00005FF0" w:rsidRPr="00887707" w:rsidRDefault="00005FF0" w:rsidP="00157AB4">
            <w:pPr>
              <w:rPr>
                <w:rFonts w:ascii="Calibri" w:hAnsi="Calibri" w:cs="Calibri"/>
                <w:color w:val="000000"/>
              </w:rPr>
            </w:pPr>
            <w:r>
              <w:rPr>
                <w:rFonts w:ascii="Calibri" w:hAnsi="Calibri" w:cs="Calibri"/>
                <w:color w:val="000000"/>
              </w:rPr>
              <w:t>acetaminophen</w:t>
            </w:r>
          </w:p>
        </w:tc>
        <w:tc>
          <w:tcPr>
            <w:tcW w:w="2366" w:type="dxa"/>
          </w:tcPr>
          <w:p w14:paraId="4EBF580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1DA0447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286FF0E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FFD3965"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0488A309" w14:textId="77777777" w:rsidR="00005FF0" w:rsidRPr="000B11B3" w:rsidRDefault="00005FF0" w:rsidP="00157AB4">
            <w:pPr>
              <w:rPr>
                <w:rFonts w:ascii="Calibri" w:hAnsi="Calibri" w:cs="Calibri"/>
                <w:color w:val="000000"/>
              </w:rPr>
            </w:pPr>
            <w:r>
              <w:rPr>
                <w:rFonts w:ascii="Calibri" w:hAnsi="Calibri" w:cs="Calibri"/>
                <w:color w:val="000000"/>
              </w:rPr>
              <w:t>amphetamine</w:t>
            </w:r>
          </w:p>
        </w:tc>
        <w:tc>
          <w:tcPr>
            <w:tcW w:w="2366" w:type="dxa"/>
          </w:tcPr>
          <w:p w14:paraId="08E34AC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12B8FBE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DA4A28F"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85E24A6"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08F8B52" w14:textId="77777777" w:rsidR="00005FF0" w:rsidRPr="00887707" w:rsidRDefault="00005FF0" w:rsidP="00157AB4">
            <w:pPr>
              <w:rPr>
                <w:rFonts w:ascii="Calibri" w:hAnsi="Calibri" w:cs="Calibri"/>
                <w:color w:val="000000"/>
              </w:rPr>
            </w:pPr>
            <w:r>
              <w:rPr>
                <w:rFonts w:ascii="Calibri" w:hAnsi="Calibri" w:cs="Calibri"/>
                <w:color w:val="000000"/>
              </w:rPr>
              <w:t>caffeine</w:t>
            </w:r>
          </w:p>
        </w:tc>
        <w:tc>
          <w:tcPr>
            <w:tcW w:w="2366" w:type="dxa"/>
          </w:tcPr>
          <w:p w14:paraId="1DE0820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48E9646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3CBE375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9F253CF"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EB0F3E7" w14:textId="77777777" w:rsidR="00005FF0" w:rsidRPr="00887707" w:rsidRDefault="00005FF0" w:rsidP="00157AB4">
            <w:pPr>
              <w:rPr>
                <w:rFonts w:ascii="Calibri" w:hAnsi="Calibri" w:cs="Calibri"/>
                <w:color w:val="000000"/>
              </w:rPr>
            </w:pPr>
            <w:r>
              <w:rPr>
                <w:rFonts w:ascii="Calibri" w:hAnsi="Calibri" w:cs="Calibri"/>
                <w:color w:val="000000"/>
              </w:rPr>
              <w:t>carbamazepine</w:t>
            </w:r>
          </w:p>
        </w:tc>
        <w:tc>
          <w:tcPr>
            <w:tcW w:w="2366" w:type="dxa"/>
          </w:tcPr>
          <w:p w14:paraId="6589F1E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781331F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1370D04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8D67B02"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0861241" w14:textId="77777777" w:rsidR="00005FF0" w:rsidRDefault="00005FF0" w:rsidP="00157AB4">
            <w:pPr>
              <w:rPr>
                <w:rFonts w:ascii="Calibri" w:hAnsi="Calibri" w:cs="Calibri"/>
                <w:color w:val="000000"/>
              </w:rPr>
            </w:pPr>
            <w:r>
              <w:rPr>
                <w:rFonts w:ascii="Calibri" w:hAnsi="Calibri" w:cs="Calibri"/>
                <w:color w:val="000000"/>
              </w:rPr>
              <w:t>cimetidine</w:t>
            </w:r>
          </w:p>
        </w:tc>
        <w:tc>
          <w:tcPr>
            <w:tcW w:w="2366" w:type="dxa"/>
          </w:tcPr>
          <w:p w14:paraId="02770A3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2BD018E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9583AD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7EA8A566"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5739F64F" w14:textId="77777777" w:rsidR="00005FF0" w:rsidRDefault="00005FF0" w:rsidP="00157AB4">
            <w:pPr>
              <w:rPr>
                <w:rFonts w:ascii="Calibri" w:hAnsi="Calibri" w:cs="Calibri"/>
                <w:color w:val="000000"/>
              </w:rPr>
            </w:pPr>
            <w:r>
              <w:rPr>
                <w:rFonts w:ascii="Calibri" w:hAnsi="Calibri" w:cs="Calibri"/>
                <w:color w:val="000000"/>
              </w:rPr>
              <w:t>cotinine</w:t>
            </w:r>
          </w:p>
        </w:tc>
        <w:tc>
          <w:tcPr>
            <w:tcW w:w="2366" w:type="dxa"/>
          </w:tcPr>
          <w:p w14:paraId="65AB14D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6F4B0AF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2CEF980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DBF032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6DE3E3B" w14:textId="77777777" w:rsidR="00005FF0" w:rsidRDefault="00005FF0" w:rsidP="00157AB4">
            <w:pPr>
              <w:rPr>
                <w:rFonts w:ascii="Calibri" w:hAnsi="Calibri" w:cs="Calibri"/>
                <w:color w:val="000000"/>
              </w:rPr>
            </w:pPr>
            <w:r>
              <w:rPr>
                <w:rFonts w:ascii="Calibri" w:hAnsi="Calibri" w:cs="Calibri"/>
                <w:color w:val="000000"/>
              </w:rPr>
              <w:t>diphenhydramine</w:t>
            </w:r>
          </w:p>
        </w:tc>
        <w:tc>
          <w:tcPr>
            <w:tcW w:w="2366" w:type="dxa"/>
          </w:tcPr>
          <w:p w14:paraId="370620C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0124F0E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13A89A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32A2692B"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63E841A5" w14:textId="77777777" w:rsidR="00005FF0" w:rsidRDefault="00005FF0" w:rsidP="00157AB4">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602B460F"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Concentration of MDA </w:t>
            </w:r>
          </w:p>
        </w:tc>
        <w:tc>
          <w:tcPr>
            <w:tcW w:w="2879" w:type="dxa"/>
          </w:tcPr>
          <w:p w14:paraId="772B959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E16FAD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75A63C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BA966A6" w14:textId="77777777" w:rsidR="00005FF0" w:rsidRDefault="00005FF0" w:rsidP="00157AB4">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CD3A17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MDMA</w:t>
            </w:r>
          </w:p>
        </w:tc>
        <w:tc>
          <w:tcPr>
            <w:tcW w:w="2879" w:type="dxa"/>
          </w:tcPr>
          <w:p w14:paraId="6DE6C7D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98D935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D24AEAA"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41B25D60" w14:textId="77777777" w:rsidR="00005FF0" w:rsidRDefault="00005FF0" w:rsidP="00157AB4">
            <w:pPr>
              <w:rPr>
                <w:rFonts w:ascii="Calibri" w:hAnsi="Calibri" w:cs="Calibri"/>
                <w:color w:val="000000"/>
              </w:rPr>
            </w:pPr>
            <w:r>
              <w:rPr>
                <w:rFonts w:ascii="Calibri" w:hAnsi="Calibri" w:cs="Calibri"/>
                <w:color w:val="000000"/>
              </w:rPr>
              <w:t>methamphetamine</w:t>
            </w:r>
          </w:p>
        </w:tc>
        <w:tc>
          <w:tcPr>
            <w:tcW w:w="2366" w:type="dxa"/>
          </w:tcPr>
          <w:p w14:paraId="72B4F96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23D1A45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3C9B4EA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EFDEDE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34D755D" w14:textId="77777777" w:rsidR="00005FF0" w:rsidRDefault="00005FF0" w:rsidP="00157AB4">
            <w:pPr>
              <w:rPr>
                <w:rFonts w:ascii="Calibri" w:hAnsi="Calibri" w:cs="Calibri"/>
                <w:color w:val="000000"/>
              </w:rPr>
            </w:pPr>
            <w:r>
              <w:rPr>
                <w:rFonts w:ascii="Calibri" w:hAnsi="Calibri" w:cs="Calibri"/>
                <w:color w:val="000000"/>
              </w:rPr>
              <w:t>morphine</w:t>
            </w:r>
          </w:p>
        </w:tc>
        <w:tc>
          <w:tcPr>
            <w:tcW w:w="2366" w:type="dxa"/>
          </w:tcPr>
          <w:p w14:paraId="7D9C672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742EDC8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44CEDCE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11F300D9"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E9D6CAB" w14:textId="77777777" w:rsidR="00005FF0" w:rsidRDefault="00005FF0" w:rsidP="00157AB4">
            <w:pPr>
              <w:rPr>
                <w:rFonts w:ascii="Calibri" w:hAnsi="Calibri" w:cs="Calibri"/>
                <w:color w:val="000000"/>
              </w:rPr>
            </w:pPr>
            <w:r>
              <w:rPr>
                <w:rFonts w:ascii="Calibri" w:hAnsi="Calibri" w:cs="Calibri"/>
                <w:color w:val="000000"/>
              </w:rPr>
              <w:t>phenazone</w:t>
            </w:r>
          </w:p>
        </w:tc>
        <w:tc>
          <w:tcPr>
            <w:tcW w:w="2366" w:type="dxa"/>
          </w:tcPr>
          <w:p w14:paraId="785ED89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69A7745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5828027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573E7CF"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2743D1B" w14:textId="77777777" w:rsidR="00005FF0" w:rsidRDefault="00005FF0" w:rsidP="00157AB4">
            <w:pPr>
              <w:rPr>
                <w:rFonts w:ascii="Calibri" w:hAnsi="Calibri" w:cs="Calibri"/>
                <w:color w:val="000000"/>
              </w:rPr>
            </w:pPr>
            <w:proofErr w:type="spellStart"/>
            <w:r w:rsidRPr="000B11B3">
              <w:rPr>
                <w:rFonts w:ascii="Calibri" w:hAnsi="Calibri" w:cs="Calibri"/>
                <w:color w:val="000000"/>
              </w:rPr>
              <w:t>sulfachloropyridazine</w:t>
            </w:r>
            <w:proofErr w:type="spellEnd"/>
          </w:p>
        </w:tc>
        <w:tc>
          <w:tcPr>
            <w:tcW w:w="2366" w:type="dxa"/>
          </w:tcPr>
          <w:p w14:paraId="3058F81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60328EE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0EA11A2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6E4E54B"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5A90D427" w14:textId="77777777" w:rsidR="00005FF0" w:rsidRPr="00662C54" w:rsidRDefault="00005FF0" w:rsidP="00157AB4">
            <w:pPr>
              <w:rPr>
                <w:color w:val="000000"/>
              </w:rPr>
            </w:pPr>
            <w:r w:rsidRPr="00662C54">
              <w:rPr>
                <w:color w:val="000000"/>
              </w:rPr>
              <w:lastRenderedPageBreak/>
              <w:t>sulfamethazine</w:t>
            </w:r>
          </w:p>
        </w:tc>
        <w:tc>
          <w:tcPr>
            <w:tcW w:w="2366" w:type="dxa"/>
          </w:tcPr>
          <w:p w14:paraId="0127C1DA" w14:textId="77777777" w:rsidR="00005FF0" w:rsidRPr="00662C54" w:rsidRDefault="00005FF0" w:rsidP="00157AB4">
            <w:pPr>
              <w:cnfStyle w:val="000000000000" w:firstRow="0" w:lastRow="0" w:firstColumn="0" w:lastColumn="0" w:oddVBand="0" w:evenVBand="0" w:oddHBand="0" w:evenHBand="0" w:firstRowFirstColumn="0" w:firstRowLastColumn="0" w:lastRowFirstColumn="0" w:lastRowLastColumn="0"/>
              <w:rPr>
                <w:i/>
                <w:color w:val="000000"/>
              </w:rPr>
            </w:pPr>
            <w:r w:rsidRPr="00D87563">
              <w:t xml:space="preserve">Concentration of </w:t>
            </w:r>
            <w:r w:rsidRPr="00A4388F">
              <w:rPr>
                <w:color w:val="000000"/>
              </w:rPr>
              <w:t>sulfamethazine</w:t>
            </w:r>
            <w:r>
              <w:rPr>
                <w:i/>
                <w:color w:val="000000"/>
              </w:rPr>
              <w:t xml:space="preserve"> </w:t>
            </w:r>
            <w:r w:rsidRPr="00D87563">
              <w:t xml:space="preserve">in </w:t>
            </w:r>
            <w:r>
              <w:t>micrograms</w:t>
            </w:r>
            <w:r w:rsidRPr="00D87563">
              <w:t xml:space="preserve"> per liter. </w:t>
            </w:r>
          </w:p>
        </w:tc>
        <w:tc>
          <w:tcPr>
            <w:tcW w:w="2879" w:type="dxa"/>
          </w:tcPr>
          <w:p w14:paraId="6D4467F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7455492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429199C"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3D2CAA" w14:textId="77777777" w:rsidR="00005FF0" w:rsidRPr="000B11B3" w:rsidRDefault="00005FF0" w:rsidP="00157AB4">
            <w:pPr>
              <w:rPr>
                <w:rFonts w:ascii="Calibri" w:hAnsi="Calibri" w:cs="Calibri"/>
                <w:color w:val="000000"/>
              </w:rPr>
            </w:pPr>
            <w:r w:rsidRPr="000B11B3">
              <w:rPr>
                <w:rFonts w:ascii="Calibri" w:hAnsi="Calibri" w:cs="Calibri"/>
                <w:color w:val="000000"/>
              </w:rPr>
              <w:t>sulfamethoxazole</w:t>
            </w:r>
          </w:p>
        </w:tc>
        <w:tc>
          <w:tcPr>
            <w:tcW w:w="2366" w:type="dxa"/>
          </w:tcPr>
          <w:p w14:paraId="43E734F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sulfamethoxazole</w:t>
            </w:r>
          </w:p>
        </w:tc>
        <w:tc>
          <w:tcPr>
            <w:tcW w:w="2879" w:type="dxa"/>
          </w:tcPr>
          <w:p w14:paraId="17E9002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60B829D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380B416B"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07C8319E" w14:textId="77777777" w:rsidR="00005FF0" w:rsidRPr="000B11B3" w:rsidRDefault="00005FF0" w:rsidP="00157AB4">
            <w:pPr>
              <w:rPr>
                <w:rFonts w:ascii="Calibri" w:hAnsi="Calibri" w:cs="Calibri"/>
                <w:color w:val="000000"/>
              </w:rPr>
            </w:pPr>
            <w:r w:rsidRPr="000B11B3">
              <w:rPr>
                <w:rFonts w:ascii="Calibri" w:hAnsi="Calibri" w:cs="Calibri"/>
                <w:color w:val="000000"/>
              </w:rPr>
              <w:t>thiabendazole</w:t>
            </w:r>
          </w:p>
        </w:tc>
        <w:tc>
          <w:tcPr>
            <w:tcW w:w="2366" w:type="dxa"/>
          </w:tcPr>
          <w:p w14:paraId="262439D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thiabendazole</w:t>
            </w:r>
          </w:p>
        </w:tc>
        <w:tc>
          <w:tcPr>
            <w:tcW w:w="2879" w:type="dxa"/>
          </w:tcPr>
          <w:p w14:paraId="56CCA75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MicrogramsPerLiter</w:t>
            </w:r>
            <w:proofErr w:type="spellEnd"/>
          </w:p>
        </w:tc>
        <w:tc>
          <w:tcPr>
            <w:tcW w:w="1343" w:type="dxa"/>
          </w:tcPr>
          <w:p w14:paraId="043D204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E703DF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D97D9D" w14:textId="77777777" w:rsidR="00005FF0" w:rsidRPr="000B11B3" w:rsidRDefault="00005FF0" w:rsidP="00157AB4">
            <w:pPr>
              <w:rPr>
                <w:rFonts w:ascii="Calibri" w:hAnsi="Calibri" w:cs="Calibri"/>
                <w:color w:val="000000"/>
              </w:rPr>
            </w:pPr>
            <w:r w:rsidRPr="000B11B3">
              <w:rPr>
                <w:rFonts w:ascii="Calibri" w:hAnsi="Calibri" w:cs="Calibri"/>
                <w:color w:val="000000"/>
              </w:rPr>
              <w:t>trimethoprim</w:t>
            </w:r>
          </w:p>
        </w:tc>
        <w:tc>
          <w:tcPr>
            <w:tcW w:w="2366" w:type="dxa"/>
          </w:tcPr>
          <w:p w14:paraId="0CB4BE6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trimethoprim</w:t>
            </w:r>
          </w:p>
        </w:tc>
        <w:tc>
          <w:tcPr>
            <w:tcW w:w="2879" w:type="dxa"/>
          </w:tcPr>
          <w:p w14:paraId="0CF99BD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MicrogramsPerLiter</w:t>
            </w:r>
            <w:proofErr w:type="spellEnd"/>
          </w:p>
        </w:tc>
        <w:tc>
          <w:tcPr>
            <w:tcW w:w="1343" w:type="dxa"/>
          </w:tcPr>
          <w:p w14:paraId="5EDC247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3B3CD20"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7305871D" w14:textId="77777777" w:rsidR="00005FF0" w:rsidRPr="000B11B3" w:rsidRDefault="00005FF0" w:rsidP="00157AB4">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361D5CB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Year sample was collected in the field</w:t>
            </w:r>
          </w:p>
        </w:tc>
        <w:tc>
          <w:tcPr>
            <w:tcW w:w="2879" w:type="dxa"/>
          </w:tcPr>
          <w:p w14:paraId="1F79E79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22B5636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B56423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3D10284" w14:textId="77777777" w:rsidR="00005FF0" w:rsidRDefault="00005FF0" w:rsidP="00157AB4">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445A5D2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Month sample was collected in the field</w:t>
            </w:r>
          </w:p>
        </w:tc>
        <w:tc>
          <w:tcPr>
            <w:tcW w:w="2879" w:type="dxa"/>
          </w:tcPr>
          <w:p w14:paraId="59B40A1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6AF3F04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AAE9E30"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27371139" w14:textId="77777777" w:rsidR="00005FF0" w:rsidRDefault="00005FF0" w:rsidP="00157AB4">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69C780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Day sample was collected in the field</w:t>
            </w:r>
          </w:p>
        </w:tc>
        <w:tc>
          <w:tcPr>
            <w:tcW w:w="2879" w:type="dxa"/>
          </w:tcPr>
          <w:p w14:paraId="3BB445A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0DE0231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B3E62CC"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7952B" w14:textId="77777777" w:rsidR="00005FF0" w:rsidRDefault="00005FF0" w:rsidP="00157AB4">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0022648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Year sample was analyzed</w:t>
            </w:r>
          </w:p>
        </w:tc>
        <w:tc>
          <w:tcPr>
            <w:tcW w:w="2879" w:type="dxa"/>
          </w:tcPr>
          <w:p w14:paraId="42770A3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6BD0FB1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51B740D7" w14:textId="77777777" w:rsidTr="00157AB4">
        <w:tc>
          <w:tcPr>
            <w:cnfStyle w:val="001000000000" w:firstRow="0" w:lastRow="0" w:firstColumn="1" w:lastColumn="0" w:oddVBand="0" w:evenVBand="0" w:oddHBand="0" w:evenHBand="0" w:firstRowFirstColumn="0" w:firstRowLastColumn="0" w:lastRowFirstColumn="0" w:lastRowLastColumn="0"/>
            <w:tcW w:w="2762" w:type="dxa"/>
          </w:tcPr>
          <w:p w14:paraId="33610F3E" w14:textId="77777777" w:rsidR="00005FF0" w:rsidRDefault="00005FF0" w:rsidP="00157AB4">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2D927CE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Month sample was analyzed</w:t>
            </w:r>
          </w:p>
        </w:tc>
        <w:tc>
          <w:tcPr>
            <w:tcW w:w="2879" w:type="dxa"/>
          </w:tcPr>
          <w:p w14:paraId="67CEEA1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07F80A7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F74F92B"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E3F535D" w14:textId="77777777" w:rsidR="00005FF0" w:rsidRDefault="00005FF0" w:rsidP="00157AB4">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5E6E202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Day sample was analyzed</w:t>
            </w:r>
          </w:p>
        </w:tc>
        <w:tc>
          <w:tcPr>
            <w:tcW w:w="2879" w:type="dxa"/>
          </w:tcPr>
          <w:p w14:paraId="41D369E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6691B90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bookmarkEnd w:id="2"/>
    </w:tbl>
    <w:p w14:paraId="32AA1FB7" w14:textId="77777777" w:rsidR="00005FF0" w:rsidRDefault="00005FF0" w:rsidP="00163C9A">
      <w:pPr>
        <w:spacing w:after="0" w:line="240" w:lineRule="auto"/>
        <w:rPr>
          <w:b/>
        </w:rPr>
      </w:pPr>
    </w:p>
    <w:p w14:paraId="20B782B4" w14:textId="77777777" w:rsidR="00005FF0" w:rsidRPr="00501C81" w:rsidRDefault="00005FF0" w:rsidP="00005FF0">
      <w:pPr>
        <w:spacing w:after="0" w:line="240" w:lineRule="auto"/>
      </w:pPr>
      <w:r w:rsidRPr="00501C81">
        <w:rPr>
          <w:b/>
        </w:rPr>
        <w:t>Table name:</w:t>
      </w:r>
      <w:r w:rsidRPr="00501C81">
        <w:t xml:space="preserve"> </w:t>
      </w:r>
      <w:r>
        <w:t>Microplastics (microplastics.csv)</w:t>
      </w:r>
    </w:p>
    <w:p w14:paraId="5603B82D" w14:textId="77777777" w:rsidR="0057212F" w:rsidRPr="00D87563" w:rsidRDefault="00005FF0" w:rsidP="0057212F">
      <w:r w:rsidRPr="00501C81">
        <w:rPr>
          <w:b/>
        </w:rPr>
        <w:t>Table description:</w:t>
      </w:r>
      <w:r w:rsidRPr="00501C81">
        <w:t xml:space="preserve"> </w:t>
      </w:r>
      <w:r w:rsidR="0057212F" w:rsidRPr="00D87563">
        <w:t xml:space="preserve">This file contains </w:t>
      </w:r>
      <w:r w:rsidR="0057212F">
        <w:t xml:space="preserve">suspended </w:t>
      </w:r>
      <w:r w:rsidR="0057212F" w:rsidRPr="00D87563">
        <w:t xml:space="preserve">microplastics counts for each of the pelagic and littoral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2598"/>
        <w:gridCol w:w="2349"/>
        <w:gridCol w:w="1457"/>
      </w:tblGrid>
      <w:tr w:rsidR="00005FF0" w14:paraId="668B9DA0"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36C168" w14:textId="77777777" w:rsidR="00005FF0" w:rsidRDefault="00005FF0" w:rsidP="00157AB4">
            <w:r>
              <w:t>Column name</w:t>
            </w:r>
          </w:p>
        </w:tc>
        <w:tc>
          <w:tcPr>
            <w:tcW w:w="2746" w:type="dxa"/>
          </w:tcPr>
          <w:p w14:paraId="37A665A9"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596C4B0"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04044193"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32544945"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508D0F19"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152B00DC" w14:textId="77777777" w:rsidR="00005FF0" w:rsidRDefault="00005FF0" w:rsidP="00157AB4">
            <w:r>
              <w:t>site</w:t>
            </w:r>
          </w:p>
        </w:tc>
        <w:tc>
          <w:tcPr>
            <w:tcW w:w="2746" w:type="dxa"/>
            <w:tcBorders>
              <w:top w:val="none" w:sz="0" w:space="0" w:color="auto"/>
              <w:bottom w:val="none" w:sz="0" w:space="0" w:color="auto"/>
            </w:tcBorders>
          </w:tcPr>
          <w:p w14:paraId="2DCCA37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1EA7877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1C03958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66258E0" w14:textId="77777777" w:rsidTr="00157AB4">
        <w:tc>
          <w:tcPr>
            <w:cnfStyle w:val="001000000000" w:firstRow="0" w:lastRow="0" w:firstColumn="1" w:lastColumn="0" w:oddVBand="0" w:evenVBand="0" w:oddHBand="0" w:evenHBand="0" w:firstRowFirstColumn="0" w:firstRowLastColumn="0" w:lastRowFirstColumn="0" w:lastRowLastColumn="0"/>
            <w:tcW w:w="3059" w:type="dxa"/>
          </w:tcPr>
          <w:p w14:paraId="4E8919DB" w14:textId="77777777" w:rsidR="00005FF0" w:rsidRDefault="00005FF0" w:rsidP="00157AB4">
            <w:bookmarkStart w:id="3" w:name="_Hlk49175133"/>
            <w:r>
              <w:t xml:space="preserve">replicate </w:t>
            </w:r>
          </w:p>
        </w:tc>
        <w:tc>
          <w:tcPr>
            <w:tcW w:w="2746" w:type="dxa"/>
          </w:tcPr>
          <w:p w14:paraId="7CB1D65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D7914D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Numerical values represent a replicate; the letter “C” represents a control. </w:t>
            </w:r>
          </w:p>
        </w:tc>
        <w:tc>
          <w:tcPr>
            <w:tcW w:w="1524" w:type="dxa"/>
          </w:tcPr>
          <w:p w14:paraId="39211D0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F08977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F854FA" w14:textId="77777777" w:rsidR="00005FF0" w:rsidRDefault="00005FF0" w:rsidP="00157AB4">
            <w:r>
              <w:t>fragments</w:t>
            </w:r>
          </w:p>
        </w:tc>
        <w:tc>
          <w:tcPr>
            <w:tcW w:w="2746" w:type="dxa"/>
          </w:tcPr>
          <w:p w14:paraId="62E0DF3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67E076D4" w14:textId="3DECB32B"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NumberOfMicroplastics</w:t>
            </w:r>
            <w:proofErr w:type="spellEnd"/>
          </w:p>
        </w:tc>
        <w:tc>
          <w:tcPr>
            <w:tcW w:w="1524" w:type="dxa"/>
          </w:tcPr>
          <w:p w14:paraId="293B9D2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1CAAC48" w14:textId="77777777" w:rsidTr="00157AB4">
        <w:tc>
          <w:tcPr>
            <w:cnfStyle w:val="001000000000" w:firstRow="0" w:lastRow="0" w:firstColumn="1" w:lastColumn="0" w:oddVBand="0" w:evenVBand="0" w:oddHBand="0" w:evenHBand="0" w:firstRowFirstColumn="0" w:firstRowLastColumn="0" w:lastRowFirstColumn="0" w:lastRowLastColumn="0"/>
            <w:tcW w:w="3059" w:type="dxa"/>
          </w:tcPr>
          <w:p w14:paraId="37A88AB3" w14:textId="77777777" w:rsidR="00005FF0" w:rsidRDefault="00005FF0" w:rsidP="00157AB4">
            <w:r>
              <w:t>fibers</w:t>
            </w:r>
          </w:p>
        </w:tc>
        <w:tc>
          <w:tcPr>
            <w:tcW w:w="2746" w:type="dxa"/>
          </w:tcPr>
          <w:p w14:paraId="57DDCB4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2CBF286" w14:textId="4A4D625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NumberOfMicroplastics</w:t>
            </w:r>
            <w:proofErr w:type="spellEnd"/>
          </w:p>
        </w:tc>
        <w:tc>
          <w:tcPr>
            <w:tcW w:w="1524" w:type="dxa"/>
          </w:tcPr>
          <w:p w14:paraId="1524046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987A46A"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7400219" w14:textId="77777777" w:rsidR="00005FF0" w:rsidRDefault="00005FF0" w:rsidP="00157AB4">
            <w:r>
              <w:t>beads</w:t>
            </w:r>
          </w:p>
        </w:tc>
        <w:tc>
          <w:tcPr>
            <w:tcW w:w="2746" w:type="dxa"/>
          </w:tcPr>
          <w:p w14:paraId="6D9D5EE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494EE4CA" w14:textId="23DE711D"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NumberOfMicroplastics</w:t>
            </w:r>
            <w:proofErr w:type="spellEnd"/>
          </w:p>
        </w:tc>
        <w:tc>
          <w:tcPr>
            <w:tcW w:w="1524" w:type="dxa"/>
          </w:tcPr>
          <w:p w14:paraId="72ABF29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E047A0A" w14:textId="77777777" w:rsidTr="00157AB4">
        <w:tc>
          <w:tcPr>
            <w:cnfStyle w:val="001000000000" w:firstRow="0" w:lastRow="0" w:firstColumn="1" w:lastColumn="0" w:oddVBand="0" w:evenVBand="0" w:oddHBand="0" w:evenHBand="0" w:firstRowFirstColumn="0" w:firstRowLastColumn="0" w:lastRowFirstColumn="0" w:lastRowLastColumn="0"/>
            <w:tcW w:w="3059" w:type="dxa"/>
          </w:tcPr>
          <w:p w14:paraId="73BB4AA6" w14:textId="77777777" w:rsidR="00005FF0" w:rsidRDefault="00005FF0" w:rsidP="00157AB4">
            <w:r>
              <w:t>comments</w:t>
            </w:r>
          </w:p>
        </w:tc>
        <w:tc>
          <w:tcPr>
            <w:tcW w:w="2746" w:type="dxa"/>
          </w:tcPr>
          <w:p w14:paraId="732BC1D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70B7E83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524" w:type="dxa"/>
          </w:tcPr>
          <w:p w14:paraId="5A5445B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ACEB15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CCAC0AD" w14:textId="77777777" w:rsidR="00005FF0" w:rsidRDefault="00005FF0" w:rsidP="00157AB4">
            <w:proofErr w:type="spellStart"/>
            <w:r w:rsidRPr="00AF205A">
              <w:t>volume_filtered_m</w:t>
            </w:r>
            <w:r>
              <w:t>l</w:t>
            </w:r>
            <w:proofErr w:type="spellEnd"/>
          </w:p>
        </w:tc>
        <w:tc>
          <w:tcPr>
            <w:tcW w:w="2746" w:type="dxa"/>
          </w:tcPr>
          <w:p w14:paraId="494E8E2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65B152A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5EBD9A2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bookmarkEnd w:id="3"/>
    </w:tbl>
    <w:p w14:paraId="0C8D385A" w14:textId="0300463F" w:rsidR="00005FF0" w:rsidRDefault="00005FF0" w:rsidP="00163C9A">
      <w:pPr>
        <w:spacing w:after="0" w:line="240" w:lineRule="auto"/>
        <w:rPr>
          <w:b/>
        </w:rPr>
      </w:pPr>
    </w:p>
    <w:p w14:paraId="05685FB2" w14:textId="77777777" w:rsidR="00005FF0" w:rsidRPr="00501C81" w:rsidRDefault="00005FF0" w:rsidP="00005FF0">
      <w:pPr>
        <w:spacing w:after="0" w:line="240" w:lineRule="auto"/>
      </w:pPr>
      <w:r w:rsidRPr="00501C81">
        <w:rPr>
          <w:b/>
        </w:rPr>
        <w:lastRenderedPageBreak/>
        <w:t>Table name:</w:t>
      </w:r>
      <w:r w:rsidRPr="00501C81">
        <w:t xml:space="preserve"> </w:t>
      </w:r>
      <w:r>
        <w:t>Periphyton abundance data (periphyton.csv)</w:t>
      </w:r>
    </w:p>
    <w:p w14:paraId="102BDBF3" w14:textId="1BF75D5B" w:rsidR="00005FF0" w:rsidRPr="00501C81" w:rsidRDefault="00005FF0" w:rsidP="0057212F">
      <w:r w:rsidRPr="00501C81">
        <w:rPr>
          <w:b/>
        </w:rPr>
        <w:t>Table description:</w:t>
      </w:r>
      <w:r w:rsidRPr="00501C81">
        <w:t xml:space="preserve"> </w:t>
      </w:r>
      <w:r w:rsidR="0057212F" w:rsidRPr="00D87563">
        <w:t>This file contains periphyton abundance data</w:t>
      </w:r>
      <w:r w:rsidR="0057212F">
        <w:t>, collected from rocks at</w:t>
      </w:r>
      <w:r w:rsidR="0057212F" w:rsidRPr="00D87563">
        <w:t xml:space="preserve"> each of the sampled littoral location</w:t>
      </w:r>
      <w:r w:rsidR="0057212F">
        <w:t>s</w:t>
      </w:r>
      <w:r w:rsidR="0057212F" w:rsidRPr="00D87563">
        <w:t xml:space="preserve">. For poorly preserved samples, counts are </w:t>
      </w:r>
      <w:r w:rsidR="0057212F">
        <w:t>listed</w:t>
      </w:r>
      <w:r w:rsidR="0057212F" w:rsidRPr="00D87563">
        <w:t xml:space="preserve"> as NA for each taxonomic grouping, and a note in the “comments” column is provided.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005FF0" w14:paraId="75E1B822"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DA1BA29" w14:textId="77777777" w:rsidR="00005FF0" w:rsidRDefault="00005FF0" w:rsidP="00157AB4">
            <w:r>
              <w:t>Column name</w:t>
            </w:r>
          </w:p>
        </w:tc>
        <w:tc>
          <w:tcPr>
            <w:tcW w:w="2647" w:type="dxa"/>
          </w:tcPr>
          <w:p w14:paraId="406FC2A3"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231" w:type="dxa"/>
          </w:tcPr>
          <w:p w14:paraId="1A8AB7EA"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56BE5789"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479" w:type="dxa"/>
          </w:tcPr>
          <w:p w14:paraId="5F310034"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575D34FC"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F61EA1C" w14:textId="77777777" w:rsidR="00005FF0" w:rsidRDefault="00005FF0" w:rsidP="00157AB4">
            <w:r>
              <w:t>site</w:t>
            </w:r>
          </w:p>
        </w:tc>
        <w:tc>
          <w:tcPr>
            <w:tcW w:w="2647" w:type="dxa"/>
          </w:tcPr>
          <w:p w14:paraId="1A5F147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31" w:type="dxa"/>
          </w:tcPr>
          <w:p w14:paraId="4CA08FB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479" w:type="dxa"/>
          </w:tcPr>
          <w:p w14:paraId="46B636B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DF4FBD8"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2DC69E16" w14:textId="77777777" w:rsidR="00005FF0" w:rsidRDefault="00005FF0" w:rsidP="00157AB4">
            <w:bookmarkStart w:id="4" w:name="_Hlk49175749"/>
            <w:r>
              <w:t>replicate</w:t>
            </w:r>
          </w:p>
        </w:tc>
        <w:tc>
          <w:tcPr>
            <w:tcW w:w="2647" w:type="dxa"/>
          </w:tcPr>
          <w:p w14:paraId="37AB731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31" w:type="dxa"/>
          </w:tcPr>
          <w:p w14:paraId="476BA6B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479" w:type="dxa"/>
          </w:tcPr>
          <w:p w14:paraId="07E8183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282844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A6E8AD2" w14:textId="77777777" w:rsidR="00005FF0" w:rsidRDefault="00005FF0" w:rsidP="00157AB4">
            <w:proofErr w:type="spellStart"/>
            <w:r>
              <w:t>subsamples_counted</w:t>
            </w:r>
            <w:proofErr w:type="spellEnd"/>
          </w:p>
        </w:tc>
        <w:tc>
          <w:tcPr>
            <w:tcW w:w="2647" w:type="dxa"/>
          </w:tcPr>
          <w:p w14:paraId="2DD0962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31" w:type="dxa"/>
          </w:tcPr>
          <w:p w14:paraId="361CECF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479" w:type="dxa"/>
          </w:tcPr>
          <w:p w14:paraId="0EBAE22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33582D8B"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541A562A" w14:textId="77777777" w:rsidR="00005FF0" w:rsidRDefault="00005FF0" w:rsidP="00157AB4">
            <w:r>
              <w:t>diatom</w:t>
            </w:r>
          </w:p>
        </w:tc>
        <w:tc>
          <w:tcPr>
            <w:tcW w:w="2647" w:type="dxa"/>
          </w:tcPr>
          <w:p w14:paraId="11685B1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31" w:type="dxa"/>
          </w:tcPr>
          <w:p w14:paraId="6B7AF59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672C8E3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50F7A89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58D8005E" w14:textId="77777777" w:rsidR="00005FF0" w:rsidRDefault="00005FF0" w:rsidP="00157AB4">
            <w:r>
              <w:t>spirogyra</w:t>
            </w:r>
          </w:p>
        </w:tc>
        <w:tc>
          <w:tcPr>
            <w:tcW w:w="2647" w:type="dxa"/>
          </w:tcPr>
          <w:p w14:paraId="7192EBF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31" w:type="dxa"/>
          </w:tcPr>
          <w:p w14:paraId="2C72559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39496D6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444DBF64"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480B9953" w14:textId="77777777" w:rsidR="00005FF0" w:rsidRDefault="00005FF0" w:rsidP="00157AB4">
            <w:proofErr w:type="spellStart"/>
            <w:r>
              <w:t>spirogyra_filament</w:t>
            </w:r>
            <w:proofErr w:type="spellEnd"/>
          </w:p>
        </w:tc>
        <w:tc>
          <w:tcPr>
            <w:tcW w:w="2647" w:type="dxa"/>
          </w:tcPr>
          <w:p w14:paraId="0005D14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31" w:type="dxa"/>
          </w:tcPr>
          <w:p w14:paraId="7A3A7F9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313E765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4C5B13A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75B4417B" w14:textId="77777777" w:rsidR="00005FF0" w:rsidRDefault="00005FF0" w:rsidP="00157AB4">
            <w:proofErr w:type="spellStart"/>
            <w:r>
              <w:t>ulothrix</w:t>
            </w:r>
            <w:proofErr w:type="spellEnd"/>
          </w:p>
        </w:tc>
        <w:tc>
          <w:tcPr>
            <w:tcW w:w="2647" w:type="dxa"/>
          </w:tcPr>
          <w:p w14:paraId="1F4109F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31" w:type="dxa"/>
          </w:tcPr>
          <w:p w14:paraId="1D27189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7FE697D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6F29D39A"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5D0DC8B4" w14:textId="77777777" w:rsidR="00005FF0" w:rsidRDefault="00005FF0" w:rsidP="00157AB4">
            <w:proofErr w:type="spellStart"/>
            <w:r>
              <w:t>ulothrix_filament</w:t>
            </w:r>
            <w:proofErr w:type="spellEnd"/>
          </w:p>
        </w:tc>
        <w:tc>
          <w:tcPr>
            <w:tcW w:w="2647" w:type="dxa"/>
          </w:tcPr>
          <w:p w14:paraId="74D995D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31" w:type="dxa"/>
          </w:tcPr>
          <w:p w14:paraId="5A55CA3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479" w:type="dxa"/>
          </w:tcPr>
          <w:p w14:paraId="283AB47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2E81C71E"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32A7B8C0" w14:textId="77777777" w:rsidR="00005FF0" w:rsidRDefault="00005FF0" w:rsidP="00157AB4">
            <w:proofErr w:type="spellStart"/>
            <w:r w:rsidRPr="00685409">
              <w:t>tetrasporales</w:t>
            </w:r>
            <w:proofErr w:type="spellEnd"/>
          </w:p>
        </w:tc>
        <w:tc>
          <w:tcPr>
            <w:tcW w:w="2647" w:type="dxa"/>
          </w:tcPr>
          <w:p w14:paraId="676776B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31" w:type="dxa"/>
          </w:tcPr>
          <w:p w14:paraId="07412F1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6AB7F6B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7B289CD0"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43C0998C" w14:textId="77777777" w:rsidR="00005FF0" w:rsidRPr="00685409" w:rsidRDefault="00005FF0" w:rsidP="00157AB4">
            <w:proofErr w:type="spellStart"/>
            <w:r>
              <w:t>pediastrum</w:t>
            </w:r>
            <w:proofErr w:type="spellEnd"/>
          </w:p>
        </w:tc>
        <w:tc>
          <w:tcPr>
            <w:tcW w:w="2647" w:type="dxa"/>
          </w:tcPr>
          <w:p w14:paraId="4ECF6CE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pediastrum</w:t>
            </w:r>
            <w:proofErr w:type="spellEnd"/>
            <w:r>
              <w:t xml:space="preserve"> cells counted for a given replicate</w:t>
            </w:r>
          </w:p>
        </w:tc>
        <w:tc>
          <w:tcPr>
            <w:tcW w:w="2231" w:type="dxa"/>
          </w:tcPr>
          <w:p w14:paraId="0692642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479" w:type="dxa"/>
          </w:tcPr>
          <w:p w14:paraId="39187AB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tr w:rsidR="00005FF0" w14:paraId="0A197FB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6014CBB3" w14:textId="77777777" w:rsidR="00005FF0" w:rsidRDefault="00005FF0" w:rsidP="00157AB4">
            <w:proofErr w:type="spellStart"/>
            <w:r>
              <w:t>desmidales</w:t>
            </w:r>
            <w:proofErr w:type="spellEnd"/>
          </w:p>
        </w:tc>
        <w:tc>
          <w:tcPr>
            <w:tcW w:w="2647" w:type="dxa"/>
          </w:tcPr>
          <w:p w14:paraId="18D780D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31" w:type="dxa"/>
          </w:tcPr>
          <w:p w14:paraId="1E76D11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479" w:type="dxa"/>
          </w:tcPr>
          <w:p w14:paraId="4F40F59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NA</w:t>
            </w:r>
          </w:p>
        </w:tc>
      </w:tr>
      <w:tr w:rsidR="00005FF0" w14:paraId="5855224E" w14:textId="77777777" w:rsidTr="00157AB4">
        <w:tc>
          <w:tcPr>
            <w:cnfStyle w:val="001000000000" w:firstRow="0" w:lastRow="0" w:firstColumn="1" w:lastColumn="0" w:oddVBand="0" w:evenVBand="0" w:oddHBand="0" w:evenHBand="0" w:firstRowFirstColumn="0" w:firstRowLastColumn="0" w:lastRowFirstColumn="0" w:lastRowLastColumn="0"/>
            <w:tcW w:w="2993" w:type="dxa"/>
          </w:tcPr>
          <w:p w14:paraId="0F454043" w14:textId="77777777" w:rsidR="00005FF0" w:rsidRDefault="00005FF0" w:rsidP="00157AB4">
            <w:r>
              <w:t>comments</w:t>
            </w:r>
          </w:p>
        </w:tc>
        <w:tc>
          <w:tcPr>
            <w:tcW w:w="2647" w:type="dxa"/>
          </w:tcPr>
          <w:p w14:paraId="6EBF075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Notes from the observer</w:t>
            </w:r>
          </w:p>
        </w:tc>
        <w:tc>
          <w:tcPr>
            <w:tcW w:w="2231" w:type="dxa"/>
          </w:tcPr>
          <w:p w14:paraId="31891C2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479" w:type="dxa"/>
          </w:tcPr>
          <w:p w14:paraId="740AAB2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NA</w:t>
            </w:r>
          </w:p>
        </w:tc>
      </w:tr>
      <w:bookmarkEnd w:id="4"/>
    </w:tbl>
    <w:p w14:paraId="3C93992E" w14:textId="0A595622" w:rsidR="00005FF0" w:rsidRDefault="00005FF0" w:rsidP="00163C9A">
      <w:pPr>
        <w:spacing w:after="0" w:line="240" w:lineRule="auto"/>
        <w:rPr>
          <w:b/>
        </w:rPr>
      </w:pPr>
    </w:p>
    <w:p w14:paraId="516DF273" w14:textId="77777777" w:rsidR="00005FF0" w:rsidRPr="00501C81" w:rsidRDefault="00005FF0" w:rsidP="00005FF0">
      <w:pPr>
        <w:spacing w:after="0" w:line="240" w:lineRule="auto"/>
      </w:pPr>
      <w:r w:rsidRPr="00501C81">
        <w:rPr>
          <w:b/>
        </w:rPr>
        <w:t>Table name:</w:t>
      </w:r>
      <w:r w:rsidRPr="00501C81">
        <w:t xml:space="preserve"> </w:t>
      </w:r>
      <w:r>
        <w:t>Macroinvertebrate species counts (invertebrates.csv)</w:t>
      </w:r>
    </w:p>
    <w:p w14:paraId="01FAFB93" w14:textId="709C8AFE" w:rsidR="00005FF0" w:rsidRPr="00501C81" w:rsidRDefault="00005FF0" w:rsidP="00005FF0">
      <w:pPr>
        <w:spacing w:after="0" w:line="240" w:lineRule="auto"/>
      </w:pPr>
      <w:r w:rsidRPr="00501C81">
        <w:rPr>
          <w:b/>
        </w:rPr>
        <w:t>Table description:</w:t>
      </w:r>
      <w:r w:rsidRPr="00501C81">
        <w:t xml:space="preserve"> </w:t>
      </w:r>
      <w:r w:rsidR="0057212F" w:rsidRPr="00D87563">
        <w:t>This file contains abundance for benthic macroinvertebrates collected at each of the 14 littoral sampling locations. Only amphipod taxa were identified to species.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005FF0" w14:paraId="004004AA"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91E90F" w14:textId="77777777" w:rsidR="00005FF0" w:rsidRDefault="00005FF0" w:rsidP="00157AB4">
            <w:r>
              <w:t>Column name</w:t>
            </w:r>
          </w:p>
        </w:tc>
        <w:tc>
          <w:tcPr>
            <w:tcW w:w="2015" w:type="dxa"/>
          </w:tcPr>
          <w:p w14:paraId="3CA68FD6"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CE8D5BD"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6B5C9B0F"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5AB581C3"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077D39E8"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2FF93AC" w14:textId="77777777" w:rsidR="00005FF0" w:rsidRDefault="00005FF0" w:rsidP="00157AB4">
            <w:r>
              <w:lastRenderedPageBreak/>
              <w:t>site</w:t>
            </w:r>
          </w:p>
        </w:tc>
        <w:tc>
          <w:tcPr>
            <w:tcW w:w="2015" w:type="dxa"/>
          </w:tcPr>
          <w:p w14:paraId="11D103E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1A8EA12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165" w:type="dxa"/>
          </w:tcPr>
          <w:p w14:paraId="6CC9743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C535155"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A232291" w14:textId="77777777" w:rsidR="00005FF0" w:rsidRDefault="00005FF0" w:rsidP="00157AB4">
            <w:pPr>
              <w:rPr>
                <w:rFonts w:ascii="Calibri" w:hAnsi="Calibri" w:cs="Calibri"/>
                <w:color w:val="000000"/>
              </w:rPr>
            </w:pPr>
            <w:r>
              <w:rPr>
                <w:rFonts w:ascii="Calibri" w:hAnsi="Calibri" w:cs="Calibri"/>
                <w:color w:val="000000"/>
              </w:rPr>
              <w:t>replicate</w:t>
            </w:r>
          </w:p>
          <w:p w14:paraId="60F1F1BC" w14:textId="77777777" w:rsidR="00005FF0" w:rsidRDefault="00005FF0" w:rsidP="00157AB4"/>
        </w:tc>
        <w:tc>
          <w:tcPr>
            <w:tcW w:w="2015" w:type="dxa"/>
          </w:tcPr>
          <w:p w14:paraId="3CD3AA1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1F300FD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c>
          <w:tcPr>
            <w:tcW w:w="1165" w:type="dxa"/>
          </w:tcPr>
          <w:p w14:paraId="11DB7CE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678638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363F230" w14:textId="77777777" w:rsidR="00005FF0" w:rsidRPr="005C5162" w:rsidRDefault="00005FF0" w:rsidP="00157AB4">
            <w:proofErr w:type="spellStart"/>
            <w:r w:rsidRPr="00D57732">
              <w:t>Acroloxidae</w:t>
            </w:r>
            <w:proofErr w:type="spellEnd"/>
          </w:p>
        </w:tc>
        <w:tc>
          <w:tcPr>
            <w:tcW w:w="2015" w:type="dxa"/>
          </w:tcPr>
          <w:p w14:paraId="7C4ED9C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Mollusk genus </w:t>
            </w:r>
          </w:p>
        </w:tc>
        <w:tc>
          <w:tcPr>
            <w:tcW w:w="2009" w:type="dxa"/>
          </w:tcPr>
          <w:p w14:paraId="780585E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6EFBED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FA38155"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438EA801" w14:textId="77777777" w:rsidR="00005FF0" w:rsidRPr="00D57732" w:rsidRDefault="00005FF0" w:rsidP="00157AB4">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52CFFB2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FE35B1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02968B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24E566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EA58AF1"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Baicaliidae</w:t>
            </w:r>
            <w:proofErr w:type="spellEnd"/>
          </w:p>
        </w:tc>
        <w:tc>
          <w:tcPr>
            <w:tcW w:w="2015" w:type="dxa"/>
          </w:tcPr>
          <w:p w14:paraId="5FD0437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53BA5A6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F2AA6D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7C1B4F3A"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25562EA"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Benedictidae</w:t>
            </w:r>
            <w:proofErr w:type="spellEnd"/>
          </w:p>
        </w:tc>
        <w:tc>
          <w:tcPr>
            <w:tcW w:w="2015" w:type="dxa"/>
          </w:tcPr>
          <w:p w14:paraId="00C09F6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Mollusk genus, most of which are endemic</w:t>
            </w:r>
          </w:p>
        </w:tc>
        <w:tc>
          <w:tcPr>
            <w:tcW w:w="2009" w:type="dxa"/>
          </w:tcPr>
          <w:p w14:paraId="78AEDCB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7567D8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406AFD3"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EBB6F70"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Brandtia_latissima</w:t>
            </w:r>
            <w:proofErr w:type="spellEnd"/>
          </w:p>
        </w:tc>
        <w:tc>
          <w:tcPr>
            <w:tcW w:w="2015" w:type="dxa"/>
          </w:tcPr>
          <w:p w14:paraId="37AEEFD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D33978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F498F2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B97DDB2"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1F9422DF" w14:textId="77777777" w:rsidR="00005FF0" w:rsidRPr="00D57732" w:rsidRDefault="00005FF0" w:rsidP="00157AB4">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110A8A1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C60A6B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02E7A45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9C911E9"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C20AB77" w14:textId="77777777" w:rsidR="00005FF0" w:rsidRPr="00D57732" w:rsidRDefault="00005FF0" w:rsidP="00157AB4">
            <w:pPr>
              <w:rPr>
                <w:rFonts w:ascii="Calibri" w:hAnsi="Calibri" w:cs="Calibri"/>
                <w:color w:val="000000"/>
              </w:rPr>
            </w:pPr>
            <w:r>
              <w:rPr>
                <w:rFonts w:ascii="Calibri" w:hAnsi="Calibri" w:cs="Calibri"/>
                <w:color w:val="000000"/>
              </w:rPr>
              <w:t>Caddisflies</w:t>
            </w:r>
          </w:p>
        </w:tc>
        <w:tc>
          <w:tcPr>
            <w:tcW w:w="2015" w:type="dxa"/>
          </w:tcPr>
          <w:p w14:paraId="6C5ECEB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0C2DDD0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6857AE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CF2E483"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11C10C9C" w14:textId="77777777" w:rsidR="00005FF0" w:rsidRPr="00D57732" w:rsidRDefault="00005FF0" w:rsidP="00157AB4">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360D84E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FB06FA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EB83C6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D7CB990"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D353101" w14:textId="77777777" w:rsidR="00005FF0" w:rsidRPr="00D57732" w:rsidRDefault="00005FF0" w:rsidP="00157AB4">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7CA5F52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5BA30A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E8868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F0AC466"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74E793B7" w14:textId="77777777" w:rsidR="00005FF0" w:rsidRPr="006D7AB1" w:rsidRDefault="00005FF0" w:rsidP="00157AB4">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731ABB7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3973C0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BE659A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B3B5CEF"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B1D3747"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1ADE577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5ECD49D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495A08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F53699C"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2F69487E"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750ED36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4D1EBA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449D3E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A63B83D"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E0768F3"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D52260B"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38A3FE6"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9C2347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28306028"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7E9FAB10"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E7279C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8B68F9A"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EAFC54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350D33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2E5A1D1"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1E7DAD1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Endemic amphipod genus. </w:t>
            </w:r>
            <w:r w:rsidRPr="00D87563">
              <w:t xml:space="preserve">Identification kept at genus level so as to prevent misclassification.  </w:t>
            </w:r>
            <w:r>
              <w:t xml:space="preserve"> </w:t>
            </w:r>
          </w:p>
        </w:tc>
        <w:tc>
          <w:tcPr>
            <w:tcW w:w="2009" w:type="dxa"/>
          </w:tcPr>
          <w:p w14:paraId="5666F15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646C06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EA7581E"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EC2BE1D"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Eulimnogammarus_maackii</w:t>
            </w:r>
            <w:proofErr w:type="spellEnd"/>
          </w:p>
        </w:tc>
        <w:tc>
          <w:tcPr>
            <w:tcW w:w="2015" w:type="dxa"/>
          </w:tcPr>
          <w:p w14:paraId="40044B08"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FBF4C5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8E0AF0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3CCB4246"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4EC2FB2" w14:textId="77777777" w:rsidR="00005FF0" w:rsidRPr="006D7AB1" w:rsidRDefault="00005FF0" w:rsidP="00157AB4">
            <w:pPr>
              <w:rPr>
                <w:rFonts w:ascii="Calibri" w:hAnsi="Calibri" w:cs="Calibri"/>
                <w:color w:val="000000"/>
              </w:rPr>
            </w:pPr>
            <w:proofErr w:type="spellStart"/>
            <w:r>
              <w:rPr>
                <w:rFonts w:ascii="Calibri" w:hAnsi="Calibri" w:cs="Calibri"/>
                <w:color w:val="000000"/>
              </w:rPr>
              <w:lastRenderedPageBreak/>
              <w:t>Eulimnogammarus_marituji</w:t>
            </w:r>
            <w:proofErr w:type="spellEnd"/>
          </w:p>
        </w:tc>
        <w:tc>
          <w:tcPr>
            <w:tcW w:w="2015" w:type="dxa"/>
          </w:tcPr>
          <w:p w14:paraId="33EE8D5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61B2107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72F4DE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7AB09B2C"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5CBA3E3C" w14:textId="77777777" w:rsidR="00005FF0" w:rsidRPr="006D7AB1" w:rsidRDefault="00005FF0" w:rsidP="00157AB4">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6FF2769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3BC3CD2"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76268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4E5C2AF8"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43DE589" w14:textId="77777777" w:rsidR="00005FF0" w:rsidRPr="00277071" w:rsidRDefault="00005FF0" w:rsidP="00157AB4">
            <w:pPr>
              <w:rPr>
                <w:rFonts w:ascii="Calibri" w:hAnsi="Calibri" w:cs="Calibri"/>
                <w:b w:val="0"/>
                <w:bCs w:val="0"/>
                <w:color w:val="000000"/>
              </w:rPr>
            </w:pPr>
            <w:proofErr w:type="spellStart"/>
            <w:r>
              <w:rPr>
                <w:rFonts w:ascii="Calibri" w:hAnsi="Calibri" w:cs="Calibri"/>
                <w:color w:val="000000"/>
              </w:rPr>
              <w:t>Eulimnogammarus_viridis_viridis</w:t>
            </w:r>
            <w:proofErr w:type="spellEnd"/>
          </w:p>
        </w:tc>
        <w:tc>
          <w:tcPr>
            <w:tcW w:w="2015" w:type="dxa"/>
          </w:tcPr>
          <w:p w14:paraId="359BB10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0E347D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A47C4F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8260A9A"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40E953D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52435B7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D17D83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CD96F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2B8F78B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671939C" w14:textId="77777777" w:rsidR="00005FF0" w:rsidRPr="00277071" w:rsidRDefault="00005FF0" w:rsidP="00157AB4">
            <w:pPr>
              <w:rPr>
                <w:rFonts w:ascii="Calibri" w:hAnsi="Calibri" w:cs="Calibri"/>
                <w:color w:val="000000"/>
              </w:rPr>
            </w:pPr>
            <w:r>
              <w:rPr>
                <w:rFonts w:ascii="Calibri" w:hAnsi="Calibri" w:cs="Calibri"/>
                <w:color w:val="000000"/>
              </w:rPr>
              <w:t>Flatworms</w:t>
            </w:r>
          </w:p>
        </w:tc>
        <w:tc>
          <w:tcPr>
            <w:tcW w:w="2015" w:type="dxa"/>
          </w:tcPr>
          <w:p w14:paraId="1E387D1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823EF1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5990CD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383E0F9"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3A15E230" w14:textId="77777777" w:rsidR="00005FF0" w:rsidRPr="00277071" w:rsidRDefault="00005FF0" w:rsidP="00157AB4">
            <w:pPr>
              <w:rPr>
                <w:rFonts w:ascii="Calibri" w:hAnsi="Calibri" w:cs="Calibri"/>
                <w:color w:val="000000"/>
              </w:rPr>
            </w:pPr>
            <w:r>
              <w:rPr>
                <w:rFonts w:ascii="Calibri" w:hAnsi="Calibri" w:cs="Calibri"/>
                <w:color w:val="000000"/>
              </w:rPr>
              <w:t>Leeches</w:t>
            </w:r>
          </w:p>
        </w:tc>
        <w:tc>
          <w:tcPr>
            <w:tcW w:w="2015" w:type="dxa"/>
          </w:tcPr>
          <w:p w14:paraId="749314A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98BC32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1CB68E5"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542BB6D4"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55A8AB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6D899681"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525FB9E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D6B306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5F086CA"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2C11C8B2"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Pallasea_brandtia_brandita</w:t>
            </w:r>
            <w:proofErr w:type="spellEnd"/>
          </w:p>
        </w:tc>
        <w:tc>
          <w:tcPr>
            <w:tcW w:w="2015" w:type="dxa"/>
          </w:tcPr>
          <w:p w14:paraId="414D1AC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609DE8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03AB83E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1408677"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6FEAF8"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7B96020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4D8FA3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04265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0CADA6D"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0373646B"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7CE00089"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881734B"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930D0E6"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1347D3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12A5D64"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114D9E5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69C067B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557B7D7"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4D1D46B1"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35B44CB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60F103D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2D41C0"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84012C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F18A095"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72DCB70"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32E29168"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38F1173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1414DAB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5EA5EE1"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ED5741B"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0DD412F1"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BE7670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67D887"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154DE1C1"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B469B2F"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2EBC0B74"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F102F83"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AFBB4A5"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650062BE"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67DA6B59"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Poekilogammarus_juveniles</w:t>
            </w:r>
            <w:proofErr w:type="spellEnd"/>
          </w:p>
        </w:tc>
        <w:tc>
          <w:tcPr>
            <w:tcW w:w="2015" w:type="dxa"/>
          </w:tcPr>
          <w:p w14:paraId="4155250D"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genus</w:t>
            </w:r>
            <w:r w:rsidRPr="00D87563">
              <w:t xml:space="preserve"> Identifying to species introduced risk of misclassification.</w:t>
            </w:r>
          </w:p>
        </w:tc>
        <w:tc>
          <w:tcPr>
            <w:tcW w:w="2009" w:type="dxa"/>
          </w:tcPr>
          <w:p w14:paraId="7A7B36E4"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3F5BA7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75FECEF8"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AD8ED3C"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F120B4F"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248C0DA"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1B14EE"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005FF0" w14:paraId="0BB219A7" w14:textId="77777777" w:rsidTr="00157AB4">
        <w:tc>
          <w:tcPr>
            <w:cnfStyle w:val="001000000000" w:firstRow="0" w:lastRow="0" w:firstColumn="1" w:lastColumn="0" w:oddVBand="0" w:evenVBand="0" w:oddHBand="0" w:evenHBand="0" w:firstRowFirstColumn="0" w:firstRowLastColumn="0" w:lastRowFirstColumn="0" w:lastRowLastColumn="0"/>
            <w:tcW w:w="4161" w:type="dxa"/>
          </w:tcPr>
          <w:p w14:paraId="4B56EF23" w14:textId="77777777" w:rsidR="00005FF0" w:rsidRPr="00277071" w:rsidRDefault="00005FF0" w:rsidP="00157AB4">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6120F30C"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4818EB53"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F08B26E" w14:textId="77777777" w:rsidR="00005FF0" w:rsidRDefault="00005FF0" w:rsidP="00157AB4">
            <w:pPr>
              <w:cnfStyle w:val="000000000000" w:firstRow="0" w:lastRow="0" w:firstColumn="0" w:lastColumn="0" w:oddVBand="0" w:evenVBand="0" w:oddHBand="0" w:evenHBand="0" w:firstRowFirstColumn="0" w:firstRowLastColumn="0" w:lastRowFirstColumn="0" w:lastRowLastColumn="0"/>
            </w:pPr>
          </w:p>
        </w:tc>
      </w:tr>
      <w:tr w:rsidR="00005FF0" w14:paraId="65267C83"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A8EE087" w14:textId="77777777" w:rsidR="00005FF0" w:rsidRPr="00277071" w:rsidRDefault="00005FF0" w:rsidP="00157AB4">
            <w:pPr>
              <w:rPr>
                <w:rFonts w:ascii="Calibri" w:hAnsi="Calibri" w:cs="Calibri"/>
                <w:color w:val="000000"/>
              </w:rPr>
            </w:pPr>
            <w:proofErr w:type="spellStart"/>
            <w:r>
              <w:rPr>
                <w:rFonts w:ascii="Calibri" w:hAnsi="Calibri" w:cs="Calibri"/>
                <w:color w:val="000000"/>
              </w:rPr>
              <w:lastRenderedPageBreak/>
              <w:t>Valvatidae</w:t>
            </w:r>
            <w:proofErr w:type="spellEnd"/>
          </w:p>
        </w:tc>
        <w:tc>
          <w:tcPr>
            <w:tcW w:w="2015" w:type="dxa"/>
          </w:tcPr>
          <w:p w14:paraId="6648721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Mollusk genus, most of which are endemic</w:t>
            </w:r>
          </w:p>
        </w:tc>
        <w:tc>
          <w:tcPr>
            <w:tcW w:w="2009" w:type="dxa"/>
          </w:tcPr>
          <w:p w14:paraId="044E7890"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173DE5D"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bl>
    <w:p w14:paraId="1083888E" w14:textId="77777777" w:rsidR="00005FF0" w:rsidRDefault="00005FF0" w:rsidP="00005FF0">
      <w:pPr>
        <w:spacing w:after="0" w:line="240" w:lineRule="auto"/>
        <w:rPr>
          <w:b/>
        </w:rPr>
      </w:pPr>
    </w:p>
    <w:p w14:paraId="211A76B2" w14:textId="77777777" w:rsidR="00005FF0" w:rsidRPr="00501C81" w:rsidRDefault="00005FF0" w:rsidP="00005FF0">
      <w:pPr>
        <w:spacing w:after="0" w:line="240" w:lineRule="auto"/>
      </w:pPr>
      <w:r w:rsidRPr="00501C81">
        <w:rPr>
          <w:b/>
        </w:rPr>
        <w:t>Table name:</w:t>
      </w:r>
      <w:r w:rsidRPr="00501C81">
        <w:t xml:space="preserve"> </w:t>
      </w:r>
      <w:r>
        <w:t>Stable Isotopes data (stable_isotopes.csv)</w:t>
      </w:r>
    </w:p>
    <w:p w14:paraId="0F484C9B" w14:textId="2DD19658" w:rsidR="00005FF0" w:rsidRPr="00501C81" w:rsidRDefault="00005FF0" w:rsidP="00005FF0">
      <w:pPr>
        <w:spacing w:after="0" w:line="240" w:lineRule="auto"/>
      </w:pPr>
      <w:r w:rsidRPr="00501C81">
        <w:rPr>
          <w:b/>
        </w:rPr>
        <w:t>Table description:</w:t>
      </w:r>
      <w:r w:rsidRPr="00501C81">
        <w:t xml:space="preserve"> </w:t>
      </w:r>
      <w:r w:rsidR="0057212F" w:rsidRPr="00D87563">
        <w:t>This file contains carbon (δ</w:t>
      </w:r>
      <w:r w:rsidR="0057212F" w:rsidRPr="002A51C9">
        <w:rPr>
          <w:vertAlign w:val="superscript"/>
        </w:rPr>
        <w:t>13</w:t>
      </w:r>
      <w:r w:rsidR="0057212F" w:rsidRPr="00D87563">
        <w:t>C) and nitrogen (δ</w:t>
      </w:r>
      <w:r w:rsidR="0057212F" w:rsidRPr="002A51C9">
        <w:rPr>
          <w:vertAlign w:val="superscript"/>
        </w:rPr>
        <w:t>15</w:t>
      </w:r>
      <w:r w:rsidR="0057212F" w:rsidRPr="00D87563">
        <w:t>N) values for various benthic macroinvertebrate genera</w:t>
      </w:r>
      <w:r w:rsidR="0057212F">
        <w:t xml:space="preserve"> and periphyton </w:t>
      </w:r>
      <w:r w:rsidR="0057212F" w:rsidRPr="00D87563">
        <w:t>collected from the 14 littoral sampling locations.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005FF0" w14:paraId="1FB73793" w14:textId="77777777" w:rsidTr="00157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3AF83CA" w14:textId="77777777" w:rsidR="00005FF0" w:rsidRDefault="00005FF0" w:rsidP="00157AB4">
            <w:r>
              <w:t>Column name</w:t>
            </w:r>
          </w:p>
        </w:tc>
        <w:tc>
          <w:tcPr>
            <w:tcW w:w="2366" w:type="dxa"/>
          </w:tcPr>
          <w:p w14:paraId="5F5FC009"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7757096F"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 xml:space="preserve">Unit or </w:t>
            </w:r>
          </w:p>
          <w:p w14:paraId="6111E44E"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6705D48" w14:textId="77777777" w:rsidR="00005FF0" w:rsidRDefault="00005FF0" w:rsidP="00157AB4">
            <w:pPr>
              <w:cnfStyle w:val="100000000000" w:firstRow="1" w:lastRow="0" w:firstColumn="0" w:lastColumn="0" w:oddVBand="0" w:evenVBand="0" w:oddHBand="0" w:evenHBand="0" w:firstRowFirstColumn="0" w:firstRowLastColumn="0" w:lastRowFirstColumn="0" w:lastRowLastColumn="0"/>
            </w:pPr>
            <w:r>
              <w:t>Missing value code</w:t>
            </w:r>
          </w:p>
        </w:tc>
      </w:tr>
      <w:tr w:rsidR="00005FF0" w14:paraId="1DB8C8CA" w14:textId="77777777" w:rsidTr="00157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2DBC084" w14:textId="77777777" w:rsidR="00005FF0" w:rsidRDefault="00005FF0" w:rsidP="00157AB4">
            <w:r>
              <w:t>site</w:t>
            </w:r>
          </w:p>
        </w:tc>
        <w:tc>
          <w:tcPr>
            <w:tcW w:w="2366" w:type="dxa"/>
          </w:tcPr>
          <w:p w14:paraId="5375780C"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C8B3402"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c>
          <w:tcPr>
            <w:tcW w:w="1343" w:type="dxa"/>
          </w:tcPr>
          <w:p w14:paraId="63570DC9" w14:textId="77777777" w:rsidR="00005FF0" w:rsidRDefault="00005FF0" w:rsidP="00157AB4">
            <w:pPr>
              <w:cnfStyle w:val="000000100000" w:firstRow="0" w:lastRow="0" w:firstColumn="0" w:lastColumn="0" w:oddVBand="0" w:evenVBand="0" w:oddHBand="1" w:evenHBand="0" w:firstRowFirstColumn="0" w:firstRowLastColumn="0" w:lastRowFirstColumn="0" w:lastRowLastColumn="0"/>
            </w:pPr>
          </w:p>
        </w:tc>
      </w:tr>
      <w:tr w:rsidR="00880C59" w14:paraId="0A676140" w14:textId="77777777" w:rsidTr="0057212F">
        <w:tc>
          <w:tcPr>
            <w:cnfStyle w:val="001000000000" w:firstRow="0" w:lastRow="0" w:firstColumn="1" w:lastColumn="0" w:oddVBand="0" w:evenVBand="0" w:oddHBand="0" w:evenHBand="0" w:firstRowFirstColumn="0" w:firstRowLastColumn="0" w:lastRowFirstColumn="0" w:lastRowLastColumn="0"/>
            <w:tcW w:w="2762" w:type="dxa"/>
          </w:tcPr>
          <w:p w14:paraId="3894BEE6" w14:textId="77777777" w:rsidR="00880C59" w:rsidRDefault="00880C59" w:rsidP="00880C59">
            <w:pPr>
              <w:rPr>
                <w:rFonts w:ascii="Calibri" w:hAnsi="Calibri" w:cs="Calibri"/>
                <w:color w:val="000000"/>
              </w:rPr>
            </w:pPr>
            <w:r>
              <w:rPr>
                <w:rFonts w:ascii="Calibri" w:hAnsi="Calibri" w:cs="Calibri"/>
                <w:color w:val="000000"/>
              </w:rPr>
              <w:t>Genus</w:t>
            </w:r>
          </w:p>
          <w:p w14:paraId="0F25CED9" w14:textId="77777777" w:rsidR="00880C59" w:rsidRDefault="00880C59" w:rsidP="00880C59"/>
        </w:tc>
        <w:tc>
          <w:tcPr>
            <w:tcW w:w="2366" w:type="dxa"/>
          </w:tcPr>
          <w:p w14:paraId="387D167A" w14:textId="3D6C45DC" w:rsidR="00880C59" w:rsidRDefault="00880C59" w:rsidP="00880C59">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31D41047"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c>
          <w:tcPr>
            <w:tcW w:w="1343" w:type="dxa"/>
          </w:tcPr>
          <w:p w14:paraId="2F8131FC"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r>
      <w:tr w:rsidR="00880C59" w14:paraId="15CF2547" w14:textId="77777777" w:rsidTr="0057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3940F4B" w14:textId="7DC0ED9F" w:rsidR="00880C59" w:rsidRDefault="00880C59" w:rsidP="00880C59">
            <w:r>
              <w:rPr>
                <w:rFonts w:ascii="Calibri" w:hAnsi="Calibri" w:cs="Calibri"/>
                <w:color w:val="000000"/>
              </w:rPr>
              <w:t>Species</w:t>
            </w:r>
          </w:p>
        </w:tc>
        <w:tc>
          <w:tcPr>
            <w:tcW w:w="2366" w:type="dxa"/>
          </w:tcPr>
          <w:p w14:paraId="321B7B07" w14:textId="6D68F1C2" w:rsidR="00880C59" w:rsidRDefault="00880C59" w:rsidP="00880C59">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634B79A8"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p>
        </w:tc>
        <w:tc>
          <w:tcPr>
            <w:tcW w:w="1343" w:type="dxa"/>
          </w:tcPr>
          <w:p w14:paraId="6187121F" w14:textId="6E0F8933" w:rsidR="00880C59" w:rsidRDefault="00880C59" w:rsidP="00880C59">
            <w:pPr>
              <w:cnfStyle w:val="000000100000" w:firstRow="0" w:lastRow="0" w:firstColumn="0" w:lastColumn="0" w:oddVBand="0" w:evenVBand="0" w:oddHBand="1" w:evenHBand="0" w:firstRowFirstColumn="0" w:firstRowLastColumn="0" w:lastRowFirstColumn="0" w:lastRowLastColumn="0"/>
            </w:pPr>
            <w:r>
              <w:t>NA</w:t>
            </w:r>
          </w:p>
        </w:tc>
      </w:tr>
      <w:tr w:rsidR="00880C59" w14:paraId="4DBA270C" w14:textId="77777777" w:rsidTr="0057212F">
        <w:tc>
          <w:tcPr>
            <w:cnfStyle w:val="001000000000" w:firstRow="0" w:lastRow="0" w:firstColumn="1" w:lastColumn="0" w:oddVBand="0" w:evenVBand="0" w:oddHBand="0" w:evenHBand="0" w:firstRowFirstColumn="0" w:firstRowLastColumn="0" w:lastRowFirstColumn="0" w:lastRowLastColumn="0"/>
            <w:tcW w:w="2762" w:type="dxa"/>
          </w:tcPr>
          <w:p w14:paraId="54FBAF05" w14:textId="77777777" w:rsidR="00880C59" w:rsidRDefault="00880C59" w:rsidP="00880C59">
            <w:bookmarkStart w:id="5" w:name="_Hlk49176567"/>
            <w:r>
              <w:t>C13</w:t>
            </w:r>
          </w:p>
        </w:tc>
        <w:tc>
          <w:tcPr>
            <w:tcW w:w="2366" w:type="dxa"/>
          </w:tcPr>
          <w:p w14:paraId="56763126"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r>
              <w:t>Carbon-13 (</w:t>
            </w:r>
            <w:r>
              <w:rPr>
                <w:rFonts w:cstheme="minorHAnsi"/>
              </w:rPr>
              <w:t>δ</w:t>
            </w:r>
            <w:r>
              <w:rPr>
                <w:rFonts w:cstheme="minorHAnsi"/>
                <w:vertAlign w:val="superscript"/>
              </w:rPr>
              <w:t>13</w:t>
            </w:r>
            <w:r>
              <w:rPr>
                <w:rFonts w:cstheme="minorHAnsi"/>
              </w:rPr>
              <w:t>C</w:t>
            </w:r>
            <w:r>
              <w:t>) values</w:t>
            </w:r>
          </w:p>
        </w:tc>
        <w:tc>
          <w:tcPr>
            <w:tcW w:w="2879" w:type="dxa"/>
          </w:tcPr>
          <w:p w14:paraId="0F4872F2"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roofErr w:type="spellStart"/>
            <w:r>
              <w:t>PerMille</w:t>
            </w:r>
            <w:proofErr w:type="spellEnd"/>
          </w:p>
        </w:tc>
        <w:tc>
          <w:tcPr>
            <w:tcW w:w="1343" w:type="dxa"/>
          </w:tcPr>
          <w:p w14:paraId="696E7638"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r>
      <w:tr w:rsidR="00880C59" w14:paraId="74C549BB" w14:textId="77777777" w:rsidTr="00572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7978D5FE" w14:textId="77777777" w:rsidR="00880C59" w:rsidRPr="00887707" w:rsidRDefault="00880C59" w:rsidP="00880C59">
            <w:pPr>
              <w:rPr>
                <w:rFonts w:ascii="Calibri" w:hAnsi="Calibri" w:cs="Calibri"/>
                <w:color w:val="000000"/>
              </w:rPr>
            </w:pPr>
            <w:r>
              <w:rPr>
                <w:rFonts w:ascii="Calibri" w:hAnsi="Calibri" w:cs="Calibri"/>
                <w:color w:val="000000"/>
              </w:rPr>
              <w:t>N15</w:t>
            </w:r>
          </w:p>
        </w:tc>
        <w:tc>
          <w:tcPr>
            <w:tcW w:w="2366" w:type="dxa"/>
          </w:tcPr>
          <w:p w14:paraId="2BB65AED"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r>
              <w:t>Nitrogen-15 (</w:t>
            </w:r>
            <w:r>
              <w:rPr>
                <w:rFonts w:cstheme="minorHAnsi"/>
              </w:rPr>
              <w:t>δ</w:t>
            </w:r>
            <w:r>
              <w:rPr>
                <w:rFonts w:cstheme="minorHAnsi"/>
                <w:vertAlign w:val="superscript"/>
              </w:rPr>
              <w:t>15</w:t>
            </w:r>
            <w:r w:rsidRPr="00A4388F">
              <w:rPr>
                <w:rFonts w:cstheme="minorHAnsi"/>
              </w:rPr>
              <w:t>N</w:t>
            </w:r>
            <w:r>
              <w:t>) values</w:t>
            </w:r>
          </w:p>
        </w:tc>
        <w:tc>
          <w:tcPr>
            <w:tcW w:w="2879" w:type="dxa"/>
          </w:tcPr>
          <w:p w14:paraId="0DCAEE13"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proofErr w:type="spellStart"/>
            <w:r>
              <w:t>PerMille</w:t>
            </w:r>
            <w:proofErr w:type="spellEnd"/>
          </w:p>
        </w:tc>
        <w:tc>
          <w:tcPr>
            <w:tcW w:w="1343" w:type="dxa"/>
          </w:tcPr>
          <w:p w14:paraId="3D1BF651" w14:textId="77777777" w:rsidR="00880C59" w:rsidRDefault="00880C59" w:rsidP="00880C59">
            <w:pPr>
              <w:cnfStyle w:val="000000100000" w:firstRow="0" w:lastRow="0" w:firstColumn="0" w:lastColumn="0" w:oddVBand="0" w:evenVBand="0" w:oddHBand="1" w:evenHBand="0" w:firstRowFirstColumn="0" w:firstRowLastColumn="0" w:lastRowFirstColumn="0" w:lastRowLastColumn="0"/>
            </w:pPr>
          </w:p>
        </w:tc>
      </w:tr>
      <w:tr w:rsidR="00880C59" w14:paraId="6D6190BB" w14:textId="77777777" w:rsidTr="0057212F">
        <w:tc>
          <w:tcPr>
            <w:cnfStyle w:val="001000000000" w:firstRow="0" w:lastRow="0" w:firstColumn="1" w:lastColumn="0" w:oddVBand="0" w:evenVBand="0" w:oddHBand="0" w:evenHBand="0" w:firstRowFirstColumn="0" w:firstRowLastColumn="0" w:lastRowFirstColumn="0" w:lastRowLastColumn="0"/>
            <w:tcW w:w="2762" w:type="dxa"/>
          </w:tcPr>
          <w:p w14:paraId="237150BB" w14:textId="7ED98FBD" w:rsidR="00880C59" w:rsidRDefault="00234C0E" w:rsidP="00880C59">
            <w:pPr>
              <w:rPr>
                <w:rFonts w:ascii="Calibri" w:hAnsi="Calibri" w:cs="Calibri"/>
                <w:color w:val="000000"/>
              </w:rPr>
            </w:pPr>
            <w:r>
              <w:rPr>
                <w:rFonts w:ascii="Calibri" w:hAnsi="Calibri" w:cs="Calibri"/>
                <w:color w:val="000000"/>
              </w:rPr>
              <w:t>c</w:t>
            </w:r>
            <w:r w:rsidR="00880C59">
              <w:rPr>
                <w:rFonts w:ascii="Calibri" w:hAnsi="Calibri" w:cs="Calibri"/>
                <w:color w:val="000000"/>
              </w:rPr>
              <w:t>omments</w:t>
            </w:r>
          </w:p>
        </w:tc>
        <w:tc>
          <w:tcPr>
            <w:tcW w:w="2366" w:type="dxa"/>
          </w:tcPr>
          <w:p w14:paraId="4D32EC2D" w14:textId="75B7EDB1" w:rsidR="00880C59" w:rsidRDefault="00880C59" w:rsidP="00880C59">
            <w:pPr>
              <w:cnfStyle w:val="000000000000" w:firstRow="0" w:lastRow="0" w:firstColumn="0" w:lastColumn="0" w:oddVBand="0" w:evenVBand="0" w:oddHBand="0" w:evenHBand="0" w:firstRowFirstColumn="0" w:firstRowLastColumn="0" w:lastRowFirstColumn="0" w:lastRowLastColumn="0"/>
            </w:pPr>
            <w:r>
              <w:t>Data quality flags for samples</w:t>
            </w:r>
          </w:p>
        </w:tc>
        <w:tc>
          <w:tcPr>
            <w:tcW w:w="2879" w:type="dxa"/>
          </w:tcPr>
          <w:p w14:paraId="359B56CF"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c>
          <w:tcPr>
            <w:tcW w:w="1343" w:type="dxa"/>
          </w:tcPr>
          <w:p w14:paraId="235E2296" w14:textId="77777777" w:rsidR="00880C59" w:rsidRDefault="00880C59" w:rsidP="00880C59">
            <w:pPr>
              <w:cnfStyle w:val="000000000000" w:firstRow="0" w:lastRow="0" w:firstColumn="0" w:lastColumn="0" w:oddVBand="0" w:evenVBand="0" w:oddHBand="0" w:evenHBand="0" w:firstRowFirstColumn="0" w:firstRowLastColumn="0" w:lastRowFirstColumn="0" w:lastRowLastColumn="0"/>
            </w:pPr>
          </w:p>
        </w:tc>
      </w:tr>
      <w:bookmarkEnd w:id="5"/>
    </w:tbl>
    <w:p w14:paraId="48ED611F" w14:textId="77777777" w:rsidR="00005FF0" w:rsidRDefault="00005FF0" w:rsidP="00163C9A">
      <w:pPr>
        <w:spacing w:after="0" w:line="240" w:lineRule="auto"/>
        <w:rPr>
          <w:b/>
        </w:rPr>
      </w:pPr>
    </w:p>
    <w:p w14:paraId="39DFA6B1" w14:textId="19988E06" w:rsidR="00163C9A" w:rsidRPr="00501C81" w:rsidRDefault="005C5162" w:rsidP="00163C9A">
      <w:pPr>
        <w:spacing w:after="0" w:line="240" w:lineRule="auto"/>
      </w:pPr>
      <w:r w:rsidRPr="00501C81">
        <w:rPr>
          <w:b/>
        </w:rPr>
        <w:t>Table name:</w:t>
      </w:r>
      <w:r w:rsidRPr="00501C81">
        <w:t xml:space="preserve"> </w:t>
      </w:r>
      <w:r w:rsidR="00163C9A">
        <w:t>Fatty Acid profiles (fatty_acid.csv)</w:t>
      </w:r>
    </w:p>
    <w:p w14:paraId="1EFF9C2E" w14:textId="21C7BD10" w:rsidR="005C5162" w:rsidRPr="00501C81" w:rsidRDefault="005C5162" w:rsidP="0057212F">
      <w:r w:rsidRPr="00501C81">
        <w:rPr>
          <w:b/>
        </w:rPr>
        <w:t>Table description:</w:t>
      </w:r>
      <w:r w:rsidRPr="00501C81">
        <w:t xml:space="preserve"> </w:t>
      </w:r>
      <w:bookmarkStart w:id="6" w:name="_Hlk57028415"/>
      <w:r w:rsidR="0057212F" w:rsidRPr="00D87563">
        <w:t xml:space="preserve">This file contains fatty acid concentrations for various benthic macroinvertebrate genera, periphyton, and endemic </w:t>
      </w:r>
      <w:proofErr w:type="spellStart"/>
      <w:r w:rsidR="0057212F" w:rsidRPr="007B47F6">
        <w:rPr>
          <w:i/>
          <w:color w:val="000000"/>
        </w:rPr>
        <w:t>Draparnaldia</w:t>
      </w:r>
      <w:proofErr w:type="spellEnd"/>
      <w:r w:rsidR="0057212F" w:rsidRPr="007B47F6" w:rsidDel="007B47F6">
        <w:rPr>
          <w:i/>
          <w:color w:val="000000"/>
        </w:rPr>
        <w:t xml:space="preserve"> </w:t>
      </w:r>
      <w:r w:rsidR="0057212F">
        <w:rPr>
          <w:color w:val="000000"/>
        </w:rPr>
        <w:t>spp.</w:t>
      </w:r>
      <w:r w:rsidR="0057212F" w:rsidRPr="00D87563">
        <w:t xml:space="preserve"> </w:t>
      </w:r>
      <w:r w:rsidR="0057212F">
        <w:t xml:space="preserve">benthic algae </w:t>
      </w:r>
      <w:r w:rsidR="0057212F" w:rsidRPr="00D87563">
        <w:t xml:space="preserve">collected from the 14 littoral sampling locations. </w:t>
      </w:r>
      <w:bookmarkEnd w:id="6"/>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499BCD1A"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rsidRPr="005A284F">
              <w:rPr>
                <w:i/>
              </w:rPr>
              <w:t>Drapa</w:t>
            </w:r>
            <w:r w:rsidR="005A284F" w:rsidRPr="005A284F">
              <w:rPr>
                <w:i/>
              </w:rPr>
              <w:t>rnaldia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lastRenderedPageBreak/>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0A3E2E3C" w:rsidR="00072187" w:rsidRDefault="00ED42DA" w:rsidP="00072187">
            <w:r>
              <w:t>c</w:t>
            </w:r>
            <w:r w:rsidR="00072187">
              <w:t>14</w:t>
            </w:r>
            <w:r>
              <w:t>_</w:t>
            </w:r>
            <w:r w:rsidR="005A284F">
              <w:t>1w</w:t>
            </w:r>
            <w:r w:rsidR="00072187">
              <w:t>5</w:t>
            </w:r>
          </w:p>
        </w:tc>
        <w:tc>
          <w:tcPr>
            <w:tcW w:w="2372" w:type="dxa"/>
          </w:tcPr>
          <w:p w14:paraId="2B062BBC" w14:textId="73263190"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5A284F">
              <w:t>1ω</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14A63829" w:rsidR="00072187" w:rsidRDefault="00ED42DA" w:rsidP="00072187">
            <w:r>
              <w:t>c</w:t>
            </w:r>
            <w:r w:rsidR="00072187">
              <w:t>17</w:t>
            </w:r>
            <w:r>
              <w:t>_</w:t>
            </w:r>
            <w:r w:rsidR="00072187">
              <w:t>1</w:t>
            </w:r>
            <w:r w:rsidR="00163C9A">
              <w:t>w</w:t>
            </w:r>
            <w:r w:rsidR="00072187">
              <w:t>7</w:t>
            </w:r>
          </w:p>
        </w:tc>
        <w:tc>
          <w:tcPr>
            <w:tcW w:w="2372" w:type="dxa"/>
          </w:tcPr>
          <w:p w14:paraId="44DAFAAC" w14:textId="67DDF011"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w:t>
            </w:r>
            <w:r w:rsidR="005A284F">
              <w:t>ω</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lastRenderedPageBreak/>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4F68DCD5" w:rsidR="00AE1929" w:rsidRDefault="00ED42DA" w:rsidP="00AE1929">
            <w:r>
              <w:t>c</w:t>
            </w:r>
            <w:r w:rsidR="00AE1929">
              <w:t>20</w:t>
            </w:r>
            <w:r>
              <w:t>_</w:t>
            </w:r>
            <w:r w:rsidR="00AE1929">
              <w:t>2</w:t>
            </w:r>
            <w:r w:rsidR="009A1F77">
              <w:t>w</w:t>
            </w:r>
            <w:r w:rsidR="00AE1929">
              <w:t>5</w:t>
            </w:r>
            <w:r>
              <w:t>_</w:t>
            </w:r>
            <w:r w:rsidR="00AE1929">
              <w:t>11</w:t>
            </w:r>
          </w:p>
        </w:tc>
        <w:tc>
          <w:tcPr>
            <w:tcW w:w="2372" w:type="dxa"/>
          </w:tcPr>
          <w:p w14:paraId="6362A653" w14:textId="6FCA22CC"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9A1F77">
              <w:t xml:space="preserve"> ω</w:t>
            </w:r>
            <w:r w:rsidR="004F6713">
              <w:t>5</w:t>
            </w:r>
            <w:r w:rsidR="009A1F77">
              <w:t>(</w:t>
            </w:r>
            <w:r w:rsidR="004F6713">
              <w:t>11</w:t>
            </w:r>
            <w:r w:rsidR="009A1F77">
              <w:t>)</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08E7110B" w:rsidR="00AE1929" w:rsidRDefault="00ED42DA" w:rsidP="00AE1929">
            <w:r>
              <w:t>c</w:t>
            </w:r>
            <w:r w:rsidR="00AE1929">
              <w:t>20</w:t>
            </w:r>
            <w:r>
              <w:t>_</w:t>
            </w:r>
            <w:r w:rsidR="00AE1929">
              <w:t>2</w:t>
            </w:r>
            <w:r w:rsidR="009A1F77">
              <w:t>w</w:t>
            </w:r>
            <w:r w:rsidR="00AE1929">
              <w:t>5</w:t>
            </w:r>
            <w:r>
              <w:t>_</w:t>
            </w:r>
            <w:r w:rsidR="00AE1929">
              <w:t>13</w:t>
            </w:r>
          </w:p>
        </w:tc>
        <w:tc>
          <w:tcPr>
            <w:tcW w:w="2372" w:type="dxa"/>
          </w:tcPr>
          <w:p w14:paraId="37FA03FF" w14:textId="45E46FB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9A1F77">
              <w:t xml:space="preserve"> 2 ω5(13)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lastRenderedPageBreak/>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343E6" w14:paraId="4BBD093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33CCDEE" w14:textId="05BCD220" w:rsidR="00A343E6" w:rsidRDefault="00A343E6" w:rsidP="00AE1929">
            <w:r>
              <w:t>comments</w:t>
            </w:r>
          </w:p>
        </w:tc>
        <w:tc>
          <w:tcPr>
            <w:tcW w:w="2372" w:type="dxa"/>
          </w:tcPr>
          <w:p w14:paraId="2EB5161A" w14:textId="42CAD7F8" w:rsidR="00A343E6" w:rsidRDefault="00A343E6" w:rsidP="00AE1929">
            <w:pPr>
              <w:cnfStyle w:val="000000000000" w:firstRow="0" w:lastRow="0" w:firstColumn="0" w:lastColumn="0" w:oddVBand="0" w:evenVBand="0" w:oddHBand="0" w:evenHBand="0" w:firstRowFirstColumn="0" w:firstRowLastColumn="0" w:lastRowFirstColumn="0" w:lastRowLastColumn="0"/>
            </w:pPr>
            <w:r>
              <w:t>Data quality flag</w:t>
            </w:r>
          </w:p>
        </w:tc>
        <w:tc>
          <w:tcPr>
            <w:tcW w:w="3195" w:type="dxa"/>
          </w:tcPr>
          <w:p w14:paraId="741DB9D6"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c>
          <w:tcPr>
            <w:tcW w:w="1342" w:type="dxa"/>
          </w:tcPr>
          <w:p w14:paraId="336F3124" w14:textId="77777777" w:rsidR="00A343E6" w:rsidRDefault="00A343E6" w:rsidP="00AE1929">
            <w:pPr>
              <w:cnfStyle w:val="000000000000" w:firstRow="0" w:lastRow="0" w:firstColumn="0" w:lastColumn="0" w:oddVBand="0" w:evenVBand="0" w:oddHBand="0" w:evenHBand="0" w:firstRowFirstColumn="0" w:firstRowLastColumn="0" w:lastRowFirstColumn="0" w:lastRowLastColumn="0"/>
            </w:pPr>
          </w:p>
        </w:tc>
      </w:tr>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7D7C47B5" w:rsidR="007354DC" w:rsidRPr="00501C81" w:rsidRDefault="007354DC" w:rsidP="007354DC">
      <w:pPr>
        <w:spacing w:after="0" w:line="240" w:lineRule="auto"/>
      </w:pPr>
      <w:r w:rsidRPr="00501C81">
        <w:rPr>
          <w:b/>
        </w:rPr>
        <w:t>Table description:</w:t>
      </w:r>
      <w:r w:rsidRPr="00501C81">
        <w:t xml:space="preserve"> </w:t>
      </w:r>
      <w:bookmarkStart w:id="7" w:name="_GoBack"/>
      <w:bookmarkEnd w:id="7"/>
      <w:r>
        <w:t xml:space="preserve">This .csv contains </w:t>
      </w:r>
      <w:r w:rsidR="001B62F1">
        <w:t>lipid gravimetry</w:t>
      </w:r>
      <w:r>
        <w:t xml:space="preserve"> data </w:t>
      </w:r>
      <w:r w:rsidR="001B62F1">
        <w:t>for</w:t>
      </w:r>
      <w:r>
        <w:t xml:space="preserve"> periphyton and </w:t>
      </w:r>
      <w:r w:rsidR="001B62F1">
        <w:t xml:space="preserve">benthic </w:t>
      </w:r>
      <w:r>
        <w:t xml:space="preserve">macroinvertebrate tissue for each of the associated sampling locations.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1BD0254D" w:rsidR="007354DC" w:rsidRDefault="00662C54" w:rsidP="00831BEE">
            <w:pPr>
              <w:cnfStyle w:val="000000000000" w:firstRow="0" w:lastRow="0" w:firstColumn="0" w:lastColumn="0" w:oddVBand="0" w:evenVBand="0" w:oddHBand="0" w:evenHBand="0" w:firstRowFirstColumn="0" w:firstRowLastColumn="0" w:lastRowFirstColumn="0" w:lastRowLastColumn="0"/>
            </w:pPr>
            <w:r w:rsidRPr="00D87563">
              <w:t xml:space="preserve">Genus of the analyzed organism.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8" w:name="_Hlk49176819"/>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tr w:rsidR="00BF051E" w14:paraId="2E86D130"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1BB00BE7" w14:textId="25C09AD2" w:rsidR="00BF051E" w:rsidRDefault="00F03D6C" w:rsidP="00831BEE">
            <w:pPr>
              <w:rPr>
                <w:rFonts w:ascii="Calibri" w:hAnsi="Calibri" w:cs="Calibri"/>
                <w:color w:val="000000"/>
              </w:rPr>
            </w:pPr>
            <w:r>
              <w:rPr>
                <w:rFonts w:ascii="Calibri" w:hAnsi="Calibri" w:cs="Calibri"/>
                <w:color w:val="000000"/>
              </w:rPr>
              <w:t>c</w:t>
            </w:r>
            <w:r w:rsidR="00BF051E">
              <w:rPr>
                <w:rFonts w:ascii="Calibri" w:hAnsi="Calibri" w:cs="Calibri"/>
                <w:color w:val="000000"/>
              </w:rPr>
              <w:t>omments</w:t>
            </w:r>
          </w:p>
        </w:tc>
        <w:tc>
          <w:tcPr>
            <w:tcW w:w="2142" w:type="dxa"/>
          </w:tcPr>
          <w:p w14:paraId="4BC54EBF" w14:textId="6A4D8BBE" w:rsidR="00BF051E" w:rsidRDefault="00BF051E" w:rsidP="00831BEE">
            <w:pPr>
              <w:cnfStyle w:val="000000000000" w:firstRow="0" w:lastRow="0" w:firstColumn="0" w:lastColumn="0" w:oddVBand="0" w:evenVBand="0" w:oddHBand="0" w:evenHBand="0" w:firstRowFirstColumn="0" w:firstRowLastColumn="0" w:lastRowFirstColumn="0" w:lastRowLastColumn="0"/>
            </w:pPr>
            <w:r>
              <w:t>Quality control flag</w:t>
            </w:r>
          </w:p>
        </w:tc>
        <w:tc>
          <w:tcPr>
            <w:tcW w:w="3355" w:type="dxa"/>
          </w:tcPr>
          <w:p w14:paraId="6B6AC735"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7A692394" w14:textId="77777777" w:rsidR="00BF051E" w:rsidRDefault="00BF051E" w:rsidP="00831BEE">
            <w:pPr>
              <w:cnfStyle w:val="000000000000" w:firstRow="0" w:lastRow="0" w:firstColumn="0" w:lastColumn="0" w:oddVBand="0" w:evenVBand="0" w:oddHBand="0" w:evenHBand="0" w:firstRowFirstColumn="0" w:firstRowLastColumn="0" w:lastRowFirstColumn="0" w:lastRowLastColumn="0"/>
            </w:pPr>
          </w:p>
        </w:tc>
      </w:tr>
      <w:bookmarkEnd w:id="8"/>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42854A14"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takes outputs from script 01 t</w:t>
            </w:r>
            <w:r w:rsidR="00EC39BD">
              <w:t>o</w:t>
            </w:r>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1C4C18" w14:paraId="34F78607"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4DE6C96C" w14:textId="4F7E6063" w:rsidR="001C4C18" w:rsidRDefault="001C4C18" w:rsidP="00102FB8">
            <w:r>
              <w:t>07_foodweb_</w:t>
            </w:r>
            <w:proofErr w:type="gramStart"/>
            <w:r>
              <w:t>analysis.R</w:t>
            </w:r>
            <w:proofErr w:type="gramEnd"/>
          </w:p>
        </w:tc>
        <w:tc>
          <w:tcPr>
            <w:tcW w:w="4306" w:type="dxa"/>
          </w:tcPr>
          <w:p w14:paraId="29CA0E99" w14:textId="3960DF25" w:rsidR="001C4C18" w:rsidRDefault="001C4C18" w:rsidP="00102FB8">
            <w:pPr>
              <w:cnfStyle w:val="000000100000" w:firstRow="0" w:lastRow="0" w:firstColumn="0" w:lastColumn="0" w:oddVBand="0" w:evenVBand="0" w:oddHBand="1" w:evenHBand="0" w:firstRowFirstColumn="0" w:firstRowLastColumn="0" w:lastRowFirstColumn="0" w:lastRowLastColumn="0"/>
            </w:pPr>
            <w:r>
              <w:t xml:space="preserve">This script generates a plot of stable isotope </w:t>
            </w:r>
            <w:proofErr w:type="spellStart"/>
            <w:r>
              <w:t>isospaces</w:t>
            </w:r>
            <w:proofErr w:type="spellEnd"/>
            <w:r>
              <w:t xml:space="preserve"> and performs a Bayesian mixing model procedure to assess macroinvertebrate</w:t>
            </w:r>
            <w:r w:rsidR="00CC6266">
              <w:t xml:space="preserve"> fatty acids relative to potential algal resources</w:t>
            </w:r>
            <w:r>
              <w:t xml:space="preserve">. The code also includes a template for a sensitivity analysis that is associated with the Bayesian mixing model. </w:t>
            </w:r>
          </w:p>
        </w:tc>
        <w:tc>
          <w:tcPr>
            <w:tcW w:w="1585" w:type="dxa"/>
          </w:tcPr>
          <w:p w14:paraId="479EDFAB" w14:textId="16B37EB8" w:rsidR="001C4C18" w:rsidRDefault="001C4C1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7CEB3826"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000000" w:firstRow="0" w:lastRow="0" w:firstColumn="0" w:lastColumn="0" w:oddVBand="0" w:evenVBand="0" w:oddHBand="0"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000000" w:firstRow="0" w:lastRow="0" w:firstColumn="0" w:lastColumn="0" w:oddVBand="0" w:evenVBand="0" w:oddHBand="0"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BDAAA" w14:textId="77777777" w:rsidR="00B520AA" w:rsidRDefault="00B520AA" w:rsidP="007D556B">
      <w:pPr>
        <w:spacing w:after="0" w:line="240" w:lineRule="auto"/>
      </w:pPr>
      <w:r>
        <w:separator/>
      </w:r>
    </w:p>
  </w:endnote>
  <w:endnote w:type="continuationSeparator" w:id="0">
    <w:p w14:paraId="30E0F664" w14:textId="77777777" w:rsidR="00B520AA" w:rsidRDefault="00B520AA"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2EFD4" w14:textId="77777777" w:rsidR="00B520AA" w:rsidRDefault="00B520AA" w:rsidP="007D556B">
      <w:pPr>
        <w:spacing w:after="0" w:line="240" w:lineRule="auto"/>
      </w:pPr>
      <w:r>
        <w:separator/>
      </w:r>
    </w:p>
  </w:footnote>
  <w:footnote w:type="continuationSeparator" w:id="0">
    <w:p w14:paraId="156B2770" w14:textId="77777777" w:rsidR="00B520AA" w:rsidRDefault="00B520AA" w:rsidP="007D556B">
      <w:pPr>
        <w:spacing w:after="0" w:line="240" w:lineRule="auto"/>
      </w:pPr>
      <w:r>
        <w:continuationSeparator/>
      </w:r>
    </w:p>
  </w:footnote>
  <w:footnote w:id="1">
    <w:p w14:paraId="56277C2C" w14:textId="77777777" w:rsidR="0057212F" w:rsidRDefault="0057212F">
      <w:pPr>
        <w:pStyle w:val="FootnoteText"/>
      </w:pPr>
      <w:r w:rsidRPr="001C4C18">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05FF0"/>
    <w:rsid w:val="000202A8"/>
    <w:rsid w:val="0002341C"/>
    <w:rsid w:val="00025B3B"/>
    <w:rsid w:val="00030A56"/>
    <w:rsid w:val="00045486"/>
    <w:rsid w:val="00072187"/>
    <w:rsid w:val="00081799"/>
    <w:rsid w:val="00090075"/>
    <w:rsid w:val="00096337"/>
    <w:rsid w:val="000972B6"/>
    <w:rsid w:val="000A4093"/>
    <w:rsid w:val="000B11B3"/>
    <w:rsid w:val="000F06E9"/>
    <w:rsid w:val="000F1346"/>
    <w:rsid w:val="00102FB8"/>
    <w:rsid w:val="0011302C"/>
    <w:rsid w:val="00157AB4"/>
    <w:rsid w:val="00163C10"/>
    <w:rsid w:val="00163C9A"/>
    <w:rsid w:val="0016672A"/>
    <w:rsid w:val="00197E30"/>
    <w:rsid w:val="001B62F1"/>
    <w:rsid w:val="001C4C18"/>
    <w:rsid w:val="001D1553"/>
    <w:rsid w:val="001D4149"/>
    <w:rsid w:val="00200478"/>
    <w:rsid w:val="00215308"/>
    <w:rsid w:val="00216126"/>
    <w:rsid w:val="00227A01"/>
    <w:rsid w:val="00234C0E"/>
    <w:rsid w:val="00235150"/>
    <w:rsid w:val="00254FCC"/>
    <w:rsid w:val="00277071"/>
    <w:rsid w:val="002D512E"/>
    <w:rsid w:val="002E56E0"/>
    <w:rsid w:val="002F1148"/>
    <w:rsid w:val="00313223"/>
    <w:rsid w:val="003249B6"/>
    <w:rsid w:val="00343518"/>
    <w:rsid w:val="003529B9"/>
    <w:rsid w:val="00377FA1"/>
    <w:rsid w:val="003827D6"/>
    <w:rsid w:val="00387588"/>
    <w:rsid w:val="00387A68"/>
    <w:rsid w:val="003D1C3B"/>
    <w:rsid w:val="003F63A4"/>
    <w:rsid w:val="004311CC"/>
    <w:rsid w:val="00451920"/>
    <w:rsid w:val="00451FAE"/>
    <w:rsid w:val="00476244"/>
    <w:rsid w:val="00492F0B"/>
    <w:rsid w:val="004B6751"/>
    <w:rsid w:val="004C4312"/>
    <w:rsid w:val="004D1B17"/>
    <w:rsid w:val="004E540C"/>
    <w:rsid w:val="004F6713"/>
    <w:rsid w:val="004F6E96"/>
    <w:rsid w:val="00501C81"/>
    <w:rsid w:val="005343BE"/>
    <w:rsid w:val="005367F9"/>
    <w:rsid w:val="00561998"/>
    <w:rsid w:val="00561AAC"/>
    <w:rsid w:val="0057212F"/>
    <w:rsid w:val="00577263"/>
    <w:rsid w:val="005A284F"/>
    <w:rsid w:val="005C190F"/>
    <w:rsid w:val="005C5162"/>
    <w:rsid w:val="0064326B"/>
    <w:rsid w:val="006467BA"/>
    <w:rsid w:val="00660CCB"/>
    <w:rsid w:val="00662C54"/>
    <w:rsid w:val="00685409"/>
    <w:rsid w:val="006C501F"/>
    <w:rsid w:val="006D73FC"/>
    <w:rsid w:val="006D7AB1"/>
    <w:rsid w:val="006F2DD6"/>
    <w:rsid w:val="006F76E4"/>
    <w:rsid w:val="00716223"/>
    <w:rsid w:val="00723B8F"/>
    <w:rsid w:val="00724BD0"/>
    <w:rsid w:val="007304AC"/>
    <w:rsid w:val="007354DC"/>
    <w:rsid w:val="007452FB"/>
    <w:rsid w:val="00756381"/>
    <w:rsid w:val="007A5295"/>
    <w:rsid w:val="007A6D17"/>
    <w:rsid w:val="007C0537"/>
    <w:rsid w:val="007D556B"/>
    <w:rsid w:val="007F2D55"/>
    <w:rsid w:val="00806DF1"/>
    <w:rsid w:val="00831BEE"/>
    <w:rsid w:val="0084322F"/>
    <w:rsid w:val="00880C59"/>
    <w:rsid w:val="008838D9"/>
    <w:rsid w:val="00887707"/>
    <w:rsid w:val="008A1BBF"/>
    <w:rsid w:val="008C4318"/>
    <w:rsid w:val="00902312"/>
    <w:rsid w:val="00904964"/>
    <w:rsid w:val="009132FC"/>
    <w:rsid w:val="00913B7B"/>
    <w:rsid w:val="00961377"/>
    <w:rsid w:val="00984A1E"/>
    <w:rsid w:val="009A1F77"/>
    <w:rsid w:val="009E37A8"/>
    <w:rsid w:val="009E5CDD"/>
    <w:rsid w:val="00A0367C"/>
    <w:rsid w:val="00A343E6"/>
    <w:rsid w:val="00A4388F"/>
    <w:rsid w:val="00A75851"/>
    <w:rsid w:val="00A77556"/>
    <w:rsid w:val="00A92EF2"/>
    <w:rsid w:val="00AE044F"/>
    <w:rsid w:val="00AE1929"/>
    <w:rsid w:val="00AF205A"/>
    <w:rsid w:val="00B24D1D"/>
    <w:rsid w:val="00B362BA"/>
    <w:rsid w:val="00B520AA"/>
    <w:rsid w:val="00B5753D"/>
    <w:rsid w:val="00B922BD"/>
    <w:rsid w:val="00B948BF"/>
    <w:rsid w:val="00BB3304"/>
    <w:rsid w:val="00BB7798"/>
    <w:rsid w:val="00BC4F83"/>
    <w:rsid w:val="00BD00DF"/>
    <w:rsid w:val="00BD24A8"/>
    <w:rsid w:val="00BF051E"/>
    <w:rsid w:val="00BF4A95"/>
    <w:rsid w:val="00C01E7B"/>
    <w:rsid w:val="00C0597A"/>
    <w:rsid w:val="00C05A70"/>
    <w:rsid w:val="00C06E41"/>
    <w:rsid w:val="00C14591"/>
    <w:rsid w:val="00C304AA"/>
    <w:rsid w:val="00C571B4"/>
    <w:rsid w:val="00C6002C"/>
    <w:rsid w:val="00CC4CAC"/>
    <w:rsid w:val="00CC6266"/>
    <w:rsid w:val="00CD11EE"/>
    <w:rsid w:val="00CD1607"/>
    <w:rsid w:val="00D11BAC"/>
    <w:rsid w:val="00D22D57"/>
    <w:rsid w:val="00D2732D"/>
    <w:rsid w:val="00D5503E"/>
    <w:rsid w:val="00D57732"/>
    <w:rsid w:val="00D82158"/>
    <w:rsid w:val="00DA5067"/>
    <w:rsid w:val="00DB0697"/>
    <w:rsid w:val="00DB27D3"/>
    <w:rsid w:val="00DF01BD"/>
    <w:rsid w:val="00DF1B9E"/>
    <w:rsid w:val="00E6580D"/>
    <w:rsid w:val="00E80221"/>
    <w:rsid w:val="00EC3988"/>
    <w:rsid w:val="00EC39BD"/>
    <w:rsid w:val="00ED42DA"/>
    <w:rsid w:val="00ED7452"/>
    <w:rsid w:val="00F03D6C"/>
    <w:rsid w:val="00F21784"/>
    <w:rsid w:val="00F263CF"/>
    <w:rsid w:val="00F362D0"/>
    <w:rsid w:val="00F56DBC"/>
    <w:rsid w:val="00F67580"/>
    <w:rsid w:val="00F846E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C9A"/>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 w:type="paragraph" w:styleId="Bibliography">
    <w:name w:val="Bibliography"/>
    <w:basedOn w:val="Normal"/>
    <w:next w:val="Normal"/>
    <w:uiPriority w:val="37"/>
    <w:unhideWhenUsed/>
    <w:rsid w:val="00030A5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4B44-B68F-451C-831A-52EAB905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5745</TotalTime>
  <Pages>26</Pages>
  <Words>12206</Words>
  <Characters>69578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40</cp:revision>
  <cp:lastPrinted>2021-06-25T23:02:00Z</cp:lastPrinted>
  <dcterms:created xsi:type="dcterms:W3CDTF">2020-07-06T23:06:00Z</dcterms:created>
  <dcterms:modified xsi:type="dcterms:W3CDTF">2021-06-27T23:34:00Z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id="ua2q2DYE"/&gt;&lt;style id="http://www.zotero.org/styles/limnology-and-oceanography" hasBibliography="1" bibliographyStyleHasBeenSet="1"/&gt;&lt;prefs&gt;&lt;pref name="fieldType" value="Field"/&gt;&lt;/prefs&gt;&lt;/data&gt;</vt:lpwstr>
  </property>
</Properties>
</file>