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97186" w14:textId="5576C1AD" w:rsidR="00343BF1" w:rsidRPr="00343BF1" w:rsidRDefault="00343BF1" w:rsidP="00343BF1">
      <w:pPr>
        <w:pBdr>
          <w:bottom w:val="single" w:sz="12" w:space="1" w:color="auto"/>
        </w:pBd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This document contains supplementary methods for the analysis described in Meyer et al. “Effects of spatially heterogeneous lakeside development on nearshore biotic communities in a large, deep, oligotrophic lake (Lake Baikal, Siberia)”. Additional details regarding data collection, aggregation, quality control, and recommendation for reuse can be found in the “protocols.pdf” file on the Environmental Data Initiative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{"citationID":"qNEL77G3","properties":{"formattedCitation":"(Meyer et al. 2020)","plainCitation":"(Meyer et al. 2020)","noteIndex":0},"citationItems":[{"id":4089,"uris":["http://zotero.org/users/2645460/items/HMBBCEN3"],"uri":["http://zotero.org/users/2645460/items/HMBBCEN3"],"itemData":{"id":4089,"type":"article","abstract":"Sewage released from lakeside development can introduce nutrients and micropollutants that can restructure aquatic ecosystems. Lake Baikal, the world's most ancient, biodiverse, and voluminous lake, has been experiencing localized sewage pollution from lakeside settlements. 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scales.","language":"en","note":"type: dataset\nDOI: 10.6073/PASTA/76F43144015EC795679BAC508EFA044B","publisher":"Environmental Data Initiative","source":"DOI.org (Datacite)","title":"A unified dataset of co-located sewage pollution, periphyton, and benthic macroinvertebrate community and food web structure from Lake Baikal (Siberia)","URL":"https://portal.edirepository.org/nis/mapbrowse?packageid=edi.677.1","author":[{"family":"Meyer","given":"Michael F"},{"family":"Ozersky","given":"Ted"},{"family":"Woo","given":"Kara H"},{"family":"Shchapov","given":"Kirill"},{"family":"Galloway","given":"Aaron W. E."},{"family":"Schram","given":"Julie B"},{"family":"Snow","given":"Daniel D"},{"family":"Timofeyev","given":"Maxim A"},{"family":"Karnaukhov","given":"Dmitry Yu."},{"family":"Brousil","given":"Matthew R"},{"family":"Hampton","given":"Stephanie E"}],"accessed":{"date-parts":[["2020",12,10]]},"issued":{"date-parts":[["2020"]]}}}],"schema":"https://github.com/citation-style-language/schema/raw/master/csl-citation.json"}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(Meyer et al. 2020)</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as well as this analysis’s companion data descriptor </w:t>
      </w:r>
      <w:r w:rsidRPr="00343BF1">
        <w:rPr>
          <w:rFonts w:ascii="Times New Roman" w:eastAsia="Times New Roman" w:hAnsi="Times New Roman" w:cs="Times New Roman"/>
          <w:sz w:val="24"/>
          <w:szCs w:val="24"/>
        </w:rPr>
        <w:fldChar w:fldCharType="begin"/>
      </w:r>
      <w:r w:rsidR="001206D7">
        <w:rPr>
          <w:rFonts w:ascii="Times New Roman" w:eastAsia="Times New Roman" w:hAnsi="Times New Roman" w:cs="Times New Roman"/>
          <w:sz w:val="24"/>
          <w:szCs w:val="24"/>
        </w:rPr>
        <w:instrText xml:space="preserve"> ADDIN ZOTERO_ITEM CSL_CITATION {"citationID":"9XX6kGEx","properties":{"formattedCitation":"(Meyer et al. Under Revision)","plainCitation":"(Meyer et al. Under Revision)","dontUpdate":true,"noteIndex":0},"citationItems":[{"id":4593,"uris":["http://zotero.org/users/2645460/items/XW2KFR6L"],"uri":["http://zotero.org/users/2645460/items/XW2KFR6L"],"itemData":{"id":4593,"type":"article-journal","abstract":"Sewage released from lakeside development can introduce nutrients and micropollutants that can restructure aquatic ecosystems. Lake Baikal, the world's most ancient, biodiverse, and voluminous lake, has been experiencing localized sewage pollution from lakeside settlements. 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scales.","language":"en","title":"A unified dataset of co-located sewage pollution, periphyton, and benthic macroinvertebrate community and food web structure from Lake Baikal (Siberia)","author":[{"family":"Meyer","given":"Michael F"},{"family":"Ozersky","given":"Ted"},{"family":"Woo","given":"Kara H"},{"family":"Shchapov","given":"Kirill"},{"family":"Galloway","given":"Aaron W. E."},{"family":"Schram","given":"Julie B"},{"family":"Snow","given":"Daniel D"},{"family":"Timofeyev","given":"Maxim A"},{"family":"Karnaukhov","given":"Dmitry Yu."},{"family":"Brousil","given":"Matthew R"},{"family":"Hampton","given":"Stephanie E"}],"issued":{"literal":"Under Revision"}}}],"schema":"https://github.com/citation-style-language/schema/raw/master/csl-citation.json"}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 xml:space="preserve">(Meyer et al. </w:t>
      </w:r>
      <w:r w:rsidR="003B7037">
        <w:rPr>
          <w:rFonts w:ascii="Times New Roman" w:hAnsi="Times New Roman" w:cs="Times New Roman"/>
          <w:sz w:val="24"/>
          <w:szCs w:val="24"/>
        </w:rPr>
        <w:t>2021</w:t>
      </w:r>
      <w:r w:rsidRPr="00343BF1">
        <w:rPr>
          <w:rFonts w:ascii="Times New Roman" w:hAnsi="Times New Roman" w:cs="Times New Roman"/>
          <w:sz w:val="24"/>
          <w:szCs w:val="24"/>
        </w:rPr>
        <w:t>)</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w:t>
      </w:r>
    </w:p>
    <w:p w14:paraId="236B4E67" w14:textId="77777777" w:rsidR="001206D7" w:rsidRDefault="001206D7" w:rsidP="003B7037">
      <w:pPr>
        <w:spacing w:line="480" w:lineRule="auto"/>
        <w:rPr>
          <w:rFonts w:ascii="Times New Roman" w:eastAsia="Times New Roman" w:hAnsi="Times New Roman" w:cs="Times New Roman"/>
          <w:i/>
          <w:sz w:val="24"/>
          <w:szCs w:val="24"/>
        </w:rPr>
      </w:pPr>
    </w:p>
    <w:p w14:paraId="0C334E10" w14:textId="4381DA02" w:rsidR="003B7037" w:rsidRPr="007418CF" w:rsidRDefault="003B7037" w:rsidP="003B7037">
      <w:pPr>
        <w:spacing w:line="480" w:lineRule="auto"/>
        <w:rPr>
          <w:rFonts w:ascii="Times New Roman" w:eastAsia="Times New Roman" w:hAnsi="Times New Roman" w:cs="Times New Roman"/>
          <w:i/>
          <w:sz w:val="24"/>
          <w:szCs w:val="24"/>
        </w:rPr>
      </w:pPr>
      <w:r w:rsidRPr="007418CF">
        <w:rPr>
          <w:rFonts w:ascii="Times New Roman" w:eastAsia="Times New Roman" w:hAnsi="Times New Roman" w:cs="Times New Roman"/>
          <w:i/>
          <w:sz w:val="24"/>
          <w:szCs w:val="24"/>
        </w:rPr>
        <w:t>Inverse distance weighted (IDW) population calculation</w:t>
      </w:r>
    </w:p>
    <w:p w14:paraId="27467476" w14:textId="77777777" w:rsidR="003B7037" w:rsidRPr="007418CF" w:rsidRDefault="003B7037" w:rsidP="003B7037">
      <w:pPr>
        <w:spacing w:line="480" w:lineRule="auto"/>
        <w:rPr>
          <w:rFonts w:ascii="Times New Roman" w:eastAsia="Times New Roman" w:hAnsi="Times New Roman" w:cs="Times New Roman"/>
          <w:sz w:val="24"/>
          <w:szCs w:val="24"/>
        </w:rPr>
      </w:pPr>
      <w:r w:rsidRPr="007418CF">
        <w:rPr>
          <w:rFonts w:ascii="Times New Roman" w:eastAsia="Times New Roman" w:hAnsi="Times New Roman" w:cs="Times New Roman"/>
          <w:sz w:val="24"/>
          <w:szCs w:val="24"/>
        </w:rPr>
        <w:t>We recognized that sewage indicator concentrations at each sampling location may be related to a sampling location’s spatial position relative to both the size and proximity of neighboring developed sites. Therefore, we created the inverse distance weighted (IDW) population metric to compress, into a single metric, information about human population size, density, and location along the shoreline as well as distance between developed sites and sampling locations. The IDW metric reflects the idea that sewage pollution should be positively related to increasing human density and inversely related with distance from densely populated areas (</w:t>
      </w:r>
      <w:proofErr w:type="spellStart"/>
      <w:r w:rsidRPr="007418CF">
        <w:rPr>
          <w:rFonts w:ascii="Times New Roman" w:eastAsia="Times New Roman" w:hAnsi="Times New Roman" w:cs="Times New Roman"/>
          <w:sz w:val="24"/>
          <w:szCs w:val="24"/>
        </w:rPr>
        <w:t>sensu</w:t>
      </w:r>
      <w:proofErr w:type="spellEnd"/>
      <w:r w:rsidRPr="007418CF">
        <w:rPr>
          <w:rFonts w:ascii="Times New Roman" w:eastAsia="Times New Roman" w:hAnsi="Times New Roman" w:cs="Times New Roman"/>
          <w:sz w:val="24"/>
          <w:szCs w:val="24"/>
        </w:rPr>
        <w:t xml:space="preserve"> </w:t>
      </w:r>
      <w:proofErr w:type="spellStart"/>
      <w:r w:rsidRPr="007418CF">
        <w:rPr>
          <w:rFonts w:ascii="Times New Roman" w:eastAsia="Times New Roman" w:hAnsi="Times New Roman" w:cs="Times New Roman"/>
          <w:sz w:val="24"/>
          <w:szCs w:val="24"/>
        </w:rPr>
        <w:t>Bendz</w:t>
      </w:r>
      <w:proofErr w:type="spellEnd"/>
      <w:r w:rsidRPr="007418CF">
        <w:rPr>
          <w:rFonts w:ascii="Times New Roman" w:eastAsia="Times New Roman" w:hAnsi="Times New Roman" w:cs="Times New Roman"/>
          <w:sz w:val="24"/>
          <w:szCs w:val="24"/>
        </w:rPr>
        <w:t xml:space="preserve"> et al., 2005). Additionally, </w:t>
      </w:r>
      <w:proofErr w:type="spellStart"/>
      <w:r w:rsidRPr="007418CF">
        <w:rPr>
          <w:rFonts w:ascii="Times New Roman" w:eastAsia="Times New Roman" w:hAnsi="Times New Roman" w:cs="Times New Roman"/>
          <w:sz w:val="24"/>
          <w:szCs w:val="24"/>
        </w:rPr>
        <w:t>Timoshkin</w:t>
      </w:r>
      <w:proofErr w:type="spellEnd"/>
      <w:r w:rsidRPr="007418CF">
        <w:rPr>
          <w:rFonts w:ascii="Times New Roman" w:eastAsia="Times New Roman" w:hAnsi="Times New Roman" w:cs="Times New Roman"/>
          <w:sz w:val="24"/>
          <w:szCs w:val="24"/>
        </w:rPr>
        <w:t xml:space="preserve"> et al. (2018) noted that sewage enters Baikal’s nearshore largely through groundwater, implying that locations with more directly adjacent shoreline development should experience higher sewage concentrations in the lake. Acknowledging that nearshore PPCP concentrations were likely positively proportional to a develop</w:t>
      </w:r>
      <w:r>
        <w:rPr>
          <w:rFonts w:ascii="Times New Roman" w:eastAsia="Times New Roman" w:hAnsi="Times New Roman" w:cs="Times New Roman"/>
          <w:sz w:val="24"/>
          <w:szCs w:val="24"/>
        </w:rPr>
        <w:t>ment</w:t>
      </w:r>
      <w:r w:rsidRPr="007418CF">
        <w:rPr>
          <w:rFonts w:ascii="Times New Roman" w:eastAsia="Times New Roman" w:hAnsi="Times New Roman" w:cs="Times New Roman"/>
          <w:sz w:val="24"/>
          <w:szCs w:val="24"/>
        </w:rPr>
        <w:t xml:space="preserve">’s shoreline length, we scaled a developed site’s population density by its shoreline length. This scaling represents population density that directly interfaces with the lake, thereby capturing the idea that sewage-associated pollutants, such as PPCPs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{"citationID":"gttmzm7t","properties":{"formattedCitation":"(Karnjanapiboonwong et al. 2010)","plainCitation":"(Karnjanapiboonwong et al. 2010)","noteIndex":0},"citationItems":[{"id":694,"uris":["http://zotero.org/users/2645460/items/5NKJ984F"],"uri":["http://zotero.org/users/2645460/items/5NKJ984F"],"itemData":{"id":694,"type":"article-journal","container-title":"Journal of Soils and Sediments","DOI":"10.1007/s11368-010-0223-5","ISSN":"1439-0108, 1614-7480","issue":"7","language":"en","page":"1300-1307","source":"CrossRef","title":"Sorption of estrogens, triclosan, and caffeine in a sandy loam and a silt loam soil","volume":"10","author":[{"family":"Karnjanapiboonwong","given":"Adcharee"},{"family":"Morse","given":"Audra N."},{"family":"Maul","given":"Jonathan D."},{"family":"Anderson","given":"Todd A."}],"issued":{"date-parts":[["2010",10]]}}}],"schema":"https://github.com/citation-style-language/schema/raw/master/csl-citation.json"}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(Karnjanapiboonwong et al. 2010)</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and nutrients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{"citationID":"wWTO4cfT","properties":{"formattedCitation":"(de Vries 1972)","plainCitation":"(de Vries 1972)","noteIndex":0},"citationItems":[{"id":4115,"uris":["http://zotero.org/users/2645460/items/LL5VJWB8"],"uri":["http://zotero.org/users/2645460/items/LL5VJWB8"],"itemData":{"id":4115,"type":"article-journal","abstract":"Primary wastewater treatment plant effluent was applied to sand filters at room temperature for 2 hr daily for 240 days at a rate of 20 cm/day, 5 days/wk, with filters being drained between applications. No physical deterioration of the filters occurred. However, the same pattern of application at 4° ± 3°C resulted in failure in 10 days. Failure was caused by sealing of surface pores. At room temperature, the failed filters recovered in about 8 days, apparently because of disruption of the sludge layer. The fine sand filter removed nearly all the biochemical oxygen demand and phosphate, but the reductions in the medium sand filter were about 70 and 10 percent, respectively. Both filters removed about 25 percent of effluent nitrate.","container-title":"Journal (Water Pollution Control Federation)","ISSN":"0043-1303","issue":"4","page":"565-573","source":"JSTOR","title":"Soil Filtration of Wastewater Effluent and the Mechanism of Pore Clogging","volume":"44","author":[{"family":"Vries","given":"J.","non-dropping-particle":"de"}],"issued":{"date-parts":[["1972"]]}}}],"schema":"https://github.com/citation-style-language/schema/raw/master/csl-citation.json"}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 xml:space="preserve">(de </w:t>
      </w:r>
      <w:r w:rsidRPr="007418CF">
        <w:rPr>
          <w:rFonts w:ascii="Times New Roman" w:hAnsi="Times New Roman" w:cs="Times New Roman"/>
          <w:sz w:val="24"/>
        </w:rPr>
        <w:lastRenderedPageBreak/>
        <w:t>Vries 1972)</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contributed </w:t>
      </w:r>
      <w:r>
        <w:rPr>
          <w:rFonts w:ascii="Times New Roman" w:eastAsia="Times New Roman" w:hAnsi="Times New Roman" w:cs="Times New Roman"/>
          <w:sz w:val="24"/>
          <w:szCs w:val="24"/>
        </w:rPr>
        <w:t xml:space="preserve">by a large development but </w:t>
      </w:r>
      <w:r w:rsidRPr="007418CF">
        <w:rPr>
          <w:rFonts w:ascii="Times New Roman" w:eastAsia="Times New Roman" w:hAnsi="Times New Roman" w:cs="Times New Roman"/>
          <w:sz w:val="24"/>
          <w:szCs w:val="24"/>
        </w:rPr>
        <w:t xml:space="preserve">away from the shoreline </w:t>
      </w:r>
      <w:r>
        <w:rPr>
          <w:rFonts w:ascii="Times New Roman" w:eastAsia="Times New Roman" w:hAnsi="Times New Roman" w:cs="Times New Roman"/>
          <w:sz w:val="24"/>
          <w:szCs w:val="24"/>
        </w:rPr>
        <w:t xml:space="preserve">or with a small interface with the lake </w:t>
      </w:r>
      <w:r w:rsidRPr="007418CF">
        <w:rPr>
          <w:rFonts w:ascii="Times New Roman" w:eastAsia="Times New Roman" w:hAnsi="Times New Roman" w:cs="Times New Roman"/>
          <w:sz w:val="24"/>
          <w:szCs w:val="24"/>
        </w:rPr>
        <w:t xml:space="preserve">can be removed via the soil matrix </w:t>
      </w:r>
      <w:proofErr w:type="spellStart"/>
      <w:r w:rsidRPr="007418CF">
        <w:rPr>
          <w:rFonts w:ascii="Times New Roman" w:eastAsia="Times New Roman" w:hAnsi="Times New Roman" w:cs="Times New Roman"/>
          <w:sz w:val="24"/>
          <w:szCs w:val="24"/>
        </w:rPr>
        <w:t>en</w:t>
      </w:r>
      <w:proofErr w:type="spellEnd"/>
      <w:r w:rsidRPr="007418CF">
        <w:rPr>
          <w:rFonts w:ascii="Times New Roman" w:eastAsia="Times New Roman" w:hAnsi="Times New Roman" w:cs="Times New Roman"/>
          <w:sz w:val="24"/>
          <w:szCs w:val="24"/>
        </w:rPr>
        <w:t xml:space="preserve"> route to the lake.</w:t>
      </w:r>
    </w:p>
    <w:p w14:paraId="54EE92A1" w14:textId="77777777" w:rsidR="003B7037" w:rsidRPr="007418CF" w:rsidRDefault="003B7037" w:rsidP="003B7037">
      <w:pPr>
        <w:spacing w:line="480" w:lineRule="auto"/>
        <w:rPr>
          <w:rFonts w:ascii="Times New Roman" w:eastAsia="Times New Roman" w:hAnsi="Times New Roman" w:cs="Times New Roman"/>
          <w:sz w:val="24"/>
          <w:szCs w:val="24"/>
        </w:rPr>
      </w:pPr>
    </w:p>
    <w:p w14:paraId="5F7C1A6E" w14:textId="0A1A9C85" w:rsidR="003B7037" w:rsidRPr="007418CF" w:rsidRDefault="003B7037" w:rsidP="003B7037">
      <w:pPr>
        <w:spacing w:line="480" w:lineRule="auto"/>
        <w:rPr>
          <w:rFonts w:ascii="Times New Roman" w:eastAsia="Times New Roman" w:hAnsi="Times New Roman" w:cs="Times New Roman"/>
          <w:sz w:val="24"/>
          <w:szCs w:val="24"/>
        </w:rPr>
      </w:pPr>
      <w:r w:rsidRPr="007418CF">
        <w:rPr>
          <w:rFonts w:ascii="Times New Roman" w:eastAsia="Times New Roman" w:hAnsi="Times New Roman" w:cs="Times New Roman"/>
          <w:sz w:val="24"/>
          <w:szCs w:val="24"/>
        </w:rPr>
        <w:t xml:space="preserve">Our calculation of IDW population was done in five steps. First, we traced polygons and shorelines from satellite imagery for each developed site in Google Earth. Polygons were traced for the entire area of visible development (Figure </w:t>
      </w:r>
      <w:r w:rsidR="001206D7">
        <w:rPr>
          <w:rFonts w:ascii="Times New Roman" w:eastAsia="Times New Roman" w:hAnsi="Times New Roman" w:cs="Times New Roman"/>
          <w:sz w:val="24"/>
          <w:szCs w:val="24"/>
        </w:rPr>
        <w:t>1</w:t>
      </w:r>
      <w:r w:rsidRPr="007418CF">
        <w:rPr>
          <w:rFonts w:ascii="Times New Roman" w:eastAsia="Times New Roman" w:hAnsi="Times New Roman" w:cs="Times New Roman"/>
          <w:sz w:val="24"/>
          <w:szCs w:val="24"/>
        </w:rPr>
        <w:t xml:space="preserve">). Similarly, shoreline traces only reflected shoreline length for which there was visible development (Figure </w:t>
      </w:r>
      <w:r w:rsidR="001206D7">
        <w:rPr>
          <w:rFonts w:ascii="Times New Roman" w:eastAsia="Times New Roman" w:hAnsi="Times New Roman" w:cs="Times New Roman"/>
          <w:sz w:val="24"/>
          <w:szCs w:val="24"/>
        </w:rPr>
        <w:t>1</w:t>
      </w:r>
      <w:r w:rsidRPr="007418CF">
        <w:rPr>
          <w:rFonts w:ascii="Times New Roman" w:eastAsia="Times New Roman" w:hAnsi="Times New Roman" w:cs="Times New Roman"/>
          <w:sz w:val="24"/>
          <w:szCs w:val="24"/>
        </w:rPr>
        <w:t>). Second, polygon and line geometries were downloaded from Google Earth as a .</w:t>
      </w:r>
      <w:proofErr w:type="spellStart"/>
      <w:r w:rsidRPr="007418CF">
        <w:rPr>
          <w:rFonts w:ascii="Times New Roman" w:eastAsia="Times New Roman" w:hAnsi="Times New Roman" w:cs="Times New Roman"/>
          <w:sz w:val="24"/>
          <w:szCs w:val="24"/>
        </w:rPr>
        <w:t>kml</w:t>
      </w:r>
      <w:proofErr w:type="spellEnd"/>
      <w:r w:rsidRPr="007418CF">
        <w:rPr>
          <w:rFonts w:ascii="Times New Roman" w:eastAsia="Times New Roman" w:hAnsi="Times New Roman" w:cs="Times New Roman"/>
          <w:sz w:val="24"/>
          <w:szCs w:val="24"/>
        </w:rPr>
        <w:t xml:space="preserve"> file. Third, the .</w:t>
      </w:r>
      <w:proofErr w:type="spellStart"/>
      <w:r w:rsidRPr="007418CF">
        <w:rPr>
          <w:rFonts w:ascii="Times New Roman" w:eastAsia="Times New Roman" w:hAnsi="Times New Roman" w:cs="Times New Roman"/>
          <w:sz w:val="24"/>
          <w:szCs w:val="24"/>
        </w:rPr>
        <w:t>kml</w:t>
      </w:r>
      <w:proofErr w:type="spellEnd"/>
      <w:r w:rsidRPr="007418CF">
        <w:rPr>
          <w:rFonts w:ascii="Times New Roman" w:eastAsia="Times New Roman" w:hAnsi="Times New Roman" w:cs="Times New Roman"/>
          <w:sz w:val="24"/>
          <w:szCs w:val="24"/>
        </w:rPr>
        <w:t xml:space="preserve"> file was imported into the R statistical environment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{"citationID":"G44dreYd","properties":{"formattedCitation":"(R Core Team 2019)","plainCitation":"(R Core Team 2019)","noteIndex":0},"citationItems":[{"id":580,"uris":["http://zotero.org/users/2645460/items/ZR7J7T7S"],"uri":["http://zotero.org/users/2645460/items/ZR7J7T7S"],"itemData":{"id":580,"type":"book","event-place":"Vienna","publisher-place":"Vienna","title":"R: A Language and Environment for Statistical Computing","URL":"http://www.R-project. org","version":"3.6.2","author":[{"literal":"R Core Team"}],"issued":{"date-parts":[["2019"]]}}}],"schema":"https://github.com/citation-style-language/schema/raw/master/csl-citation.json"}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(R Core Team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where, using the sf package (</w:t>
      </w:r>
      <w:proofErr w:type="spellStart"/>
      <w:r w:rsidRPr="007418CF">
        <w:rPr>
          <w:rFonts w:ascii="Times New Roman" w:eastAsia="Times New Roman" w:hAnsi="Times New Roman" w:cs="Times New Roman"/>
          <w:sz w:val="24"/>
          <w:szCs w:val="24"/>
        </w:rPr>
        <w:t>Pebesma</w:t>
      </w:r>
      <w:proofErr w:type="spellEnd"/>
      <w:r w:rsidRPr="007418CF">
        <w:rPr>
          <w:rFonts w:ascii="Times New Roman" w:eastAsia="Times New Roman" w:hAnsi="Times New Roman" w:cs="Times New Roman"/>
          <w:sz w:val="24"/>
          <w:szCs w:val="24"/>
        </w:rPr>
        <w:t>, 2018), we calculated shoreline length, polygon area, and centroid location for each developed site. Fourth, we joined point locations of each sampling site with the spatial polygons to calculate the distance from each sampling location to each developed site’s centroid. Fifth, we calculated IDW population for each sampling location, using formula (1)</w:t>
      </w:r>
    </w:p>
    <w:p w14:paraId="370ED60A" w14:textId="77777777" w:rsidR="003B7037" w:rsidRPr="007418CF" w:rsidRDefault="003B7037" w:rsidP="003B7037">
      <w:pPr>
        <w:spacing w:line="480" w:lineRule="auto"/>
        <w:rPr>
          <w:rFonts w:ascii="Times New Roman" w:eastAsia="Times New Roman" w:hAnsi="Times New Roman" w:cs="Times New Roman"/>
          <w:sz w:val="24"/>
          <w:szCs w:val="24"/>
        </w:rPr>
      </w:pPr>
      <w:r w:rsidRPr="007418CF">
        <w:rPr>
          <w:rFonts w:ascii="Times New Roman" w:eastAsia="Times New Roman" w:hAnsi="Times New Roman" w:cs="Times New Roman"/>
          <w:sz w:val="24"/>
          <w:szCs w:val="24"/>
        </w:rPr>
        <w:t xml:space="preserve">(1)  </w:t>
      </w:r>
      <m:oMath>
        <m:r>
          <w:rPr>
            <w:rFonts w:ascii="Cambria Math" w:eastAsia="Times New Roman" w:hAnsi="Cambria Math" w:cs="Times New Roman"/>
            <w:sz w:val="24"/>
            <w:szCs w:val="24"/>
          </w:rPr>
          <m:t>I</m:t>
        </m:r>
        <m:r>
          <w:rPr>
            <w:rFonts w:ascii="Cambria Math" w:eastAsia="Times New Roman" w:hAnsi="Cambria Math" w:cs="Times New Roman"/>
            <w:sz w:val="24"/>
            <w:szCs w:val="24"/>
            <w:vertAlign w:val="subscript"/>
          </w:rPr>
          <m:t>j</m:t>
        </m:r>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LI</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j,LI</m:t>
                </m:r>
              </m:sub>
            </m:sSub>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BK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BK</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BK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j,BK</m:t>
                </m:r>
              </m:sub>
            </m:sSub>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BGO</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BGO</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BGO</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j,BGO</m:t>
                </m:r>
              </m:sub>
            </m:sSub>
          </m:den>
        </m:f>
      </m:oMath>
    </w:p>
    <w:p w14:paraId="3C8317C2" w14:textId="44BBB194" w:rsidR="003B7037" w:rsidRDefault="003B7037" w:rsidP="003B7037">
      <w:pPr>
        <w:spacing w:line="480" w:lineRule="auto"/>
        <w:rPr>
          <w:rFonts w:ascii="Times New Roman" w:eastAsia="Times New Roman" w:hAnsi="Times New Roman" w:cs="Times New Roman"/>
          <w:i/>
          <w:sz w:val="24"/>
          <w:szCs w:val="24"/>
        </w:rPr>
      </w:pPr>
      <w:r w:rsidRPr="007418CF">
        <w:rPr>
          <w:rFonts w:ascii="Times New Roman" w:eastAsia="Times New Roman" w:hAnsi="Times New Roman" w:cs="Times New Roman"/>
          <w:sz w:val="24"/>
          <w:szCs w:val="24"/>
        </w:rPr>
        <w:t xml:space="preserve">where </w:t>
      </w:r>
      <w:r w:rsidRPr="007418CF">
        <w:rPr>
          <w:rFonts w:ascii="Times New Roman" w:eastAsia="Times New Roman" w:hAnsi="Times New Roman" w:cs="Times New Roman"/>
          <w:i/>
          <w:sz w:val="24"/>
          <w:szCs w:val="24"/>
        </w:rPr>
        <w:t>I</w:t>
      </w:r>
      <w:r w:rsidRPr="007418CF">
        <w:rPr>
          <w:rFonts w:ascii="Times New Roman" w:eastAsia="Times New Roman" w:hAnsi="Times New Roman" w:cs="Times New Roman"/>
          <w:sz w:val="24"/>
          <w:szCs w:val="24"/>
        </w:rPr>
        <w:t xml:space="preserve"> </w:t>
      </w:r>
      <w:proofErr w:type="gramStart"/>
      <w:r w:rsidRPr="007418CF">
        <w:rPr>
          <w:rFonts w:ascii="Times New Roman" w:eastAsia="Times New Roman" w:hAnsi="Times New Roman" w:cs="Times New Roman"/>
          <w:sz w:val="24"/>
          <w:szCs w:val="24"/>
        </w:rPr>
        <w:t>is</w:t>
      </w:r>
      <w:proofErr w:type="gramEnd"/>
      <w:r w:rsidRPr="007418CF">
        <w:rPr>
          <w:rFonts w:ascii="Times New Roman" w:eastAsia="Times New Roman" w:hAnsi="Times New Roman" w:cs="Times New Roman"/>
          <w:sz w:val="24"/>
          <w:szCs w:val="24"/>
        </w:rPr>
        <w:t xml:space="preserve"> the IDW population at sampling location</w:t>
      </w:r>
      <w:r w:rsidRPr="007418CF">
        <w:rPr>
          <w:rFonts w:ascii="Times New Roman" w:eastAsia="Times New Roman" w:hAnsi="Times New Roman" w:cs="Times New Roman"/>
          <w:i/>
          <w:sz w:val="24"/>
          <w:szCs w:val="24"/>
        </w:rPr>
        <w:t xml:space="preserve"> j</w:t>
      </w:r>
      <w:r w:rsidRPr="007418CF">
        <w:rPr>
          <w:rFonts w:ascii="Times New Roman" w:eastAsia="Times New Roman" w:hAnsi="Times New Roman" w:cs="Times New Roman"/>
          <w:sz w:val="24"/>
          <w:szCs w:val="24"/>
        </w:rPr>
        <w:t>,</w:t>
      </w:r>
      <w:r w:rsidRPr="007418CF">
        <w:rPr>
          <w:rFonts w:ascii="Times New Roman" w:eastAsia="Times New Roman" w:hAnsi="Times New Roman" w:cs="Times New Roman"/>
          <w:i/>
          <w:sz w:val="24"/>
          <w:szCs w:val="24"/>
        </w:rPr>
        <w:t xml:space="preserve"> P</w:t>
      </w:r>
      <w:r w:rsidRPr="007418CF">
        <w:rPr>
          <w:rFonts w:ascii="Times New Roman" w:eastAsia="Times New Roman" w:hAnsi="Times New Roman" w:cs="Times New Roman"/>
          <w:sz w:val="24"/>
          <w:szCs w:val="24"/>
        </w:rPr>
        <w:t xml:space="preserve"> is the population at each of the three developed sites </w:t>
      </w:r>
      <w:proofErr w:type="spellStart"/>
      <w:r w:rsidRPr="007418CF">
        <w:rPr>
          <w:rFonts w:ascii="Times New Roman" w:eastAsia="Times New Roman" w:hAnsi="Times New Roman" w:cs="Times New Roman"/>
          <w:sz w:val="24"/>
          <w:szCs w:val="24"/>
        </w:rPr>
        <w:t>Listvyanka</w:t>
      </w:r>
      <w:proofErr w:type="spellEnd"/>
      <w:r w:rsidRPr="007418CF">
        <w:rPr>
          <w:rFonts w:ascii="Times New Roman" w:eastAsia="Times New Roman" w:hAnsi="Times New Roman" w:cs="Times New Roman"/>
          <w:sz w:val="24"/>
          <w:szCs w:val="24"/>
        </w:rPr>
        <w:t xml:space="preserve"> (LI), Bolshie </w:t>
      </w:r>
      <w:proofErr w:type="spellStart"/>
      <w:r w:rsidRPr="007418CF">
        <w:rPr>
          <w:rFonts w:ascii="Times New Roman" w:eastAsia="Times New Roman" w:hAnsi="Times New Roman" w:cs="Times New Roman"/>
          <w:sz w:val="24"/>
          <w:szCs w:val="24"/>
        </w:rPr>
        <w:t>Koty</w:t>
      </w:r>
      <w:proofErr w:type="spellEnd"/>
      <w:r w:rsidRPr="007418CF">
        <w:rPr>
          <w:rFonts w:ascii="Times New Roman" w:eastAsia="Times New Roman" w:hAnsi="Times New Roman" w:cs="Times New Roman"/>
          <w:sz w:val="24"/>
          <w:szCs w:val="24"/>
        </w:rPr>
        <w:t xml:space="preserve"> (BK), </w:t>
      </w:r>
      <w:proofErr w:type="spellStart"/>
      <w:r w:rsidRPr="007418CF">
        <w:rPr>
          <w:rFonts w:ascii="Times New Roman" w:eastAsia="Times New Roman" w:hAnsi="Times New Roman" w:cs="Times New Roman"/>
          <w:sz w:val="24"/>
          <w:szCs w:val="24"/>
        </w:rPr>
        <w:t>Bolshoe</w:t>
      </w:r>
      <w:proofErr w:type="spellEnd"/>
      <w:r w:rsidRPr="007418CF">
        <w:rPr>
          <w:rFonts w:ascii="Times New Roman" w:eastAsia="Times New Roman" w:hAnsi="Times New Roman" w:cs="Times New Roman"/>
          <w:sz w:val="24"/>
          <w:szCs w:val="24"/>
        </w:rPr>
        <w:t xml:space="preserve"> </w:t>
      </w:r>
      <w:proofErr w:type="spellStart"/>
      <w:r w:rsidRPr="007418CF">
        <w:rPr>
          <w:rFonts w:ascii="Times New Roman" w:eastAsia="Times New Roman" w:hAnsi="Times New Roman" w:cs="Times New Roman"/>
          <w:sz w:val="24"/>
          <w:szCs w:val="24"/>
        </w:rPr>
        <w:t>Goloustnoe</w:t>
      </w:r>
      <w:proofErr w:type="spellEnd"/>
      <w:r w:rsidRPr="007418CF">
        <w:rPr>
          <w:rFonts w:ascii="Times New Roman" w:eastAsia="Times New Roman" w:hAnsi="Times New Roman" w:cs="Times New Roman"/>
          <w:sz w:val="24"/>
          <w:szCs w:val="24"/>
        </w:rPr>
        <w:t xml:space="preserve"> (BGO), </w:t>
      </w:r>
      <w:r w:rsidRPr="007418CF">
        <w:rPr>
          <w:rFonts w:ascii="Times New Roman" w:eastAsia="Times New Roman" w:hAnsi="Times New Roman" w:cs="Times New Roman"/>
          <w:i/>
          <w:sz w:val="24"/>
          <w:szCs w:val="24"/>
        </w:rPr>
        <w:t>A</w:t>
      </w:r>
      <w:r w:rsidRPr="007418CF">
        <w:rPr>
          <w:rFonts w:ascii="Times New Roman" w:eastAsia="Times New Roman" w:hAnsi="Times New Roman" w:cs="Times New Roman"/>
          <w:sz w:val="24"/>
          <w:szCs w:val="24"/>
        </w:rPr>
        <w:t xml:space="preserve"> is the area of a developed site in km</w:t>
      </w:r>
      <w:r w:rsidRPr="007418CF">
        <w:rPr>
          <w:rFonts w:ascii="Times New Roman" w:eastAsia="Times New Roman" w:hAnsi="Times New Roman" w:cs="Times New Roman"/>
          <w:sz w:val="24"/>
          <w:szCs w:val="24"/>
          <w:vertAlign w:val="superscript"/>
        </w:rPr>
        <w:t>2</w:t>
      </w:r>
      <w:r w:rsidRPr="007418CF">
        <w:rPr>
          <w:rFonts w:ascii="Times New Roman" w:eastAsia="Times New Roman" w:hAnsi="Times New Roman" w:cs="Times New Roman"/>
          <w:sz w:val="24"/>
          <w:szCs w:val="24"/>
        </w:rPr>
        <w:t xml:space="preserve">, </w:t>
      </w:r>
      <w:r w:rsidRPr="007418CF">
        <w:rPr>
          <w:rFonts w:ascii="Times New Roman" w:eastAsia="Times New Roman" w:hAnsi="Times New Roman" w:cs="Times New Roman"/>
          <w:i/>
          <w:sz w:val="24"/>
          <w:szCs w:val="24"/>
        </w:rPr>
        <w:t xml:space="preserve">L </w:t>
      </w:r>
      <w:r w:rsidRPr="007418CF">
        <w:rPr>
          <w:rFonts w:ascii="Times New Roman" w:eastAsia="Times New Roman" w:hAnsi="Times New Roman" w:cs="Times New Roman"/>
          <w:sz w:val="24"/>
          <w:szCs w:val="24"/>
        </w:rPr>
        <w:t xml:space="preserve">is the shoreline length at a developed site in km, and </w:t>
      </w:r>
      <w:r w:rsidRPr="007418CF">
        <w:rPr>
          <w:rFonts w:ascii="Times New Roman" w:eastAsia="Times New Roman" w:hAnsi="Times New Roman" w:cs="Times New Roman"/>
          <w:i/>
          <w:sz w:val="24"/>
          <w:szCs w:val="24"/>
        </w:rPr>
        <w:t>D</w:t>
      </w:r>
      <w:r w:rsidRPr="007418CF">
        <w:rPr>
          <w:rFonts w:ascii="Times New Roman" w:eastAsia="Times New Roman" w:hAnsi="Times New Roman" w:cs="Times New Roman"/>
          <w:sz w:val="24"/>
          <w:szCs w:val="24"/>
        </w:rPr>
        <w:t xml:space="preserve"> is the distance from sampling site </w:t>
      </w:r>
      <w:r w:rsidRPr="007418CF">
        <w:rPr>
          <w:rFonts w:ascii="Times New Roman" w:eastAsia="Times New Roman" w:hAnsi="Times New Roman" w:cs="Times New Roman"/>
          <w:i/>
          <w:sz w:val="24"/>
          <w:szCs w:val="24"/>
        </w:rPr>
        <w:t>j</w:t>
      </w:r>
      <w:r w:rsidRPr="007418CF">
        <w:rPr>
          <w:rFonts w:ascii="Times New Roman" w:eastAsia="Times New Roman" w:hAnsi="Times New Roman" w:cs="Times New Roman"/>
          <w:sz w:val="24"/>
          <w:szCs w:val="24"/>
        </w:rPr>
        <w:t xml:space="preserve"> to each developed site’s centroid in km. This formulation implies that all sampling locations are influenced by all three developed sites. Thus, the influence of an individual developed site on each sampling location is positively influenced by the </w:t>
      </w:r>
      <w:r>
        <w:rPr>
          <w:rFonts w:ascii="Times New Roman" w:eastAsia="Times New Roman" w:hAnsi="Times New Roman" w:cs="Times New Roman"/>
          <w:sz w:val="24"/>
          <w:szCs w:val="24"/>
        </w:rPr>
        <w:t>size</w:t>
      </w:r>
      <w:r w:rsidRPr="007418CF">
        <w:rPr>
          <w:rFonts w:ascii="Times New Roman" w:eastAsia="Times New Roman" w:hAnsi="Times New Roman" w:cs="Times New Roman"/>
          <w:sz w:val="24"/>
          <w:szCs w:val="24"/>
        </w:rPr>
        <w:t xml:space="preserve"> and spatial density of the population and its orientation toward the shoreline, and inversely proportional to a sampling location’s distance from each of the three developed sites.</w:t>
      </w:r>
      <w:r>
        <w:rPr>
          <w:rFonts w:ascii="Times New Roman" w:eastAsia="Times New Roman" w:hAnsi="Times New Roman" w:cs="Times New Roman"/>
          <w:sz w:val="24"/>
          <w:szCs w:val="24"/>
        </w:rPr>
        <w:t xml:space="preserve"> </w:t>
      </w:r>
    </w:p>
    <w:p w14:paraId="3610068C" w14:textId="77777777" w:rsidR="00C56514" w:rsidRDefault="00C56514" w:rsidP="00343BF1">
      <w:pPr>
        <w:spacing w:line="480" w:lineRule="auto"/>
        <w:rPr>
          <w:rFonts w:ascii="Times New Roman" w:eastAsia="Times New Roman" w:hAnsi="Times New Roman" w:cs="Times New Roman"/>
          <w:i/>
          <w:sz w:val="24"/>
          <w:szCs w:val="24"/>
        </w:rPr>
      </w:pPr>
    </w:p>
    <w:p w14:paraId="3C7ED55A" w14:textId="4B4BCD4E" w:rsidR="00987791" w:rsidRPr="00343BF1" w:rsidRDefault="00987791"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lastRenderedPageBreak/>
        <w:t>Nutrients</w:t>
      </w:r>
    </w:p>
    <w:p w14:paraId="68CBAEFE" w14:textId="77777777" w:rsidR="00987791" w:rsidRPr="00343BF1" w:rsidRDefault="00987791"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Water samples for nutrient analyses were collected in 150 mL glass jars that had been washed with phosphate-free soap and rinsed three times with water from the sampling location. Samples were collected in duplicates and immediately frozen at -20°C until processing at the A.P. </w:t>
      </w:r>
      <w:proofErr w:type="spellStart"/>
      <w:r w:rsidRPr="00343BF1">
        <w:rPr>
          <w:rFonts w:ascii="Times New Roman" w:eastAsia="Times New Roman" w:hAnsi="Times New Roman" w:cs="Times New Roman"/>
          <w:sz w:val="24"/>
          <w:szCs w:val="24"/>
        </w:rPr>
        <w:t>Vinogradov</w:t>
      </w:r>
      <w:proofErr w:type="spellEnd"/>
      <w:r w:rsidRPr="00343BF1">
        <w:rPr>
          <w:rFonts w:ascii="Times New Roman" w:eastAsia="Times New Roman" w:hAnsi="Times New Roman" w:cs="Times New Roman"/>
          <w:sz w:val="24"/>
          <w:szCs w:val="24"/>
        </w:rPr>
        <w:t xml:space="preserve"> Institute of Geochemistry (Siberian Branch of the Russian Academy of Sciences, Irkutsk). Samples were not filtered prior to freezing, meaning that nitrogen and ammonium concentrations may potentially include intracellular nitrogen and overestimate nitrogenous forms in the water column. </w:t>
      </w:r>
    </w:p>
    <w:p w14:paraId="6905232F" w14:textId="77777777" w:rsidR="00987791" w:rsidRPr="00343BF1" w:rsidRDefault="00987791" w:rsidP="00343BF1">
      <w:pPr>
        <w:spacing w:line="480" w:lineRule="auto"/>
        <w:rPr>
          <w:rFonts w:ascii="Times New Roman" w:eastAsia="Times New Roman" w:hAnsi="Times New Roman" w:cs="Times New Roman"/>
          <w:sz w:val="24"/>
          <w:szCs w:val="24"/>
        </w:rPr>
      </w:pPr>
    </w:p>
    <w:p w14:paraId="0523A4E9" w14:textId="77777777" w:rsidR="00987791" w:rsidRPr="00343BF1" w:rsidRDefault="00987791"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For each water sample, nitrate, ammonium, and total phosphorus concentrations were measured. For ammonium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{"citationID":"NwRGg8Vb","properties":{"formattedCitation":"(RD:52.24.383-2018 2018, p. 52)","plainCitation":"(RD:52.24.383-2018 2018, p. 52)","dontUpdate":true,"noteIndex":0},"citationItems":[{"id":4588,"uris":["http://zotero.org/users/2645460/items/3CS338BV"],"uri":["http://zotero.org/users/2645460/items/3CS338BV"],"itemData":{"id":4588,"type":"report","language":"Russian","number":"RD:52.24.383-2018","title":"Working Document: Concentration of aqueous ammonium: Method for measuring with a photometer using indophenol blue (Руководящий Документ: Массовая концентрация аммонийного азота в водах: Методика измерений фотометрическим методом в виде индофенолового сингео)","URL":"https://docs.cntd.ru/document/551160238","author":[{"family":"RD:52.24.383-2018","given":""}],"issued":{"date-parts":[["2018"]]}},"locator":"52"}],"schema":"https://github.com/citation-style-language/schema/raw/master/csl-citation.json"}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(RD:52.24.383-2018 2018)</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and nitrate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{"citationID":"7ICt8Vbf","properties":{"formattedCitation":"(RD:52.24.380-2017 2018)","plainCitation":"(RD:52.24.380-2017 2018)","noteIndex":0},"citationItems":[{"id":3886,"uris":["http://zotero.org/users/2645460/items/3ZMMVLJP"],"uri":["http://zotero.org/users/2645460/items/3ZMMVLJP"],"itemData":{"id":3886,"type":"article","call-number":"RD 52.24.380-2017","language":"Russian","publisher":"Ministry of Natural Resources and Ecology of the Russian Federation: Federal division of hydrometeorology and environmental monitoring","title":"Nitrate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редукторе)","URL":"https://files.stroyinf.ru/Data2/1/4293739/4293739155.pdf","author":[{"family":"RD:52.24.380-2017","given":""}],"issued":{"date-parts":[["2018"]]}}}],"schema":"https://github.com/citation-style-language/schema/raw/master/csl-citation.json"}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(RD:52.24.380-2017 2018)</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concentrations, samples were analyzed with a spectrophotometer. Total phosphorus concentration was measured with a spectrophotometer following the addition of persulfate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{"citationID":"u5pCDfjv","properties":{"formattedCitation":"(GOST:18309-2014 2016)","plainCitation":"(GOST:18309-2014 2016)","noteIndex":0},"citationItems":[{"id":3888,"uris":["http://zotero.org/users/2645460/items/DN2CUB64"],"uri":["http://zotero.org/users/2645460/items/DN2CUB64"],"itemData":{"id":3888,"type":"article","language":"Russian","publisher":"Intergovernmental committe for standardization, regulation, and metrology","title":"Methods for determination of phosphorus-containing matters (with corrections) (Методы определения фосфорсодержащих веществ)","URL":"http://docs.cntd.ru/document/1200115799","author":[{"family":"GOST:18309-2014","given":""}],"issued":{"date-parts":[["2016"]]}}}],"schema":"https://github.com/citation-style-language/schema/raw/master/csl-citation.json"}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(GOST:18309-2014 2016)</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Concentrations are reported in mg/L.</w:t>
      </w:r>
    </w:p>
    <w:p w14:paraId="3F8716B4" w14:textId="77777777" w:rsidR="00987791" w:rsidRPr="00343BF1" w:rsidRDefault="00987791" w:rsidP="00343BF1">
      <w:pPr>
        <w:spacing w:line="480" w:lineRule="auto"/>
        <w:rPr>
          <w:rFonts w:ascii="Times New Roman" w:eastAsia="Times New Roman" w:hAnsi="Times New Roman" w:cs="Times New Roman"/>
          <w:i/>
          <w:sz w:val="24"/>
          <w:szCs w:val="24"/>
        </w:rPr>
      </w:pPr>
    </w:p>
    <w:p w14:paraId="02DDAD0C" w14:textId="1BA2619A"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Chlorophyll a</w:t>
      </w:r>
    </w:p>
    <w:p w14:paraId="0D4452EB"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Water samples were collected in 1.5 L plastic bottles from a depth of approximately 0.75 m. Within 12 h of collection, three subsamples (up to 150 mL each) were filtered through 25-mm diameter, 0.2 µm pore size nitrocellulose filters. Filters were then placed in a 35-mm petri dish and frozen in the dark until processing. </w:t>
      </w:r>
    </w:p>
    <w:p w14:paraId="112DC5A3" w14:textId="77777777" w:rsidR="00697C75" w:rsidRPr="00343BF1" w:rsidRDefault="00697C75" w:rsidP="00343BF1">
      <w:pPr>
        <w:spacing w:line="480" w:lineRule="auto"/>
        <w:rPr>
          <w:rFonts w:ascii="Times New Roman" w:eastAsia="Times New Roman" w:hAnsi="Times New Roman" w:cs="Times New Roman"/>
          <w:sz w:val="24"/>
          <w:szCs w:val="24"/>
        </w:rPr>
      </w:pPr>
    </w:p>
    <w:p w14:paraId="2403B488" w14:textId="77777777" w:rsidR="00697C75" w:rsidRPr="00343BF1" w:rsidRDefault="00697C75" w:rsidP="00343BF1">
      <w:pPr>
        <w:spacing w:line="480" w:lineRule="auto"/>
        <w:rPr>
          <w:rFonts w:ascii="Times New Roman" w:hAnsi="Times New Roman" w:cs="Times New Roman"/>
          <w:sz w:val="24"/>
          <w:szCs w:val="24"/>
        </w:rPr>
      </w:pPr>
      <w:r w:rsidRPr="00343BF1">
        <w:rPr>
          <w:rFonts w:ascii="Times New Roman" w:hAnsi="Times New Roman" w:cs="Times New Roman"/>
          <w:sz w:val="24"/>
          <w:szCs w:val="24"/>
        </w:rPr>
        <w:t xml:space="preserve">Chlorophyll samples were processed in a manner similar to that of </w:t>
      </w:r>
      <w:r w:rsidRPr="00343BF1">
        <w:rPr>
          <w:rFonts w:ascii="Times New Roman" w:hAnsi="Times New Roman" w:cs="Times New Roman"/>
          <w:sz w:val="24"/>
          <w:szCs w:val="24"/>
        </w:rPr>
        <w:fldChar w:fldCharType="begin"/>
      </w:r>
      <w:r w:rsidRPr="00343BF1">
        <w:rPr>
          <w:rFonts w:ascii="Times New Roman" w:hAnsi="Times New Roman" w:cs="Times New Roman"/>
          <w:sz w:val="24"/>
          <w:szCs w:val="24"/>
        </w:rPr>
        <w:instrText xml:space="preserve"> ADDIN ZOTERO_ITEM CSL_CITATION {"citationID":"mzp5Lfes","properties":{"formattedCitation":"(Welschmeyer 1994)","plainCitation":"(Welschmeyer 1994)","dontUpdate":true,"noteIndex":0},"citationItems":[{"id":4574,"uris":["http://zotero.org/users/2645460/items/RMRKSRJP"],"uri":["http://zotero.org/users/2645460/items/RMRKSRJP"],"itemData":{"id":4574,"type":"article-journal","abstract":"A fluorometric method is described which provides sensitive measurements of extracted chlorophyll a free from the errors associated with conventional acidification techniques. Fluorometric optical configurations were optimized to produce maximum sensitivity to Chl a while maintaining desensitized responses from bath Chl b and pheopigments. Under the most extreme Chl b :Chl u ratio likely to occur in nature (1 : 1 molar), the new method results in only a 10% overestimate of the true Chl a value, while estimates from older acidification methods are 2.5-fold low. Under conditions of high pheopigment concentrations (pheo a : Chl a = 1 : 1 molar), the new method provides Chl a estimates that are equivalent to those determined from the acidification technique. The new simple method requires a single fluorescence determination and provides adequate sensitivity for small sample sizes (&lt;200 ml) even in the most oligotrophic marine and freshwater environments.","container-title":"Limnology and Oceanography","DOI":"10.4319/lo.1994.39.8.1985","ISSN":"00243590","issue":"8","journalAbbreviation":"Limnol. Oceanogr.","language":"en","page":"1985-1992","source":"DOI.org (Crossref)","title":"Fluorometric analysis of chlorophyll a in the presence of chlorophyll b and pheopigments","volume":"39","author":[{"family":"Welschmeyer","given":"Nicholas A."}],"issued":{"date-parts":[["1994",12]]}}}],"schema":"https://github.com/citation-style-language/schema/raw/master/csl-citation.json"} </w:instrText>
      </w:r>
      <w:r w:rsidRPr="00343BF1">
        <w:rPr>
          <w:rFonts w:ascii="Times New Roman" w:hAnsi="Times New Roman" w:cs="Times New Roman"/>
          <w:sz w:val="24"/>
          <w:szCs w:val="24"/>
        </w:rPr>
        <w:fldChar w:fldCharType="separate"/>
      </w:r>
      <w:r w:rsidRPr="00343BF1">
        <w:rPr>
          <w:rFonts w:ascii="Times New Roman" w:hAnsi="Times New Roman" w:cs="Times New Roman"/>
          <w:sz w:val="24"/>
          <w:szCs w:val="24"/>
        </w:rPr>
        <w:t>Welschmeyer (1994)</w:t>
      </w:r>
      <w:r w:rsidRPr="00343BF1">
        <w:rPr>
          <w:rFonts w:ascii="Times New Roman" w:hAnsi="Times New Roman" w:cs="Times New Roman"/>
          <w:sz w:val="24"/>
          <w:szCs w:val="24"/>
        </w:rPr>
        <w:fldChar w:fldCharType="end"/>
      </w:r>
      <w:r w:rsidRPr="00343BF1">
        <w:rPr>
          <w:rFonts w:ascii="Times New Roman" w:hAnsi="Times New Roman" w:cs="Times New Roman"/>
          <w:sz w:val="24"/>
          <w:szCs w:val="24"/>
        </w:rPr>
        <w:t xml:space="preserve">. Nitrocellulose filters were ground in 10 mL of 90% HPLC-grade acetone, in which chlorophyll </w:t>
      </w:r>
      <w:r w:rsidRPr="00343BF1">
        <w:rPr>
          <w:rFonts w:ascii="Times New Roman" w:hAnsi="Times New Roman" w:cs="Times New Roman"/>
          <w:sz w:val="24"/>
          <w:szCs w:val="24"/>
        </w:rPr>
        <w:lastRenderedPageBreak/>
        <w:t xml:space="preserve">extraction was allowed to proceed overnight. Chlorophyll extract was then </w:t>
      </w:r>
      <w:r w:rsidRPr="00343BF1">
        <w:rPr>
          <w:rFonts w:ascii="Times New Roman" w:hAnsi="Times New Roman" w:cs="Times New Roman"/>
          <w:color w:val="201F1E"/>
          <w:sz w:val="24"/>
          <w:szCs w:val="24"/>
          <w:shd w:val="clear" w:color="auto" w:fill="FFFFFF"/>
        </w:rPr>
        <w:t>analyzed using a Turner Designs 10-AU fluorometer (Turner Design, Sunnyvale, CA) using an excitation wavelength of 436 nm and emission of 680 nm</w:t>
      </w:r>
      <w:r w:rsidRPr="00343BF1">
        <w:rPr>
          <w:rFonts w:ascii="Times New Roman" w:hAnsi="Times New Roman" w:cs="Times New Roman"/>
          <w:sz w:val="24"/>
          <w:szCs w:val="24"/>
        </w:rPr>
        <w:t xml:space="preserve">. 10-AU Secondary Solid Standard (P/N 10-AU-904) was used to calibrate fluorometer prior to samples being processed. Blank samples registered a raw fluorescence of approximately 0.1 FL units. Concentrations were calculated using formula 2 </w:t>
      </w:r>
    </w:p>
    <w:p w14:paraId="3D318416" w14:textId="77777777" w:rsidR="00697C75" w:rsidRPr="00343BF1" w:rsidRDefault="00B304CE" w:rsidP="00343BF1">
      <w:pPr>
        <w:spacing w:line="480" w:lineRule="auto"/>
        <w:rPr>
          <w:rFonts w:ascii="Times New Roman" w:hAnsi="Times New Roman" w:cs="Times New Roman"/>
          <w:sz w:val="24"/>
          <w:szCs w:val="24"/>
        </w:rPr>
      </w:pPr>
      <m:oMath>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Chlorophyll concentration = </m:t>
        </m:r>
        <m:d>
          <m:dPr>
            <m:ctrlPr>
              <w:rPr>
                <w:rFonts w:ascii="Cambria Math" w:hAnsi="Cambria Math" w:cs="Times New Roman"/>
                <w:i/>
                <w:sz w:val="24"/>
                <w:szCs w:val="24"/>
              </w:rPr>
            </m:ctrlPr>
          </m:dPr>
          <m:e>
            <m:r>
              <w:rPr>
                <w:rFonts w:ascii="Cambria Math" w:hAnsi="Cambria Math" w:cs="Times New Roman"/>
                <w:sz w:val="24"/>
                <w:szCs w:val="24"/>
              </w:rPr>
              <m:t xml:space="preserve">extract reading-blank reading </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mL of extract</m:t>
            </m:r>
          </m:num>
          <m:den>
            <m:r>
              <w:rPr>
                <w:rFonts w:ascii="Cambria Math" w:hAnsi="Cambria Math" w:cs="Times New Roman"/>
                <w:sz w:val="24"/>
                <w:szCs w:val="24"/>
              </w:rPr>
              <m:t>mL of filtered sample</m:t>
            </m:r>
          </m:den>
        </m:f>
      </m:oMath>
      <w:r w:rsidR="00697C75" w:rsidRPr="00343BF1">
        <w:rPr>
          <w:rFonts w:ascii="Times New Roman" w:hAnsi="Times New Roman" w:cs="Times New Roman"/>
          <w:sz w:val="24"/>
          <w:szCs w:val="24"/>
        </w:rPr>
        <w:t xml:space="preserve">. </w:t>
      </w:r>
    </w:p>
    <w:p w14:paraId="2FA50471" w14:textId="77777777" w:rsidR="00697C75" w:rsidRPr="00343BF1" w:rsidRDefault="00697C75" w:rsidP="00343BF1">
      <w:pPr>
        <w:spacing w:line="480" w:lineRule="auto"/>
        <w:rPr>
          <w:rFonts w:ascii="Times New Roman" w:hAnsi="Times New Roman" w:cs="Times New Roman"/>
          <w:sz w:val="24"/>
          <w:szCs w:val="24"/>
        </w:rPr>
      </w:pPr>
      <w:r w:rsidRPr="00343BF1">
        <w:rPr>
          <w:rFonts w:ascii="Times New Roman" w:hAnsi="Times New Roman" w:cs="Times New Roman"/>
          <w:sz w:val="24"/>
          <w:szCs w:val="24"/>
        </w:rPr>
        <w:t>Detection limits are estimated to be approximately 0.02 mg/L. Concentrations are reported as mg/L.</w:t>
      </w:r>
    </w:p>
    <w:p w14:paraId="3CCC40C5" w14:textId="77777777" w:rsidR="00697C75" w:rsidRPr="00343BF1" w:rsidRDefault="00697C75" w:rsidP="00343BF1">
      <w:pPr>
        <w:spacing w:line="480" w:lineRule="auto"/>
        <w:rPr>
          <w:rFonts w:ascii="Times New Roman" w:eastAsia="Times New Roman" w:hAnsi="Times New Roman" w:cs="Times New Roman"/>
          <w:i/>
          <w:sz w:val="24"/>
          <w:szCs w:val="24"/>
        </w:rPr>
      </w:pPr>
    </w:p>
    <w:p w14:paraId="129041FB" w14:textId="21E3D76D"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PPCPs</w:t>
      </w:r>
    </w:p>
    <w:p w14:paraId="433FE378"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Water samples for PPCP analysis were collected in 250 mL amber glass bottles that were rinsed with either methanol or acetone </w:t>
      </w:r>
      <w:r w:rsidRPr="00343BF1">
        <w:rPr>
          <w:rStyle w:val="CommentReference"/>
          <w:rFonts w:ascii="Times New Roman" w:hAnsi="Times New Roman" w:cs="Times New Roman"/>
          <w:sz w:val="24"/>
          <w:szCs w:val="24"/>
        </w:rPr>
        <w:t>a</w:t>
      </w:r>
      <w:r w:rsidRPr="00343BF1">
        <w:rPr>
          <w:rFonts w:ascii="Times New Roman" w:eastAsia="Times New Roman" w:hAnsi="Times New Roman" w:cs="Times New Roman"/>
          <w:sz w:val="24"/>
          <w:szCs w:val="24"/>
        </w:rPr>
        <w:t xml:space="preserve">nd then three times with sample water prior to collections. Following collection, samples were refrigerated and kept in the dark until solid phase extraction (SPE). Due to the complexity of collecting these samples in Siberia, we did not collect field or lab blanks, but rather elected to collect more field samples along a larger shoreline transect. </w:t>
      </w:r>
    </w:p>
    <w:p w14:paraId="05064FA9" w14:textId="77777777" w:rsidR="00697C75" w:rsidRPr="00343BF1" w:rsidRDefault="00697C75" w:rsidP="00343BF1">
      <w:pPr>
        <w:spacing w:line="480" w:lineRule="auto"/>
        <w:rPr>
          <w:rFonts w:ascii="Times New Roman" w:eastAsia="Times New Roman" w:hAnsi="Times New Roman" w:cs="Times New Roman"/>
          <w:sz w:val="24"/>
          <w:szCs w:val="24"/>
        </w:rPr>
      </w:pPr>
    </w:p>
    <w:p w14:paraId="5E2AAA6F"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Within 12 h of collection, samples were filtered directly from the amber glass bottle using an in-line Teflon filter holder with glass microfiber GMF (1.0 µm pore size, </w:t>
      </w:r>
      <w:proofErr w:type="spellStart"/>
      <w:r w:rsidRPr="00343BF1">
        <w:rPr>
          <w:rFonts w:ascii="Times New Roman" w:eastAsia="Times New Roman" w:hAnsi="Times New Roman" w:cs="Times New Roman"/>
          <w:sz w:val="24"/>
          <w:szCs w:val="24"/>
        </w:rPr>
        <w:t>WhatmanGrad</w:t>
      </w:r>
      <w:proofErr w:type="spellEnd"/>
      <w:r w:rsidRPr="00343BF1">
        <w:rPr>
          <w:rFonts w:ascii="Times New Roman" w:eastAsia="Times New Roman" w:hAnsi="Times New Roman" w:cs="Times New Roman"/>
          <w:sz w:val="24"/>
          <w:szCs w:val="24"/>
        </w:rPr>
        <w:t xml:space="preserve"> 934-AH) in tandem with a solid phase extraction (SPE) cartridge (200 mg HLB, Waters Corporation, Milford, MA) connected to a 1-liter vacuum flask. Lab personnel wore gloves and face masks to minimize contamination. Prior to filtration, SPE cartridges were primed with at least 5 mL of </w:t>
      </w:r>
      <w:r w:rsidRPr="00343BF1">
        <w:rPr>
          <w:rFonts w:ascii="Times New Roman" w:eastAsia="Times New Roman" w:hAnsi="Times New Roman" w:cs="Times New Roman"/>
          <w:sz w:val="24"/>
          <w:szCs w:val="24"/>
        </w:rPr>
        <w:lastRenderedPageBreak/>
        <w:t xml:space="preserve">either methanol or acetone and then washed with at least 5 mL of sample water. Rate of extraction was maintained at approximately 1 drop per second. Extraction proceeded until water could no longer pass through the SPE cartridge or until all collected water was filtered. Cartridges were stored in </w:t>
      </w:r>
      <w:proofErr w:type="spellStart"/>
      <w:r w:rsidRPr="00343BF1">
        <w:rPr>
          <w:rFonts w:ascii="Times New Roman" w:eastAsia="Times New Roman" w:hAnsi="Times New Roman" w:cs="Times New Roman"/>
          <w:sz w:val="24"/>
          <w:szCs w:val="24"/>
        </w:rPr>
        <w:t>Whirlpacks</w:t>
      </w:r>
      <w:proofErr w:type="spellEnd"/>
      <w:r w:rsidRPr="00343BF1">
        <w:rPr>
          <w:rFonts w:ascii="Times New Roman" w:eastAsia="Times New Roman" w:hAnsi="Times New Roman" w:cs="Times New Roman"/>
          <w:sz w:val="24"/>
          <w:szCs w:val="24"/>
        </w:rPr>
        <w:t xml:space="preserve"> at -20°C until analysis for 18 PPCP residues using liquid chromatography tandem mass spectrometry (LC-MS-MS) following methods of Lee et al. (2016) and </w:t>
      </w:r>
      <w:proofErr w:type="spellStart"/>
      <w:r w:rsidRPr="00343BF1">
        <w:rPr>
          <w:rFonts w:ascii="Times New Roman" w:eastAsia="Times New Roman" w:hAnsi="Times New Roman" w:cs="Times New Roman"/>
          <w:sz w:val="24"/>
          <w:szCs w:val="24"/>
        </w:rPr>
        <w:t>D’Alessio</w:t>
      </w:r>
      <w:proofErr w:type="spellEnd"/>
      <w:r w:rsidRPr="00343BF1">
        <w:rPr>
          <w:rFonts w:ascii="Times New Roman" w:eastAsia="Times New Roman" w:hAnsi="Times New Roman" w:cs="Times New Roman"/>
          <w:sz w:val="24"/>
          <w:szCs w:val="24"/>
        </w:rPr>
        <w:t xml:space="preserve"> et al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{"citationID":"6mZQR98P","properties":{"formattedCitation":"(D\\uc0\\u8217{}Alessio et al. 2018)","plainCitation":"(D’Alessio et al. 2018)","dontUpdate":true,"noteIndex":0},"citationItems":[{"id":4040,"uris":["http://zotero.org/users/2645460/items/SKSUP2QV"],"uri":["http://zotero.org/users/2645460/items/SKSUP2QV"],"itemData":{"id":4040,"type":"article-journal","abstract":"The occurrence of pharmaceutical and steroid compounds in groundwater due to wastewater reuse has been reported and is of concern in tropical islands which primarily rely on groundwater. The objective of this study was to investigate the occurrence and removal of 43 pharmaceutical and steroid compounds detected in wastewater at four different wastewater treatment plants (WWTPs) in Hawai‘i and to understand their environmental behavior through tropical soils as the treated effluents are used in landscapes for irrigation. Eight soil sampling locations, collected at three different depths, representing the most common soil types in Hawai‘i and four WWTPs located across the major Hawaiian Islands were used. Disturbed soil samples were used to conduct the soil sorption and degradation studies and to estimate the leaching risk associated to the identified compounds. Quantification of selected compounds was conducted using liquid chromatography-tandem mass spectrometry (LC-MS/MS). Among the investigated compounds, only ten were detected in the treated effluents at concentrations ranging from 0.004 to 0.900 μg L−1. Caffeine (64 μg L−1) and ibuprofen (96.5 μg L−1) showed the highest concentration in raw samples, while diphenhydramine (0.9 μg L−1) showed the highest concentration in treated effluent samples. Sulfamethoxazole showed the lowest removal (0–75%). Several pharmaceuticals showed consistently higher sorption capacity and longer persistency compared with steroids regardless of soil types and depths. Poamoho (Oxisol soil) and Waimānalo (Mollisol soil) showed the highest sorption capacity, while Waimea (Entisol soil) showed the lowest sorption capacity. Soil physico-chemical properties (i.e., clay content, level of organic carbon, and presence of metal oxide) and soil depth highly impacted the sorption behavior of the selected pharmaceutical compounds. In particular, the sorption capacity decreased with soil depth due to the higher level of organic carbon present in the first 30 cm compared with the deeper depths (60–90 cm).","container-title":"Science of The Total Environment","DOI":"10.1016/j.scitotenv.2018.03.100","ISSN":"0048-9697","journalAbbreviation":"Science of The Total Environment","language":"en","page":"1360-1370","source":"ScienceDirect","title":"Occurrence and removal of pharmaceutical compounds and steroids at four wastewater treatment plants in Hawai'i and their environmental fate","volume":"631-632","author":[{"family":"D'Alessio","given":"Matteo"},{"family":"Onanong","given":"Sathaporn"},{"family":"Snow","given":"Daniel D."},{"family":"Ray","given":"Chittaranjan"}],"issued":{"date-parts":[["2018",8,1]]}}}],"schema":"https://github.com/citation-style-language/schema/raw/master/csl-citation.json"}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(2018)</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Concentrations are reported in µg/L. </w:t>
      </w:r>
    </w:p>
    <w:p w14:paraId="7BFF774A" w14:textId="77777777" w:rsidR="00697C75" w:rsidRPr="00343BF1" w:rsidRDefault="00697C75" w:rsidP="00343BF1">
      <w:pPr>
        <w:spacing w:line="480" w:lineRule="auto"/>
        <w:rPr>
          <w:rFonts w:ascii="Times New Roman" w:eastAsia="Times New Roman" w:hAnsi="Times New Roman" w:cs="Times New Roman"/>
          <w:i/>
          <w:sz w:val="24"/>
          <w:szCs w:val="24"/>
        </w:rPr>
      </w:pPr>
    </w:p>
    <w:p w14:paraId="566CD607" w14:textId="29B41111"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Microplastics</w:t>
      </w:r>
    </w:p>
    <w:p w14:paraId="285BA92E"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At each location, samples were collected in triplicate using 1.5 L clear plastic beverage bottles that were washed thoroughly with sample water before each collection. While we do not know exactly what kind of plastic used for the bottle, they were likely made of polyethylene terephthalate. Samples were collected by hand for each littoral site and with a metal bucket from aboard the ship for pelagic sites. </w:t>
      </w:r>
    </w:p>
    <w:p w14:paraId="5F760CFF" w14:textId="77777777" w:rsidR="00697C75" w:rsidRPr="00343BF1" w:rsidRDefault="00697C75" w:rsidP="00343BF1">
      <w:pPr>
        <w:spacing w:line="480" w:lineRule="auto"/>
        <w:rPr>
          <w:rFonts w:ascii="Times New Roman" w:eastAsia="Times New Roman" w:hAnsi="Times New Roman" w:cs="Times New Roman"/>
          <w:sz w:val="24"/>
          <w:szCs w:val="24"/>
        </w:rPr>
      </w:pPr>
    </w:p>
    <w:p w14:paraId="4EDD70D2"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For processing, each sample was vacuum filtered on to a 47-mm diameter GF/F filter. During filtration, aluminum foil was used to cover the filtration funnel to prevent contamination from airborne microplastic particles. After filtration, filters were dried under vacuum pressure and then stored in 50-mm petri dishes. Following filtration of all three replicates, the filtrate was collected and then re-filtered through a GF/F filter as a control for contamination from the plastic vacuum funnel or potentially airborne microplastics. </w:t>
      </w:r>
    </w:p>
    <w:p w14:paraId="203E0E7E" w14:textId="77777777" w:rsidR="00697C75" w:rsidRPr="00343BF1" w:rsidRDefault="00697C75" w:rsidP="00343BF1">
      <w:pPr>
        <w:spacing w:line="480" w:lineRule="auto"/>
        <w:rPr>
          <w:rFonts w:ascii="Times New Roman" w:eastAsia="Times New Roman" w:hAnsi="Times New Roman" w:cs="Times New Roman"/>
          <w:sz w:val="24"/>
          <w:szCs w:val="24"/>
        </w:rPr>
      </w:pPr>
    </w:p>
    <w:p w14:paraId="07BEC853"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Microplastic counting involved visual inspection of the entire GF/F in a similar manner to methods described in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{"citationID":"gQ4UOANm","properties":{"formattedCitation":"(Hanvey et al. 2017)","plainCitation":"(Hanvey et al. 2017)","dontUpdate":true,"noteIndex":0},"citationItems":[{"id":4092,"uris":["http://zotero.org/users/2645460/items/Z7WHQKT3"],"uri":["http://zotero.org/users/2645460/items/Z7WHQKT3"],"itemData":{"id":4092,"type":"article-journal","abstract":"In this review the analytical techniques for measuring microplastics in sediment have been evaluated.\n          , \n            In this review the analytical techniques for measuring microplastics in sediment have been evaluated. Four primary areas of the analytical process have been identified that include (1) sampling, (2) extraction, (3) quantitation and (4) quality assurance/quality control (QAQC). Each of those sections have their own subject specific challenges and require further method development and harmonisation. The most common approach to extracting microplastics from sediments is density separation. Following extraction, visual counting with an optical microscope is the most common technique for quantifying microplastics; a technique that is labour intensive and prone to human error. Spectroscopy (FTIR; Raman) are the most commonly applied techniques for identifying polymers collected through visual sorting. Improvements and harmonisation on size fractions, sampling approaches, extraction protocols and units for reporting plastic abundance would aid comparison of data generated by different research teams. Further, we advocate the development of strong QAQC procedures to be adopted like other fields of analytical chemistry. Finally, inter-laboratory proficiency testing is recommended to give an indication of the variation and reliability in measurements reported in the scientific literature that may be under- or overestimations of environmental burdens.","container-title":"Analytical Methods","DOI":"10.1039/C6AY02707E","ISSN":"1759-9660, 1759-9679","issue":"9","journalAbbreviation":"Anal. Methods","language":"en","page":"1369-1383","source":"DOI.org (Crossref)","title":"A review of analytical techniques for quantifying microplastics in sediments","volume":"9","author":[{"family":"Hanvey","given":"Joanne S."},{"family":"Lewis","given":"Phoebe J."},{"family":"Lavers","given":"Jennifer L."},{"family":"Crosbie","given":"Nicholas D."},{"family":"Pozo","given":"Karla"},{"family":"Clarke","given":"Bradley O."}],"issued":{"date-parts":[["2017"]]}}}],"schema":"https://github.com/citation-style-language/schema/raw/master/csl-citation.json"}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Hanvey et al. (2017)</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Visual enumeration was conducted under a stereo </w:t>
      </w:r>
      <w:r w:rsidRPr="00343BF1">
        <w:rPr>
          <w:rFonts w:ascii="Times New Roman" w:eastAsia="Times New Roman" w:hAnsi="Times New Roman" w:cs="Times New Roman"/>
          <w:sz w:val="24"/>
          <w:szCs w:val="24"/>
        </w:rPr>
        <w:lastRenderedPageBreak/>
        <w:t xml:space="preserve">microscope with ~100x magnification, and microplastics were classified into one of three categories: fibers, fragments, or beads. For all categories, plastics were defined as observed objects with apparent artificial colors (e.g., neon blue), so as to not enumerate plastics potentially contributed from the sampling bottle itself. Fibers were defined as smooth, long plastics with consistent diameters and no visible internal structures. Fragments were defined as plastics with irregularly sharp or jagged edges. Beads were defined as spherical plastics. Although we did not measure microplastic size, this technique likely allowed us to reliably quantify microplastics as small as ~300 µm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{"citationID":"kRMDOrVW","properties":{"formattedCitation":"(Hanvey et al. 2017)","plainCitation":"(Hanvey et al. 2017)","noteIndex":0},"citationItems":[{"id":4092,"uris":["http://zotero.org/users/2645460/items/Z7WHQKT3"],"uri":["http://zotero.org/users/2645460/items/Z7WHQKT3"],"itemData":{"id":4092,"type":"article-journal","abstract":"In this review the analytical techniques for measuring microplastics in sediment have been evaluated.\n          , \n            In this review the analytical techniques for measuring microplastics in sediment have been evaluated. Four primary areas of the analytical process have been identified that include (1) sampling, (2) extraction, (3) quantitation and (4) quality assurance/quality control (QAQC). Each of those sections have their own subject specific challenges and require further method development and harmonisation. The most common approach to extracting microplastics from sediments is density separation. Following extraction, visual counting with an optical microscope is the most common technique for quantifying microplastics; a technique that is labour intensive and prone to human error. Spectroscopy (FTIR; Raman) are the most commonly applied techniques for identifying polymers collected through visual sorting. Improvements and harmonisation on size fractions, sampling approaches, extraction protocols and units for reporting plastic abundance would aid comparison of data generated by different research teams. Further, we advocate the development of strong QAQC procedures to be adopted like other fields of analytical chemistry. Finally, inter-laboratory proficiency testing is recommended to give an indication of the variation and reliability in measurements reported in the scientific literature that may be under- or overestimations of environmental burdens.","container-title":"Analytical Methods","DOI":"10.1039/C6AY02707E","ISSN":"1759-9660, 1759-9679","issue":"9","journalAbbreviation":"Anal. Methods","language":"en","page":"1369-1383","source":"DOI.org (Crossref)","title":"A review of analytical techniques for quantifying microplastics in sediments","volume":"9","author":[{"family":"Hanvey","given":"Joanne S."},{"family":"Lewis","given":"Phoebe J."},{"family":"Lavers","given":"Jennifer L."},{"family":"Crosbie","given":"Nicholas D."},{"family":"Pozo","given":"Karla"},{"family":"Clarke","given":"Bradley O."}],"issued":{"date-parts":[["2017"]]}}}],"schema":"https://github.com/citation-style-language/schema/raw/master/csl-citation.json"}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(Hanvey et al. 2017)</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During enumeration, GF/Fs remained covered in the petri dish to minimize potential for contamination from the air. Following enumeration of both experimental and control samples, fibers, fragments, and beads enumerated in the controls were subtracted from the experimental microplastic densities for each plastic type and from each replicate. One location (BK-1) had two control replicates, which were averaged for each plastic type and then subtracted from the experimental samples. Results are reported as the average number of microplastics/L. </w:t>
      </w:r>
    </w:p>
    <w:p w14:paraId="5F535AF8" w14:textId="77777777" w:rsidR="00697C75" w:rsidRPr="00343BF1" w:rsidRDefault="00697C75" w:rsidP="00343BF1">
      <w:pPr>
        <w:spacing w:line="480" w:lineRule="auto"/>
        <w:rPr>
          <w:rFonts w:ascii="Times New Roman" w:eastAsia="Times New Roman" w:hAnsi="Times New Roman" w:cs="Times New Roman"/>
          <w:i/>
          <w:sz w:val="24"/>
          <w:szCs w:val="24"/>
        </w:rPr>
      </w:pPr>
    </w:p>
    <w:p w14:paraId="1E03D99A" w14:textId="77777777" w:rsidR="00697C75" w:rsidRPr="00343BF1" w:rsidRDefault="00697C75" w:rsidP="00343BF1">
      <w:pPr>
        <w:spacing w:line="480" w:lineRule="auto"/>
        <w:rPr>
          <w:rFonts w:ascii="Times New Roman" w:eastAsia="Times New Roman" w:hAnsi="Times New Roman" w:cs="Times New Roman"/>
          <w:i/>
          <w:sz w:val="24"/>
          <w:szCs w:val="24"/>
        </w:rPr>
      </w:pPr>
      <w:r w:rsidRPr="00343BF1">
        <w:rPr>
          <w:rFonts w:ascii="Times New Roman" w:eastAsia="Times New Roman" w:hAnsi="Times New Roman" w:cs="Times New Roman"/>
          <w:i/>
          <w:sz w:val="24"/>
          <w:szCs w:val="24"/>
        </w:rPr>
        <w:t xml:space="preserve">Benthic algal collection </w:t>
      </w:r>
    </w:p>
    <w:p w14:paraId="14BFA2B8"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At each littoral site, we haphazardly selected three rocks representative of local substrate. A plastic stencil was used to define a surface area of each rock from which we scraped a standardized 14.5 cm</w:t>
      </w:r>
      <w:r w:rsidRPr="00343BF1">
        <w:rPr>
          <w:rFonts w:ascii="Times New Roman" w:eastAsia="Times New Roman" w:hAnsi="Times New Roman" w:cs="Times New Roman"/>
          <w:sz w:val="24"/>
          <w:szCs w:val="24"/>
          <w:vertAlign w:val="superscript"/>
        </w:rPr>
        <w:t>2</w:t>
      </w:r>
      <w:r w:rsidRPr="00343BF1">
        <w:rPr>
          <w:rFonts w:ascii="Times New Roman" w:eastAsia="Times New Roman" w:hAnsi="Times New Roman" w:cs="Times New Roman"/>
          <w:sz w:val="24"/>
          <w:szCs w:val="24"/>
        </w:rPr>
        <w:t xml:space="preserve"> patch of periphyton. Samples were preserved with </w:t>
      </w:r>
      <w:proofErr w:type="spellStart"/>
      <w:r w:rsidRPr="00343BF1">
        <w:rPr>
          <w:rFonts w:ascii="Times New Roman" w:eastAsia="Times New Roman" w:hAnsi="Times New Roman" w:cs="Times New Roman"/>
          <w:sz w:val="24"/>
          <w:szCs w:val="24"/>
        </w:rPr>
        <w:t>Lugol’s</w:t>
      </w:r>
      <w:proofErr w:type="spellEnd"/>
      <w:r w:rsidRPr="00343BF1">
        <w:rPr>
          <w:rFonts w:ascii="Times New Roman" w:eastAsia="Times New Roman" w:hAnsi="Times New Roman" w:cs="Times New Roman"/>
          <w:sz w:val="24"/>
          <w:szCs w:val="24"/>
        </w:rPr>
        <w:t xml:space="preserve"> solution and stored in plastic scintillation vials. Additional periphyton was collected in composite from each site for fatty acid and stable isotope analysis. </w:t>
      </w:r>
    </w:p>
    <w:p w14:paraId="16D2220C" w14:textId="77777777" w:rsidR="00697C75" w:rsidRPr="00343BF1" w:rsidRDefault="00697C75" w:rsidP="00343BF1">
      <w:pPr>
        <w:spacing w:line="480" w:lineRule="auto"/>
        <w:rPr>
          <w:rFonts w:ascii="Times New Roman" w:eastAsia="Times New Roman" w:hAnsi="Times New Roman" w:cs="Times New Roman"/>
          <w:sz w:val="24"/>
          <w:szCs w:val="24"/>
        </w:rPr>
      </w:pPr>
    </w:p>
    <w:p w14:paraId="1670D87D"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lastRenderedPageBreak/>
        <w:t xml:space="preserve">Periphyton taxonomic identification and enumeration was performed by subsampling 10 </w:t>
      </w:r>
      <w:proofErr w:type="spellStart"/>
      <w:r w:rsidRPr="00343BF1">
        <w:rPr>
          <w:rFonts w:ascii="Times New Roman" w:eastAsia="Times New Roman" w:hAnsi="Times New Roman" w:cs="Times New Roman"/>
          <w:sz w:val="24"/>
          <w:szCs w:val="24"/>
        </w:rPr>
        <w:t>μL</w:t>
      </w:r>
      <w:proofErr w:type="spellEnd"/>
      <w:r w:rsidRPr="00343BF1">
        <w:rPr>
          <w:rFonts w:ascii="Times New Roman" w:eastAsia="Times New Roman" w:hAnsi="Times New Roman" w:cs="Times New Roman"/>
          <w:sz w:val="24"/>
          <w:szCs w:val="24"/>
        </w:rPr>
        <w:t xml:space="preserve"> aliquots from each preserved sample. For all 10 </w:t>
      </w:r>
      <w:proofErr w:type="spellStart"/>
      <w:r w:rsidRPr="00343BF1">
        <w:rPr>
          <w:rFonts w:ascii="Times New Roman" w:eastAsia="Times New Roman" w:hAnsi="Times New Roman" w:cs="Times New Roman"/>
          <w:sz w:val="24"/>
          <w:szCs w:val="24"/>
        </w:rPr>
        <w:t>μL</w:t>
      </w:r>
      <w:proofErr w:type="spellEnd"/>
      <w:r w:rsidRPr="00343BF1">
        <w:rPr>
          <w:rFonts w:ascii="Times New Roman" w:eastAsia="Times New Roman" w:hAnsi="Times New Roman" w:cs="Times New Roman"/>
          <w:sz w:val="24"/>
          <w:szCs w:val="24"/>
        </w:rPr>
        <w:t xml:space="preserve"> aliquots, cells, filaments, and colonies were counted, for the entire subsample, until at least 300 cells were identified for a given sampling replicate. If the first aliquot contained less than 300 cells, we counted additional subsamples until we reached at least 300 cells in total. In instances when 300 cells were counted before finishing a subsample, we still counted the entire aliquot. Taxa were classified into broad categories consistent with Baikal algal taxonomy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{"citationID":"wpeRnp3O","properties":{"formattedCitation":"(Izhboldina 2007)","plainCitation":"(Izhboldina 2007)","noteIndex":0},"citationItems":[{"id":4061,"uris":["http://zotero.org/users/2645460/items/TCY387GX"],"uri":["http://zotero.org/users/2645460/items/TCY387GX"],"itemData":{"id":4061,"type":"book","event-place":"Novosibirsk","language":"Russian","publisher":"Nauka-Centre","publisher-place":"Novosibirsk","title":"Guide and Key to Benthic and Periphyton Algae of Lake Baikal (meio- and macrophytes) with Brief Notes on Their Ecology","author":[{"family":"Izhboldina","given":"L.A."}],"issued":{"date-parts":[["2007"]]}}}],"schema":"https://github.com/citation-style-language/schema/raw/master/csl-citation.json"}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(Izhboldina 2007)</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using coarse groupings to capture general patterns in relative algal abundance. As a result, algal groups consisted of diatoms, the filamentous green algal genera, </w:t>
      </w:r>
      <w:proofErr w:type="spellStart"/>
      <w:r w:rsidRPr="00343BF1">
        <w:rPr>
          <w:rFonts w:ascii="Times New Roman" w:eastAsia="Times New Roman" w:hAnsi="Times New Roman" w:cs="Times New Roman"/>
          <w:i/>
          <w:sz w:val="24"/>
          <w:szCs w:val="24"/>
        </w:rPr>
        <w:t>Ulothrix</w:t>
      </w:r>
      <w:proofErr w:type="spellEnd"/>
      <w:r w:rsidRPr="00343BF1">
        <w:rPr>
          <w:rFonts w:ascii="Times New Roman" w:eastAsia="Times New Roman" w:hAnsi="Times New Roman" w:cs="Times New Roman"/>
          <w:sz w:val="24"/>
          <w:szCs w:val="24"/>
        </w:rPr>
        <w:t xml:space="preserve"> spp. and </w:t>
      </w:r>
      <w:r w:rsidRPr="00343BF1">
        <w:rPr>
          <w:rFonts w:ascii="Times New Roman" w:eastAsia="Times New Roman" w:hAnsi="Times New Roman" w:cs="Times New Roman"/>
          <w:i/>
          <w:sz w:val="24"/>
          <w:szCs w:val="24"/>
        </w:rPr>
        <w:t>Spirogyra</w:t>
      </w:r>
      <w:r w:rsidRPr="00343BF1">
        <w:rPr>
          <w:rFonts w:ascii="Times New Roman" w:eastAsia="Times New Roman" w:hAnsi="Times New Roman" w:cs="Times New Roman"/>
          <w:sz w:val="24"/>
          <w:szCs w:val="24"/>
        </w:rPr>
        <w:t xml:space="preserve"> spp.,</w:t>
      </w:r>
      <w:r w:rsidRPr="00343BF1">
        <w:rPr>
          <w:rFonts w:ascii="Times New Roman" w:eastAsia="Times New Roman" w:hAnsi="Times New Roman" w:cs="Times New Roman"/>
          <w:i/>
          <w:sz w:val="24"/>
          <w:szCs w:val="24"/>
        </w:rPr>
        <w:t xml:space="preserve"> </w:t>
      </w:r>
      <w:r w:rsidRPr="00343BF1">
        <w:rPr>
          <w:rFonts w:ascii="Times New Roman" w:eastAsia="Times New Roman" w:hAnsi="Times New Roman" w:cs="Times New Roman"/>
          <w:sz w:val="24"/>
          <w:szCs w:val="24"/>
        </w:rPr>
        <w:t xml:space="preserve">and the green algal Order </w:t>
      </w:r>
      <w:proofErr w:type="spellStart"/>
      <w:r w:rsidRPr="00343BF1">
        <w:rPr>
          <w:rFonts w:ascii="Times New Roman" w:eastAsia="Times New Roman" w:hAnsi="Times New Roman" w:cs="Times New Roman"/>
          <w:sz w:val="24"/>
          <w:szCs w:val="24"/>
        </w:rPr>
        <w:t>Tetrasporales</w:t>
      </w:r>
      <w:proofErr w:type="spellEnd"/>
      <w:r w:rsidRPr="00343BF1">
        <w:rPr>
          <w:rFonts w:ascii="Times New Roman" w:eastAsia="Times New Roman" w:hAnsi="Times New Roman" w:cs="Times New Roman"/>
          <w:sz w:val="24"/>
          <w:szCs w:val="24"/>
        </w:rPr>
        <w:t>.</w:t>
      </w:r>
    </w:p>
    <w:p w14:paraId="434DE2D5" w14:textId="77777777" w:rsidR="00697C75" w:rsidRPr="00343BF1" w:rsidRDefault="00697C75" w:rsidP="00343BF1">
      <w:pPr>
        <w:spacing w:line="480" w:lineRule="auto"/>
        <w:rPr>
          <w:rFonts w:ascii="Times New Roman" w:eastAsia="Times New Roman" w:hAnsi="Times New Roman" w:cs="Times New Roman"/>
          <w:i/>
          <w:sz w:val="24"/>
          <w:szCs w:val="24"/>
        </w:rPr>
      </w:pPr>
    </w:p>
    <w:p w14:paraId="3C33AF46" w14:textId="17D0E0D4" w:rsidR="00697C75" w:rsidRPr="00343BF1" w:rsidRDefault="00697C75" w:rsidP="00343BF1">
      <w:pPr>
        <w:spacing w:line="480" w:lineRule="auto"/>
        <w:rPr>
          <w:rFonts w:ascii="Times New Roman" w:eastAsia="Times New Roman" w:hAnsi="Times New Roman" w:cs="Times New Roman"/>
          <w:i/>
          <w:sz w:val="24"/>
          <w:szCs w:val="24"/>
        </w:rPr>
      </w:pPr>
      <w:r w:rsidRPr="00343BF1">
        <w:rPr>
          <w:rFonts w:ascii="Times New Roman" w:eastAsia="Times New Roman" w:hAnsi="Times New Roman" w:cs="Times New Roman"/>
          <w:i/>
          <w:sz w:val="24"/>
          <w:szCs w:val="24"/>
        </w:rPr>
        <w:t xml:space="preserve">Benthic invertebrate collection </w:t>
      </w:r>
    </w:p>
    <w:p w14:paraId="25D7EFE4"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At each littoral site, three kick-net samples were collected for assessment of benthic community composition and abundance. Using a D-net, we collected macroinvertebrates by flipping over 1-3 rocks, and then sweeping five times in a left-to-right motion across approximately 1 m. After the series of sweeps, the catch was rinsed into a plastic bucket. For each replicate, bucket contents were concentrated using a 64-μm mesh and placed in glass jars with 40% ethanol (vodka; the only preservative available to us at the time) for preservation and refrigerated at 4°C aboard the research vessel. The 40% ethanol preservative was replaced with ~80% ethanol upon return to the lab within 24 to 48 hours, and samples were stored at ~4°C.</w:t>
      </w:r>
    </w:p>
    <w:p w14:paraId="681AC109" w14:textId="77777777" w:rsidR="00697C75" w:rsidRPr="00343BF1" w:rsidRDefault="00697C75" w:rsidP="00343BF1">
      <w:pPr>
        <w:spacing w:line="480" w:lineRule="auto"/>
        <w:rPr>
          <w:rFonts w:ascii="Times New Roman" w:eastAsia="Times New Roman" w:hAnsi="Times New Roman" w:cs="Times New Roman"/>
          <w:sz w:val="24"/>
          <w:szCs w:val="24"/>
        </w:rPr>
      </w:pPr>
    </w:p>
    <w:p w14:paraId="656C73D9"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Separate collections were conducted for invertebrate fatty acid and stable isotope analyses. Invertebrates were collected using a D-net and by hand. Organisms collected by hand included </w:t>
      </w:r>
      <w:r w:rsidRPr="00343BF1">
        <w:rPr>
          <w:rFonts w:ascii="Times New Roman" w:eastAsia="Times New Roman" w:hAnsi="Times New Roman" w:cs="Times New Roman"/>
          <w:sz w:val="24"/>
          <w:szCs w:val="24"/>
        </w:rPr>
        <w:lastRenderedPageBreak/>
        <w:t>amphipod species that were observed from the community composition D-net collections but not readily observed in the stable isotope and fatty acids D-net collections. Collected organisms were live-sorted, identified to species, and then frozen at -20°C at</w:t>
      </w:r>
      <w:r w:rsidRPr="00343BF1">
        <w:rPr>
          <w:rFonts w:ascii="Times New Roman" w:eastAsia="Times New Roman" w:hAnsi="Times New Roman" w:cs="Times New Roman"/>
          <w:color w:val="212121"/>
          <w:sz w:val="24"/>
          <w:szCs w:val="24"/>
          <w:highlight w:val="white"/>
        </w:rPr>
        <w:t xml:space="preserve"> the field station. The samples were later transferred to the lab in the U.S. via a Dewar flask with dry ice.</w:t>
      </w:r>
    </w:p>
    <w:p w14:paraId="0CA53629" w14:textId="77777777" w:rsidR="00697C75" w:rsidRPr="00343BF1" w:rsidRDefault="00697C75" w:rsidP="00343BF1">
      <w:pPr>
        <w:spacing w:line="480" w:lineRule="auto"/>
        <w:rPr>
          <w:rFonts w:ascii="Times New Roman" w:eastAsia="Times New Roman" w:hAnsi="Times New Roman" w:cs="Times New Roman"/>
          <w:sz w:val="24"/>
          <w:szCs w:val="24"/>
        </w:rPr>
      </w:pPr>
    </w:p>
    <w:p w14:paraId="391B6CB5" w14:textId="77777777"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sz w:val="24"/>
          <w:szCs w:val="24"/>
        </w:rPr>
        <w:t xml:space="preserve">Invertebrate taxonomic identification and enumeration were performed under a stereo microscope. All adult amphipods were identified to species according to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{"citationID":"OCvv4HJz","properties":{"formattedCitation":"(Takhteev and Didorenko 2015)","plainCitation":"(Takhteev and Didorenko 2015)","dontUpdate":true,"noteIndex":0},"citationItems":[{"id":4062,"uris":["http://zotero.org/users/2645460/items/7UUZYI2Q"],"uri":["http://zotero.org/users/2645460/items/7UUZYI2Q"],"itemData":{"id":4062,"type":"book","event-place":"Irkutsk","language":"Russian","number-of-pages":"116","publisher":"V.B. Sochava Institute of Geography SB RAS","publisher-place":"Irkutsk","title":"Fauna and ecology of amphipods of Lake Baikal: A Training manual","author":[{"family":"Takhteev","given":"V.V."},{"family":"Didorenko","given":"D.I."}],"issued":{"date-parts":[["2015"]]}}}],"schema":"https://github.com/citation-style-language/schema/raw/master/csl-citation.json"}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Takhteev and Didorenko (2015)</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whereas juveniles were identified to genus. Mollusks were identified to the family level according to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{"citationID":"na66tYWK","properties":{"formattedCitation":"(Sitnikova 2012)","plainCitation":"(Sitnikova 2012)","dontUpdate":true,"noteIndex":0},"citationItems":[{"id":4078,"uris":["http://zotero.org/users/2645460/items/Y7ZFA4FV"],"uri":["http://zotero.org/users/2645460/items/Y7ZFA4FV"],"itemData":{"id":4078,"type":"book","event-place":"Irkutsk","language":"Russian","number-of-pages":"48","publisher":"Irkutsk State University","publisher-place":"Irkutsk","title":"Определитель брюхоногих моллюсков бухты Большие Коты (юго-западное побережье озера Байкал) [Key of the Gastropod Molluscs in the Bay of Bolshie Koty (South-West shoreline of Lake Baikal)]","author":[{"family":"Sitnikova","given":"T.Ya."}],"issued":{"date-parts":[["2012"]]}}}],"schema":"https://github.com/citation-style-language/schema/raw/master/csl-citation.json"}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Sitnikova (2012)</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Leeches were enumerated at the subclass level, but were likely all from the family </w:t>
      </w:r>
      <w:proofErr w:type="spellStart"/>
      <w:r w:rsidRPr="00343BF1">
        <w:rPr>
          <w:rFonts w:ascii="Times New Roman" w:eastAsia="Times New Roman" w:hAnsi="Times New Roman" w:cs="Times New Roman"/>
          <w:sz w:val="24"/>
          <w:szCs w:val="24"/>
        </w:rPr>
        <w:t>Glossiphoniidae</w:t>
      </w:r>
      <w:proofErr w:type="spellEnd"/>
      <w:r w:rsidRPr="00343BF1">
        <w:rPr>
          <w:rFonts w:ascii="Times New Roman" w:eastAsia="Times New Roman" w:hAnsi="Times New Roman" w:cs="Times New Roman"/>
          <w:sz w:val="24"/>
          <w:szCs w:val="24"/>
        </w:rPr>
        <w:t xml:space="preserve"> based on size, depth of sampling locations, and invertebrate communities sampled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{"citationID":"T78QcTCu","properties":{"formattedCitation":"(Kaygorodova 2012)","plainCitation":"(Kaygorodova 2012)","noteIndex":0},"citationItems":[{"id":4536,"uris":["http://zotero.org/users/2645460/items/AFFEE3PF"],"uri":["http://zotero.org/users/2645460/items/AFFEE3PF"],"itemData":{"id":4536,"type":"article-journal","abstract":"New data on Lake Baikal fauna of Hirudinida (Annelida, Clitellata) are presented. The species composition of Baikal leeches extends to 20 species belonging to two orders, four families, and 12 genera. An updated checklist includes information on five species recorded in Eastern Siberia for the first time. All specimens from author’s collection are provided with illustration.","container-title":"Dataset Papers in Biology","DOI":"10.7167/2013/261521","ISSN":"xxxx-xxxx","language":"en","page":"e261521","source":"www.hindawi.com","title":"An Illustrated Checklist of Leech Species from Lake Baikal (Eastern Siberia, Russia)","volume":"2013","author":[{"family":"Kaygorodova","given":"Irina"}],"issued":{"date-parts":[["2012",8,30]]}}}],"schema":"https://github.com/citation-style-language/schema/raw/master/csl-citation.json"}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(Kaygorodova 2012)</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Caddisflies were enumerated at the order level, although Baikal does contain over 14 species of caddisfly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{"citationID":"HHoquFO9","properties":{"formattedCitation":"(Valuyskiy et al. 2020)","plainCitation":"(Valuyskiy et al. 2020)","noteIndex":0},"citationItems":[{"id":4539,"uris":["http://zotero.org/users/2645460/items/X8BGGFYL"],"uri":["http://zotero.org/users/2645460/items/X8BGGFYL"],"itemData":{"id":4539,"type":"article-journal","abstract":"Abstract A study of cuticular structures in 10 species from different phylogenetic lineages of Apataniidae enabled determination of the repertoire of antennal sensory surface which includes 8 types and subtypes of sensilla: long trichoid, curved trichoid, chaetoid, mushroom-like pseudoplacoid, spear-like pseudoplacoid, basiconic and coronary sensilla, as well as Böhm’s bristles. Major distribution patterns of sensilla in Apataniidae were established. Trends in the evolution of antennal structures within the endemic tribes Baicalinini and Thamastini of Lake Baikal were revealed.","container-title":"Journal of Evolutionary Biochemistry and Physiology","DOI":"10.1134/S0022093020040031","ISSN":"1608-3202","issue":"4","journalAbbreviation":"J Evol Biochem Phys","language":"en","page":"318-332","source":"ntserver1.wsulibs.wsu.edu:2330","title":"Structure and Evolution of the Antennal Sensory Surface in Endemic Caddisfly Tribes Baicalinini and Thamastini (Trichoptera: Apataniidae) from Lake Baikal","title-short":"Structure and Evolution of the Antennal Sensory Surface in Endemic Caddisfly Tribes Baicalinini and Thamastini (Trichoptera","volume":"56","author":[{"family":"Valuyskiy","given":"M. Yu"},{"family":"Melnitsky","given":"S. I."},{"family":"Ivanov","given":"V. D."}],"issued":{"date-parts":[["2020",7,1]]}}}],"schema":"https://github.com/citation-style-language/schema/raw/master/csl-citation.json"}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(Valuyskiy et al. 2020)</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 xml:space="preserve">. Flatworms were enumerated at the phylum level. All isopods enumerated were from the family </w:t>
      </w:r>
      <w:proofErr w:type="spellStart"/>
      <w:r w:rsidRPr="00343BF1">
        <w:rPr>
          <w:rFonts w:ascii="Times New Roman" w:eastAsia="Times New Roman" w:hAnsi="Times New Roman" w:cs="Times New Roman"/>
          <w:sz w:val="24"/>
          <w:szCs w:val="24"/>
        </w:rPr>
        <w:t>Asellidae</w:t>
      </w:r>
      <w:proofErr w:type="spellEnd"/>
      <w:r w:rsidRPr="00343BF1">
        <w:rPr>
          <w:rFonts w:ascii="Times New Roman" w:eastAsia="Times New Roman" w:hAnsi="Times New Roman" w:cs="Times New Roman"/>
          <w:sz w:val="24"/>
          <w:szCs w:val="24"/>
        </w:rPr>
        <w:t xml:space="preserve">. Aside from having limited time available to spend with Baikal taxonomists during our field campaign, our choice of taxonomic resolution ultimately was a result of relative abundance for each taxonomic group, where amphipods were the most abundant taxa and flatworms were among the least abundant taxa across all sites (Figure S1). All samples contained oligochaetes and </w:t>
      </w:r>
      <w:proofErr w:type="spellStart"/>
      <w:r w:rsidRPr="00343BF1">
        <w:rPr>
          <w:rFonts w:ascii="Times New Roman" w:eastAsia="Times New Roman" w:hAnsi="Times New Roman" w:cs="Times New Roman"/>
          <w:sz w:val="24"/>
          <w:szCs w:val="24"/>
        </w:rPr>
        <w:t>polychaetes</w:t>
      </w:r>
      <w:proofErr w:type="spellEnd"/>
      <w:r w:rsidRPr="00343BF1">
        <w:rPr>
          <w:rFonts w:ascii="Times New Roman" w:eastAsia="Times New Roman" w:hAnsi="Times New Roman" w:cs="Times New Roman"/>
          <w:sz w:val="24"/>
          <w:szCs w:val="24"/>
        </w:rPr>
        <w:t xml:space="preserve">, but due to poor preservation, these taxa were not counted. Six samples of the 42 collected were not well-preserved and were excluded from further analyses, in order to reduce errors in identification. KD-1 and LI-1 were the only sites with 1 sample counted. BK-2 and KD-2 each had two samples counted. </w:t>
      </w:r>
    </w:p>
    <w:p w14:paraId="1A1F4200" w14:textId="77777777" w:rsidR="00697C75" w:rsidRPr="00343BF1" w:rsidRDefault="00697C75" w:rsidP="00343BF1">
      <w:pPr>
        <w:spacing w:line="480" w:lineRule="auto"/>
        <w:rPr>
          <w:rFonts w:ascii="Times New Roman" w:eastAsia="Times New Roman" w:hAnsi="Times New Roman" w:cs="Times New Roman"/>
          <w:i/>
          <w:sz w:val="24"/>
          <w:szCs w:val="24"/>
        </w:rPr>
      </w:pPr>
    </w:p>
    <w:p w14:paraId="3BC2C339" w14:textId="487A6270"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Stable isotope analysis</w:t>
      </w:r>
    </w:p>
    <w:p w14:paraId="39C822AC" w14:textId="45C75703" w:rsidR="00697C75" w:rsidRPr="00343BF1" w:rsidRDefault="00697C75" w:rsidP="00343BF1">
      <w:pPr>
        <w:spacing w:line="480" w:lineRule="auto"/>
        <w:rPr>
          <w:rFonts w:ascii="Times New Roman" w:eastAsia="Times New Roman" w:hAnsi="Times New Roman" w:cs="Times New Roman"/>
          <w:color w:val="212121"/>
          <w:sz w:val="24"/>
          <w:szCs w:val="24"/>
          <w:highlight w:val="white"/>
        </w:rPr>
      </w:pPr>
      <w:r w:rsidRPr="00343BF1">
        <w:rPr>
          <w:rFonts w:ascii="Times New Roman" w:eastAsia="Times New Roman" w:hAnsi="Times New Roman" w:cs="Times New Roman"/>
          <w:color w:val="212121"/>
          <w:sz w:val="24"/>
          <w:szCs w:val="24"/>
          <w:highlight w:val="white"/>
        </w:rPr>
        <w:lastRenderedPageBreak/>
        <w:t>Measurements of δ</w:t>
      </w:r>
      <w:r w:rsidRPr="00343BF1">
        <w:rPr>
          <w:rFonts w:ascii="Times New Roman" w:eastAsia="Times New Roman" w:hAnsi="Times New Roman" w:cs="Times New Roman"/>
          <w:color w:val="212121"/>
          <w:sz w:val="24"/>
          <w:szCs w:val="24"/>
          <w:highlight w:val="white"/>
          <w:vertAlign w:val="superscript"/>
        </w:rPr>
        <w:t>15</w:t>
      </w:r>
      <w:r w:rsidRPr="00343BF1">
        <w:rPr>
          <w:rFonts w:ascii="Times New Roman" w:eastAsia="Times New Roman" w:hAnsi="Times New Roman" w:cs="Times New Roman"/>
          <w:color w:val="212121"/>
          <w:sz w:val="24"/>
          <w:szCs w:val="24"/>
          <w:highlight w:val="white"/>
        </w:rPr>
        <w:t>N and δ</w:t>
      </w:r>
      <w:r w:rsidRPr="00343BF1">
        <w:rPr>
          <w:rFonts w:ascii="Times New Roman" w:eastAsia="Times New Roman" w:hAnsi="Times New Roman" w:cs="Times New Roman"/>
          <w:color w:val="212121"/>
          <w:sz w:val="24"/>
          <w:szCs w:val="24"/>
          <w:highlight w:val="white"/>
          <w:vertAlign w:val="superscript"/>
        </w:rPr>
        <w:t>13</w:t>
      </w:r>
      <w:r w:rsidRPr="00343BF1">
        <w:rPr>
          <w:rFonts w:ascii="Times New Roman" w:eastAsia="Times New Roman" w:hAnsi="Times New Roman" w:cs="Times New Roman"/>
          <w:color w:val="212121"/>
          <w:sz w:val="24"/>
          <w:szCs w:val="24"/>
          <w:highlight w:val="white"/>
        </w:rPr>
        <w:t xml:space="preserve">C were performed on an elemental analyzer-isotope ratio mass spectrometer (EA-IRMS; Finnigan </w:t>
      </w:r>
      <w:proofErr w:type="spellStart"/>
      <w:r w:rsidRPr="00343BF1">
        <w:rPr>
          <w:rFonts w:ascii="Times New Roman" w:eastAsia="Times New Roman" w:hAnsi="Times New Roman" w:cs="Times New Roman"/>
          <w:color w:val="212121"/>
          <w:sz w:val="24"/>
          <w:szCs w:val="24"/>
          <w:highlight w:val="white"/>
        </w:rPr>
        <w:t>DELTAplus</w:t>
      </w:r>
      <w:proofErr w:type="spellEnd"/>
      <w:r w:rsidRPr="00343BF1">
        <w:rPr>
          <w:rFonts w:ascii="Times New Roman" w:eastAsia="Times New Roman" w:hAnsi="Times New Roman" w:cs="Times New Roman"/>
          <w:color w:val="212121"/>
          <w:sz w:val="24"/>
          <w:szCs w:val="24"/>
          <w:highlight w:val="white"/>
        </w:rPr>
        <w:t xml:space="preserve"> XP, Thermo Scientific) at the Large Lakes Observatory, University of Minnesota Duluth. </w:t>
      </w:r>
      <w:r w:rsidRPr="00343BF1">
        <w:rPr>
          <w:rFonts w:ascii="Times New Roman" w:eastAsia="Times New Roman" w:hAnsi="Times New Roman" w:cs="Times New Roman"/>
          <w:color w:val="212121"/>
          <w:sz w:val="24"/>
          <w:szCs w:val="24"/>
        </w:rPr>
        <w:t>The EA-IRMS was calibrated against certified reference materials including L-glutamic acid (NIST SRM 8574), low organic soil and sorghum flour (standards B-2153 and B-2159 from Elemental Micro-analysis Ltd., Okehampton, UK) and in-house standards (acetanilide and caffeine). Replicate analyses of external standards showed a mean standard deviation of 0.06 ‰ and 0.09 ‰, for δ13C and δ15N, respectively.</w:t>
      </w:r>
    </w:p>
    <w:p w14:paraId="1C2B149E" w14:textId="77777777" w:rsidR="00697C75" w:rsidRPr="00343BF1" w:rsidRDefault="00697C75" w:rsidP="00343BF1">
      <w:pPr>
        <w:spacing w:line="480" w:lineRule="auto"/>
        <w:rPr>
          <w:rFonts w:ascii="Times New Roman" w:eastAsia="Times New Roman" w:hAnsi="Times New Roman" w:cs="Times New Roman"/>
          <w:b/>
          <w:i/>
          <w:sz w:val="24"/>
          <w:szCs w:val="24"/>
        </w:rPr>
      </w:pPr>
    </w:p>
    <w:p w14:paraId="320364C1" w14:textId="1EE6ED52" w:rsidR="00697C75"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eastAsia="Times New Roman" w:hAnsi="Times New Roman" w:cs="Times New Roman"/>
          <w:i/>
          <w:sz w:val="24"/>
          <w:szCs w:val="24"/>
        </w:rPr>
        <w:t>Fatty acid analysis</w:t>
      </w:r>
      <w:r w:rsidRPr="00343BF1">
        <w:rPr>
          <w:rFonts w:ascii="Times New Roman" w:eastAsia="Times New Roman" w:hAnsi="Times New Roman" w:cs="Times New Roman"/>
          <w:sz w:val="24"/>
          <w:szCs w:val="24"/>
        </w:rPr>
        <w:t xml:space="preserve"> </w:t>
      </w:r>
    </w:p>
    <w:p w14:paraId="450163F2" w14:textId="77777777" w:rsidR="00697C75" w:rsidRPr="00343BF1" w:rsidRDefault="00697C75" w:rsidP="00343BF1">
      <w:pPr>
        <w:spacing w:line="480" w:lineRule="auto"/>
        <w:rPr>
          <w:rFonts w:ascii="Times New Roman" w:hAnsi="Times New Roman" w:cs="Times New Roman"/>
          <w:sz w:val="24"/>
          <w:szCs w:val="24"/>
        </w:rPr>
      </w:pPr>
      <w:r w:rsidRPr="00343BF1">
        <w:rPr>
          <w:rFonts w:ascii="Times New Roman" w:hAnsi="Times New Roman" w:cs="Times New Roman"/>
          <w:sz w:val="24"/>
          <w:szCs w:val="24"/>
        </w:rPr>
        <w:t xml:space="preserve">After overnight chloroform extraction, samples underwent a chloroform-methanol extraction three times. To each sample, we added 1 mL cooled 100% methanol, 1 mL </w:t>
      </w:r>
      <w:proofErr w:type="spellStart"/>
      <w:proofErr w:type="gramStart"/>
      <w:r w:rsidRPr="00343BF1">
        <w:rPr>
          <w:rFonts w:ascii="Times New Roman" w:hAnsi="Times New Roman" w:cs="Times New Roman"/>
          <w:sz w:val="24"/>
          <w:szCs w:val="24"/>
        </w:rPr>
        <w:t>chloroform:methanol</w:t>
      </w:r>
      <w:proofErr w:type="spellEnd"/>
      <w:proofErr w:type="gramEnd"/>
      <w:r w:rsidRPr="00343BF1">
        <w:rPr>
          <w:rFonts w:ascii="Times New Roman" w:hAnsi="Times New Roman" w:cs="Times New Roman"/>
          <w:sz w:val="24"/>
          <w:szCs w:val="24"/>
        </w:rPr>
        <w:t xml:space="preserve"> solution (2:1), and 0.8 mL 0.9% NaCl solution. Samples were inverted three times and sonicated on ice for 10 minutes. Next, samples were vortexed for 1 minute, and centrifuged for 5 minutes (3,000 rpm) at 4°C. Using a double pipette technique, the lower organic layer was removed and kept under nitrogen. After the third extraction, samples were evaporated under nitrogen flow, and resuspended in 1.5 mL chloroform and stored at -20°C overnight. </w:t>
      </w:r>
    </w:p>
    <w:p w14:paraId="61642190" w14:textId="77777777" w:rsidR="00697C75" w:rsidRPr="00343BF1" w:rsidRDefault="00697C75" w:rsidP="00343BF1">
      <w:pPr>
        <w:spacing w:line="480" w:lineRule="auto"/>
        <w:rPr>
          <w:rFonts w:ascii="Times New Roman" w:hAnsi="Times New Roman" w:cs="Times New Roman"/>
          <w:sz w:val="24"/>
          <w:szCs w:val="24"/>
        </w:rPr>
      </w:pPr>
    </w:p>
    <w:p w14:paraId="5092C2C4" w14:textId="76468490" w:rsidR="00343BF1" w:rsidRPr="00343BF1" w:rsidRDefault="00697C75" w:rsidP="00343BF1">
      <w:pPr>
        <w:spacing w:line="480" w:lineRule="auto"/>
        <w:rPr>
          <w:rFonts w:ascii="Times New Roman" w:eastAsia="Times New Roman" w:hAnsi="Times New Roman" w:cs="Times New Roman"/>
          <w:sz w:val="24"/>
          <w:szCs w:val="24"/>
        </w:rPr>
      </w:pPr>
      <w:r w:rsidRPr="00343BF1">
        <w:rPr>
          <w:rFonts w:ascii="Times New Roman" w:hAnsi="Times New Roman" w:cs="Times New Roman"/>
          <w:sz w:val="24"/>
          <w:szCs w:val="24"/>
        </w:rPr>
        <w:t xml:space="preserve">Once resuspended in chloroform, 1 mL of chloroform extract was transferred to a glass centrifuge tube with a glass syringe as well as an internal standard of 4 </w:t>
      </w:r>
      <w:proofErr w:type="spellStart"/>
      <w:r w:rsidRPr="00343BF1">
        <w:rPr>
          <w:rFonts w:ascii="Times New Roman" w:hAnsi="Times New Roman" w:cs="Times New Roman"/>
          <w:sz w:val="24"/>
          <w:szCs w:val="24"/>
        </w:rPr>
        <w:t>μL</w:t>
      </w:r>
      <w:proofErr w:type="spellEnd"/>
      <w:r w:rsidRPr="00343BF1">
        <w:rPr>
          <w:rFonts w:ascii="Times New Roman" w:hAnsi="Times New Roman" w:cs="Times New Roman"/>
          <w:sz w:val="24"/>
          <w:szCs w:val="24"/>
        </w:rPr>
        <w:t xml:space="preserve"> of 19-carbon fatty acid. Samples were then evaporated under nitrogen, and then 1 mL of toluene and 2 mL of 1% sulfuric acid-methanol was added. The vial was closed under nitrogen gas and then incubated in 50°C water bath for 16 hours. After incubation, samples were removed from the bath, allowed to reach room temperature and stored on ice. Next, we performed a potassium carbonate-hexane </w:t>
      </w:r>
      <w:r w:rsidRPr="00343BF1">
        <w:rPr>
          <w:rFonts w:ascii="Times New Roman" w:hAnsi="Times New Roman" w:cs="Times New Roman"/>
          <w:sz w:val="24"/>
          <w:szCs w:val="24"/>
        </w:rPr>
        <w:lastRenderedPageBreak/>
        <w:t>elution twice. To each sample, we added 2 mL of 2% potassium bicarbonate and 5 mL of 100% hexane, inverting the capped vial so as to mix the solution. Samples were centrifuged for 3 minutes (1,500 rpm) at 4°C. The upper hexane layer was then removed and placed in a vial to evaporate under nitrogen flow.</w:t>
      </w:r>
      <w:r w:rsidRPr="00343BF1">
        <w:rPr>
          <w:rFonts w:ascii="Times New Roman" w:eastAsia="Times New Roman" w:hAnsi="Times New Roman" w:cs="Times New Roman"/>
          <w:sz w:val="24"/>
          <w:szCs w:val="24"/>
        </w:rPr>
        <w:t xml:space="preserve"> Once almost evaporated, 1 mL of 100% hexane was added to the fatty acid extract, and the sample was stored in a glass amber autosampler vial for GC/MS quantification. GC/MS quantification was performed with a Shimadzu QP2020 GC/MS following </w:t>
      </w:r>
      <w:r w:rsidRPr="00343BF1">
        <w:rPr>
          <w:rFonts w:ascii="Times New Roman" w:eastAsia="Times New Roman" w:hAnsi="Times New Roman" w:cs="Times New Roman"/>
          <w:sz w:val="24"/>
          <w:szCs w:val="24"/>
        </w:rPr>
        <w:fldChar w:fldCharType="begin"/>
      </w:r>
      <w:r w:rsidRPr="00343BF1">
        <w:rPr>
          <w:rFonts w:ascii="Times New Roman" w:eastAsia="Times New Roman" w:hAnsi="Times New Roman" w:cs="Times New Roman"/>
          <w:sz w:val="24"/>
          <w:szCs w:val="24"/>
        </w:rPr>
        <w:instrText xml:space="preserve"> ADDIN ZOTERO_ITEM CSL_CITATION {"citationID":"1GtVZenX","properties":{"formattedCitation":"(Schram et al. 2018)","plainCitation":"(Schram et al. 2018)","dontUpdate":true,"noteIndex":0},"citationItems":[{"id":4063,"uris":["http://zotero.org/users/2645460/items/JBTHT7SI"],"uri":["http://zotero.org/users/2645460/items/JBTHT7SI"],"itemData":{"id":4063,"type":"article-journal","abstract":"Sea urchins are ecosystem engineers of nearshore benthic communities because of their influence on the abundance and distribution of macroalgal species. Urchins are notoriously inefficient in assimilation of their macroalgal diets, so their fecal production can provide a nutritional subsidy to benthic consumers that cannot capture and handle large macroalgae. We studied the assimilation of macroalgal diets by urchins by analyzing the profiles of trophic biomarkers such as fatty acids (FAs). We tracked macroalgal diet assimilation in both Strongylocentrotus droebachiensis and S. purpuratus. Juvenile S. droebachiensis and adult S. purpuratus were maintained for 180 and 70 days, respectively, on one of three monoculture diets from three algal phyla: Nereocystis luetkeana, Pyropia sp., or Ulva sp. We then analyzed FA profiles of the macroalgal tissue fed to urchins as well as urchin gonad, gut, digesta, and egesta (feces) to directly evaluate trophic modification and compare nutritional quality of urchin food sources, urchin tissues, and fecal subsidies. In the S. purpuratus assay, there were significantly more total lipids in the digesta and egesta than in the algae consumed. The FA profiles of urchin tissues differed among urchin species, all diets, and tissue types. Despite these differences, we observed similar patterns in the relationships between the urchin and macroalgal tissues for both species. Egesta produced by urchins fed each of the three diets were depleted with respect to the concentration of important long chain polyunsaturated fatty acids (LCPUFAs), but did not differ significantly from the source alga consumed. Both urchin species were shown to synthesize and selectively retain both the precursor and resulting LCPUFAs involved in the synthesis of the LCPUFAs 20:4</w:instrText>
      </w:r>
      <w:r w:rsidRPr="00343BF1">
        <w:rPr>
          <w:rFonts w:ascii="Cambria Math" w:eastAsia="Times New Roman" w:hAnsi="Cambria Math" w:cs="Cambria Math"/>
          <w:sz w:val="24"/>
          <w:szCs w:val="24"/>
        </w:rPr>
        <w:instrText>⍵</w:instrText>
      </w:r>
      <w:r w:rsidRPr="00343BF1">
        <w:rPr>
          <w:rFonts w:ascii="Times New Roman" w:eastAsia="Times New Roman" w:hAnsi="Times New Roman" w:cs="Times New Roman"/>
          <w:sz w:val="24"/>
          <w:szCs w:val="24"/>
        </w:rPr>
        <w:instrText>6 and 20:5</w:instrText>
      </w:r>
      <w:r w:rsidRPr="00343BF1">
        <w:rPr>
          <w:rFonts w:ascii="Cambria Math" w:eastAsia="Times New Roman" w:hAnsi="Cambria Math" w:cs="Cambria Math"/>
          <w:sz w:val="24"/>
          <w:szCs w:val="24"/>
        </w:rPr>
        <w:instrText>⍵</w:instrText>
      </w:r>
      <w:r w:rsidRPr="00343BF1">
        <w:rPr>
          <w:rFonts w:ascii="Times New Roman" w:eastAsia="Times New Roman" w:hAnsi="Times New Roman" w:cs="Times New Roman"/>
          <w:sz w:val="24"/>
          <w:szCs w:val="24"/>
        </w:rPr>
        <w:instrText xml:space="preserve">3. S. droebachiensis and S. purpuratus exhibited consistent patterns in the respective depletion and retention of precursor FAs and resulting LCPUFAs of Pyropia and Ulva tissues, suggesting species level control of macroalgal digestion or differential tissue processing by gut microbiota. For both S. droebachiensis and S. purpuratus, macroalgal diet was a surprisingly strong driver of urchin tissue fatty acids; this indicates the potential of fatty acids for future quantitative trophic estimates of urchin assimilation of algal phyla in natural settings.","container-title":"Frontiers in Ecology and Evolution","DOI":"10.3389/fevo.2018.00083","ISSN":"2296-701X","journalAbbreviation":"Front. Ecol. Evol.","language":"English","source":"Frontiers","title":"Trophic Transfer of Macroalgal Fatty Acids in Two Urchin Species: Digestion, Egestion, and Tissue Building","title-short":"Trophic Transfer of Macroalgal Fatty Acids in Two Urchin Species","URL":"https://www.frontiersin.org/articles/10.3389/fevo.2018.00083/full","volume":"6","author":[{"family":"Schram","given":"Julie B."},{"family":"Kobelt","given":"Julia N."},{"family":"Dethier","given":"Megan N."},{"family":"Galloway","given":"Aaron W. E."}],"accessed":{"date-parts":[["2020",12,1]]},"issued":{"date-parts":[["2018"]]}}}],"schema":"https://github.com/citation-style-language/schema/raw/master/csl-citation.json"} </w:instrText>
      </w:r>
      <w:r w:rsidRPr="00343BF1">
        <w:rPr>
          <w:rFonts w:ascii="Times New Roman" w:eastAsia="Times New Roman" w:hAnsi="Times New Roman" w:cs="Times New Roman"/>
          <w:sz w:val="24"/>
          <w:szCs w:val="24"/>
        </w:rPr>
        <w:fldChar w:fldCharType="separate"/>
      </w:r>
      <w:r w:rsidRPr="00343BF1">
        <w:rPr>
          <w:rFonts w:ascii="Times New Roman" w:hAnsi="Times New Roman" w:cs="Times New Roman"/>
          <w:sz w:val="24"/>
          <w:szCs w:val="24"/>
        </w:rPr>
        <w:t>Schram et al. (2018)</w:t>
      </w:r>
      <w:r w:rsidRPr="00343BF1">
        <w:rPr>
          <w:rFonts w:ascii="Times New Roman" w:eastAsia="Times New Roman" w:hAnsi="Times New Roman" w:cs="Times New Roman"/>
          <w:sz w:val="24"/>
          <w:szCs w:val="24"/>
        </w:rPr>
        <w:fldChar w:fldCharType="end"/>
      </w:r>
      <w:r w:rsidRPr="00343BF1">
        <w:rPr>
          <w:rFonts w:ascii="Times New Roman" w:eastAsia="Times New Roman" w:hAnsi="Times New Roman" w:cs="Times New Roman"/>
          <w:sz w:val="24"/>
          <w:szCs w:val="24"/>
        </w:rPr>
        <w:t>.</w:t>
      </w:r>
    </w:p>
    <w:p w14:paraId="62134F59" w14:textId="77777777" w:rsidR="00E96AD8" w:rsidRDefault="00E96AD8" w:rsidP="00E96AD8">
      <w:pPr>
        <w:spacing w:line="480" w:lineRule="auto"/>
        <w:rPr>
          <w:rFonts w:ascii="Times New Roman" w:eastAsia="Times New Roman" w:hAnsi="Times New Roman" w:cs="Times New Roman"/>
          <w:i/>
          <w:sz w:val="24"/>
          <w:szCs w:val="24"/>
        </w:rPr>
      </w:pPr>
    </w:p>
    <w:p w14:paraId="13C2A2D3" w14:textId="04FFBD71" w:rsidR="00E96AD8" w:rsidRPr="009A2D94" w:rsidRDefault="00E96AD8" w:rsidP="00E96AD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Inferring food web structure</w:t>
      </w:r>
    </w:p>
    <w:p w14:paraId="2CED42AF" w14:textId="77777777" w:rsidR="00E96AD8" w:rsidRPr="00D1507C" w:rsidRDefault="00E96AD8" w:rsidP="00E96AD8">
      <w:pPr>
        <w:spacing w:line="480" w:lineRule="auto"/>
        <w:rPr>
          <w:rFonts w:ascii="Times New Roman" w:eastAsia="Times New Roman" w:hAnsi="Times New Roman" w:cs="Times New Roman"/>
          <w:sz w:val="24"/>
          <w:szCs w:val="24"/>
        </w:rPr>
      </w:pPr>
      <w:r w:rsidRPr="00634FD3">
        <w:rPr>
          <w:rFonts w:ascii="Times New Roman" w:eastAsia="Times New Roman" w:hAnsi="Times New Roman" w:cs="Times New Roman"/>
          <w:sz w:val="24"/>
          <w:szCs w:val="24"/>
        </w:rPr>
        <w:t xml:space="preserve">In order to assess food web structure, we compared stable isotopes and fatty acids in periphyton resources with those in amphipods. Periphyton and each amphipod species’ stable isotope signatures were each measured in composite for a given sampling location. Because periphyton stable isotope samples were measured for the aggregate community, periphyton could only be used as a single potential resource for inferring amphipod diets. </w:t>
      </w:r>
      <w:r>
        <w:rPr>
          <w:rFonts w:ascii="Times New Roman" w:eastAsia="Times New Roman" w:hAnsi="Times New Roman" w:cs="Times New Roman"/>
          <w:sz w:val="24"/>
          <w:szCs w:val="24"/>
        </w:rPr>
        <w:t>Consequently, our stable isotope data constrained our analysis to qualitatively comparing δ</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C and δ</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sz w:val="24"/>
          <w:szCs w:val="24"/>
        </w:rPr>
        <w:t xml:space="preserve">N stable isotopes between periphyton and amphipod grazers. In contrast, algal fatty acid signatures tend to be consistent for individual taxa, allowing us to use published </w:t>
      </w:r>
      <w:proofErr w:type="spellStart"/>
      <w:r>
        <w:rPr>
          <w:rFonts w:ascii="Times New Roman" w:eastAsia="Times New Roman" w:hAnsi="Times New Roman" w:cs="Times New Roman"/>
          <w:sz w:val="24"/>
          <w:szCs w:val="24"/>
        </w:rPr>
        <w:t>Baikalian</w:t>
      </w:r>
      <w:proofErr w:type="spellEnd"/>
      <w:r>
        <w:rPr>
          <w:rFonts w:ascii="Times New Roman" w:eastAsia="Times New Roman" w:hAnsi="Times New Roman" w:cs="Times New Roman"/>
          <w:sz w:val="24"/>
          <w:szCs w:val="24"/>
        </w:rPr>
        <w:t xml:space="preserve"> algal fatty acid profiles with consumer fatty acid profiles from our sampling campaign to evaluate taxon-specific, algae-amphipod trophic interactions.</w:t>
      </w:r>
      <w:r w:rsidRPr="00634F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634FD3">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used</w:t>
      </w:r>
      <w:r w:rsidRPr="00634FD3">
        <w:rPr>
          <w:rFonts w:ascii="Times New Roman" w:eastAsia="Times New Roman" w:hAnsi="Times New Roman" w:cs="Times New Roman"/>
          <w:sz w:val="24"/>
          <w:szCs w:val="24"/>
        </w:rPr>
        <w:t xml:space="preserve"> a Bayesian mixing model to infer a potential resource’s relative abundance in amphipods’ diets </w:t>
      </w:r>
      <w:r>
        <w:rPr>
          <w:rFonts w:ascii="Times New Roman" w:eastAsia="Times New Roman" w:hAnsi="Times New Roman" w:cs="Times New Roman"/>
          <w:sz w:val="24"/>
          <w:szCs w:val="24"/>
        </w:rPr>
        <w:t xml:space="preserve">using the </w:t>
      </w:r>
      <w:proofErr w:type="spellStart"/>
      <w:r>
        <w:rPr>
          <w:rFonts w:ascii="Times New Roman" w:eastAsia="Times New Roman" w:hAnsi="Times New Roman" w:cs="Times New Roman"/>
          <w:sz w:val="24"/>
          <w:szCs w:val="24"/>
        </w:rPr>
        <w:t>MixSIAR</w:t>
      </w:r>
      <w:proofErr w:type="spellEnd"/>
      <w:r>
        <w:rPr>
          <w:rFonts w:ascii="Times New Roman" w:eastAsia="Times New Roman" w:hAnsi="Times New Roman" w:cs="Times New Roman"/>
          <w:sz w:val="24"/>
          <w:szCs w:val="24"/>
        </w:rPr>
        <w:t xml:space="preserve"> framework </w:t>
      </w:r>
      <w:r w:rsidRPr="00634FD3">
        <w:rPr>
          <w:rFonts w:ascii="Times New Roman" w:eastAsia="Times New Roman" w:hAnsi="Times New Roman" w:cs="Times New Roman"/>
          <w:sz w:val="24"/>
          <w:szCs w:val="24"/>
        </w:rPr>
        <w:fldChar w:fldCharType="begin"/>
      </w:r>
      <w:r w:rsidRPr="00634FD3">
        <w:rPr>
          <w:rFonts w:ascii="Times New Roman" w:eastAsia="Times New Roman" w:hAnsi="Times New Roman" w:cs="Times New Roman"/>
          <w:sz w:val="24"/>
          <w:szCs w:val="24"/>
        </w:rPr>
        <w:instrText xml:space="preserve"> ADDIN ZOTERO_ITEM CSL_CITATION {"citationID":"cdnRGPqm","properties":{"formattedCitation":"(Stock et al. 2018b; a)","plainCitation":"(Stock et al. 2018b; a)","noteIndex":0},"citationItems":[{"id":4530,"uris":["http://zotero.org/users/2645460/items/HF2UCI6P"],"uri":["http://zotero.org/users/2645460/items/HF2UCI6P"],"itemData":{"id":4530,"type":"book","abstract":"To edit","note":"DOI: 10.5281/zenodo.1209993","publisher":"Zenodo","source":"Zenodo","title":"brianstock/MixSIAR 3.1.9","URL":"https://zenodo.org/record/1209993#.YGuLhehKiUk","version":"3.1.9","author":[{"family":"Stock","given":"Brian"},{"family":"Jackson","given":"Andrew"},{"family":"Ward","given":"Eric"},{"family":"Venkiteswaran","given":"Jason"}],"accessed":{"date-parts":[["2021",4,5]]},"issued":{"date-parts":[["2018",3,29]]}}},{"id":4527,"uris":["http://zotero.org/users/2645460/items/JW8YBHHG"],"uri":["http://zotero.org/users/2645460/items/JW8YBHHG"],"itemData":{"id":4527,"type":"article-journal","abstract":"The ongoing evolution of tracer mixing models has resulted in a confusing array of software tools that differ in terms of data inputs, model assumptions, and associated analytic products. Here we introduce MixSIAR, an inclusive, rich, and flexible Bayesian tracer (e.g., stable isotope) mixing model framework implemented as an open-source R package. Using MixSIAR as a foundation, we provide guidance for the implementation of mixing model analyses. We begin by outlining the practical differences between mixture data error structure formulations and relate these error structures to common mixing model study designs in ecology. Because Bayesian mixing models afford the option to specify informative priors on source proportion contributions, we outline methods for establishing prior distributions and discuss the influence of prior specification on model outputs. We also discuss the options available for source data inputs (raw data versus summary statistics) and provide guidance for combining sources. We then describe a key advantage of MixSIAR over previous mixing model software—the ability to include fixed and random effects as covariates explaining variability in mixture proportions and calculate relative support for multiple models via information criteria. We present a case study of Alligator mississippiensis diet partitioning to demonstrate the power of this approach. Finally, we conclude with a discussion of limitations to mixing model applications. Through MixSIAR, we have consolidated the disparate array of mixing model tools into a single platform, diversified the set of available parameterizations, and provided developers a platform upon which to continue improving mixing model analyses in the future.","container-title":"PeerJ","DOI":"10.7717/peerj.5096","ISSN":"2167-8359","journalAbbreviation":"PeerJ","language":"en","page":"e5096","source":"peerj.com","title":"Analyzing mixing systems using a new generation of Bayesian tracer mixing models","volume":"6","author":[{"family":"Stock","given":"Brian C."},{"family":"Jackson","given":"Andrew L."},{"family":"Ward","given":"Eric J."},{"family":"Parnell","given":"Andrew C."},{"family":"Phillips","given":"Donald L."},{"family":"Semmens","given":"Brice X."}],"issued":{"date-parts":[["2018",6,21]]}}}],"schema":"https://github.com/citation-style-language/schema/raw/master/csl-citation.json"} </w:instrText>
      </w:r>
      <w:r w:rsidRPr="00634FD3">
        <w:rPr>
          <w:rFonts w:ascii="Times New Roman" w:eastAsia="Times New Roman" w:hAnsi="Times New Roman" w:cs="Times New Roman"/>
          <w:sz w:val="24"/>
          <w:szCs w:val="24"/>
        </w:rPr>
        <w:fldChar w:fldCharType="separate"/>
      </w:r>
      <w:r w:rsidRPr="00634FD3">
        <w:rPr>
          <w:rFonts w:ascii="Times New Roman" w:hAnsi="Times New Roman" w:cs="Times New Roman"/>
          <w:sz w:val="24"/>
        </w:rPr>
        <w:t>(Stock et al. 2018b; a)</w:t>
      </w:r>
      <w:r w:rsidRPr="00634FD3">
        <w:rPr>
          <w:rFonts w:ascii="Times New Roman" w:eastAsia="Times New Roman" w:hAnsi="Times New Roman" w:cs="Times New Roman"/>
          <w:sz w:val="24"/>
          <w:szCs w:val="24"/>
        </w:rPr>
        <w:fldChar w:fldCharType="end"/>
      </w:r>
      <w:r w:rsidRPr="00634FD3">
        <w:rPr>
          <w:rFonts w:ascii="Times New Roman" w:eastAsia="Times New Roman" w:hAnsi="Times New Roman" w:cs="Times New Roman"/>
          <w:sz w:val="24"/>
          <w:szCs w:val="24"/>
        </w:rPr>
        <w:t>. This modelling procedure involved three data inputs:</w:t>
      </w:r>
    </w:p>
    <w:p w14:paraId="2523F8BC" w14:textId="77777777" w:rsidR="00E96AD8" w:rsidRDefault="00E96AD8" w:rsidP="00E96AD8">
      <w:pPr>
        <w:pStyle w:val="ListParagraph"/>
        <w:numPr>
          <w:ilvl w:val="0"/>
          <w:numId w:val="1"/>
        </w:numPr>
        <w:spacing w:line="480" w:lineRule="auto"/>
        <w:rPr>
          <w:rFonts w:ascii="Times New Roman" w:eastAsia="Times New Roman" w:hAnsi="Times New Roman" w:cs="Times New Roman"/>
          <w:sz w:val="24"/>
          <w:szCs w:val="24"/>
        </w:rPr>
      </w:pPr>
      <w:r w:rsidRPr="0027178F">
        <w:rPr>
          <w:rFonts w:ascii="Times New Roman" w:eastAsia="Times New Roman" w:hAnsi="Times New Roman" w:cs="Times New Roman"/>
          <w:sz w:val="24"/>
          <w:szCs w:val="24"/>
          <w:u w:val="single"/>
        </w:rPr>
        <w:lastRenderedPageBreak/>
        <w:t>Consumer Fatty Acids</w:t>
      </w:r>
      <w:r>
        <w:rPr>
          <w:rFonts w:ascii="Times New Roman" w:eastAsia="Times New Roman" w:hAnsi="Times New Roman" w:cs="Times New Roman"/>
          <w:sz w:val="24"/>
          <w:szCs w:val="24"/>
        </w:rPr>
        <w:t xml:space="preserve">: These data were collected from our sampling at Lake Baikal. Because </w:t>
      </w:r>
      <w:r>
        <w:rPr>
          <w:rFonts w:ascii="Times New Roman" w:eastAsia="Times New Roman" w:hAnsi="Times New Roman" w:cs="Times New Roman"/>
          <w:i/>
          <w:sz w:val="24"/>
          <w:szCs w:val="24"/>
        </w:rPr>
        <w:t xml:space="preserve">E. </w:t>
      </w:r>
      <w:proofErr w:type="spellStart"/>
      <w:r>
        <w:rPr>
          <w:rFonts w:ascii="Times New Roman" w:eastAsia="Times New Roman" w:hAnsi="Times New Roman" w:cs="Times New Roman"/>
          <w:i/>
          <w:sz w:val="24"/>
          <w:szCs w:val="24"/>
        </w:rPr>
        <w:t>verrucosus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E. </w:t>
      </w:r>
      <w:proofErr w:type="spellStart"/>
      <w:r>
        <w:rPr>
          <w:rFonts w:ascii="Times New Roman" w:eastAsia="Times New Roman" w:hAnsi="Times New Roman" w:cs="Times New Roman"/>
          <w:i/>
          <w:sz w:val="24"/>
          <w:szCs w:val="24"/>
        </w:rPr>
        <w:t>vittatus</w:t>
      </w:r>
      <w:proofErr w:type="spellEnd"/>
      <w:r>
        <w:rPr>
          <w:rFonts w:ascii="Times New Roman" w:eastAsia="Times New Roman" w:hAnsi="Times New Roman" w:cs="Times New Roman"/>
          <w:sz w:val="24"/>
          <w:szCs w:val="24"/>
        </w:rPr>
        <w:t xml:space="preserve"> were most abundant along our disturbance gradient, we focused this analysis on those species’ fatty acid profiles.</w:t>
      </w:r>
    </w:p>
    <w:p w14:paraId="700A10DF" w14:textId="18EBC00C" w:rsidR="00E96AD8" w:rsidRDefault="00E96AD8" w:rsidP="00E96AD8">
      <w:pPr>
        <w:pStyle w:val="ListParagraph"/>
        <w:numPr>
          <w:ilvl w:val="0"/>
          <w:numId w:val="1"/>
        </w:numPr>
        <w:spacing w:line="480" w:lineRule="auto"/>
        <w:rPr>
          <w:rFonts w:ascii="Times New Roman" w:eastAsia="Times New Roman" w:hAnsi="Times New Roman" w:cs="Times New Roman"/>
          <w:sz w:val="24"/>
          <w:szCs w:val="24"/>
        </w:rPr>
      </w:pPr>
      <w:r w:rsidRPr="00406097">
        <w:rPr>
          <w:rFonts w:ascii="Times New Roman" w:eastAsia="Times New Roman" w:hAnsi="Times New Roman" w:cs="Times New Roman"/>
          <w:sz w:val="24"/>
          <w:szCs w:val="24"/>
          <w:u w:val="single"/>
        </w:rPr>
        <w:t>Source Fatty Acids</w:t>
      </w:r>
      <w:r>
        <w:rPr>
          <w:rFonts w:ascii="Times New Roman" w:eastAsia="Times New Roman" w:hAnsi="Times New Roman" w:cs="Times New Roman"/>
          <w:sz w:val="24"/>
          <w:szCs w:val="24"/>
        </w:rPr>
        <w:t xml:space="preserve">: Because our collected fatty acid data considered periphyton species in composite, we used published </w:t>
      </w:r>
      <w:proofErr w:type="spellStart"/>
      <w:r>
        <w:rPr>
          <w:rFonts w:ascii="Times New Roman" w:eastAsia="Times New Roman" w:hAnsi="Times New Roman" w:cs="Times New Roman"/>
          <w:sz w:val="24"/>
          <w:szCs w:val="24"/>
        </w:rPr>
        <w:t>Baikalian</w:t>
      </w:r>
      <w:proofErr w:type="spellEnd"/>
      <w:r>
        <w:rPr>
          <w:rFonts w:ascii="Times New Roman" w:eastAsia="Times New Roman" w:hAnsi="Times New Roman" w:cs="Times New Roman"/>
          <w:sz w:val="24"/>
          <w:szCs w:val="24"/>
        </w:rPr>
        <w:t xml:space="preserve"> taxon-specific fatty acid profiles to define characteristic diatom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{"citationID":"z1Slkpwo","properties":{"formattedCitation":"(Shishlyannikov et al. 2018)","plainCitation":"(Shishlyannikov et al. 2018)","noteIndex":0},"citationItems":[{"id":3939,"uris":["http://zotero.org/users/2645460/items/XRUBREWZ"],"uri":["http://zotero.org/users/2645460/items/XRUBREWZ"],"itemData":{"id":3939,"type":"article-journal","abstract":"Recent changes in phytoplankton community in Lake Baikal suggest the reduction in bloom of endemic diatoms takes place. How much these changes affect primary production remains unknown. Fatty acids are suitable biomarkers of the phytoplankton food quality. In our work we present the data of the qualitative and quantitative analysis of fatty acids (FA) in net samples of Lake Baikal phytoplankton. According to microscopic analysis of the samples the main phytoplankton groups were diatoms (Bacillarophyceae), golden algae (Chrysophyceae), green algae (Chlorophyceae), and Dinophytes (Dinophyceae). Visual quantification of cells showed that Synedra acus subsp. radians, Aulacoseira islandica, Synedra ulna, and Aulacoseira baicalensis were dominant diatom species. The first three species are cosmopolitan and the last one is endemic. Gas chromatography–mass spectrometry analysis revealed that the fatty acid biomarker values reflect changes in phytoplankton community structure in Lake Baikal. The trophic markers of the phytoplankton dominated by endemic A. baicalensis were higher compared to the phytoplankton dominated by cosmopolitan S. acus subsp. radians. The long-chain essential FA (LCEFA, %DW) and FA-based food quality index (FQI) for endemic assemblage were 1.85 and 0.75, while for the cosmopolitan assemblage −0.70 and 0.28, correspondingly. Our data suggest that reduction in bloom of endemic A. baicalensis may negatively affect the Lake Baikal ecosystem due to probable lower LCEFA production and, consequently, lower total productivity of the lake.","container-title":"Ecological Indicators","DOI":"10.1016/j.ecolind.2017.11.052","ISSN":"1470-160X","journalAbbreviation":"Ecological Indicators","language":"en","page":"878-886","source":"ScienceDirect","title":"Fatty acid trophic markers in Lake Baikal phytoplankton: A comparison of endemic and cosmopolitan diatom-dominated phytoplankton assemblages","title-short":"Fatty acid trophic markers in Lake Baikal phytoplankton","volume":"85","author":[{"family":"Shishlyannikov","given":"Sergey M."},{"family":"Nikonova","given":"Alyona A."},{"family":"Bukin","given":"Yuri S."},{"family":"Gorshkov","given":"Alexander G."}],"issued":{"date-parts":[["2018",2,1]]}}}],"schema":"https://github.com/citation-style-language/schema/raw/master/csl-citation.json"} </w:instrText>
      </w:r>
      <w:r>
        <w:rPr>
          <w:rFonts w:ascii="Times New Roman" w:eastAsia="Times New Roman" w:hAnsi="Times New Roman" w:cs="Times New Roman"/>
          <w:sz w:val="24"/>
          <w:szCs w:val="24"/>
        </w:rPr>
        <w:fldChar w:fldCharType="separate"/>
      </w:r>
      <w:r w:rsidRPr="009A2D94">
        <w:rPr>
          <w:rFonts w:ascii="Times New Roman" w:hAnsi="Times New Roman" w:cs="Times New Roman"/>
          <w:sz w:val="24"/>
        </w:rPr>
        <w:t>(Shishlyannikov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Ulothrix</w:t>
      </w:r>
      <w:proofErr w:type="spellEnd"/>
      <w:r>
        <w:rPr>
          <w:rFonts w:ascii="Times New Roman" w:eastAsia="Times New Roman" w:hAnsi="Times New Roman" w:cs="Times New Roman"/>
          <w:i/>
          <w:sz w:val="24"/>
          <w:szCs w:val="24"/>
        </w:rPr>
        <w:t xml:space="preserve"> </w:t>
      </w:r>
      <w:r w:rsidRPr="009A2D94">
        <w:rPr>
          <w:rFonts w:ascii="Times New Roman" w:eastAsia="Times New Roman" w:hAnsi="Times New Roman" w:cs="Times New Roman"/>
          <w:sz w:val="24"/>
          <w:szCs w:val="24"/>
        </w:rPr>
        <w:t>spp.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{"citationID":"Hy8pR4Ke","properties":{"formattedCitation":"(Osipova et al. 2009)","plainCitation":"(Osipova et al. 2009)","noteIndex":0},"citationItems":[{"id":446,"uris":["http://zotero.org/users/2645460/items/UBES344N"],"uri":["http://zotero.org/users/2645460/items/UBES344N"],"itemData":{"id":446,"type":"article-journal","container-title":"Phycologia","issue":"2","page":"130–135","source":"Google Scholar","title":"Temporal variation in fatty acid composition of Ulothrix zonata (Chlorophyta) from ice and benthic communities of Lake Baikal","volume":"48","author":[{"family":"Osipova","given":"Svetlana"},{"family":"Dudareva","given":"Lubov"},{"family":"Bondarenko","given":"Nina"},{"family":"Nasarova","given":"Alexandra"},{"family":"Sokolova","given":"Nataliya"},{"family":"Obolkina","given":"Lubov"},{"family":"Glyzina","given":"Olga"},{"family":"Timoshkin","given":"Oleg"}],"issued":{"date-parts":[["2009"]]}}}],"schema":"https://github.com/citation-style-language/schema/raw/master/csl-citation.json"} </w:instrText>
      </w:r>
      <w:r>
        <w:rPr>
          <w:rFonts w:ascii="Times New Roman" w:eastAsia="Times New Roman" w:hAnsi="Times New Roman" w:cs="Times New Roman"/>
          <w:sz w:val="24"/>
          <w:szCs w:val="24"/>
        </w:rPr>
        <w:fldChar w:fldCharType="separate"/>
      </w:r>
      <w:r w:rsidRPr="009A2D94">
        <w:rPr>
          <w:rFonts w:ascii="Times New Roman" w:hAnsi="Times New Roman" w:cs="Times New Roman"/>
          <w:sz w:val="24"/>
        </w:rPr>
        <w:t>(Osipova et al. 2009)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signatures. We used </w:t>
      </w:r>
      <w:proofErr w:type="spellStart"/>
      <w:r>
        <w:rPr>
          <w:rFonts w:ascii="Times New Roman" w:eastAsia="Times New Roman" w:hAnsi="Times New Roman" w:cs="Times New Roman"/>
          <w:i/>
          <w:sz w:val="24"/>
          <w:szCs w:val="24"/>
        </w:rPr>
        <w:t>Draparnaldia</w:t>
      </w:r>
      <w:proofErr w:type="spellEnd"/>
      <w:r>
        <w:rPr>
          <w:rFonts w:ascii="Times New Roman" w:eastAsia="Times New Roman" w:hAnsi="Times New Roman" w:cs="Times New Roman"/>
          <w:i/>
          <w:sz w:val="24"/>
          <w:szCs w:val="24"/>
        </w:rPr>
        <w:t xml:space="preserve"> </w:t>
      </w:r>
      <w:r w:rsidRPr="009A2D94">
        <w:rPr>
          <w:rFonts w:ascii="Times New Roman" w:eastAsia="Times New Roman" w:hAnsi="Times New Roman" w:cs="Times New Roman"/>
          <w:sz w:val="24"/>
          <w:szCs w:val="24"/>
        </w:rPr>
        <w:t>spp.</w:t>
      </w:r>
      <w:r>
        <w:rPr>
          <w:rFonts w:ascii="Times New Roman" w:eastAsia="Times New Roman" w:hAnsi="Times New Roman" w:cs="Times New Roman"/>
          <w:sz w:val="24"/>
          <w:szCs w:val="24"/>
        </w:rPr>
        <w:t xml:space="preserve"> from our collected samples, as </w:t>
      </w:r>
      <w:proofErr w:type="spellStart"/>
      <w:r>
        <w:rPr>
          <w:rFonts w:ascii="Times New Roman" w:eastAsia="Times New Roman" w:hAnsi="Times New Roman" w:cs="Times New Roman"/>
          <w:i/>
          <w:sz w:val="24"/>
          <w:szCs w:val="24"/>
        </w:rPr>
        <w:t>Draparnaldia</w:t>
      </w:r>
      <w:proofErr w:type="spellEnd"/>
      <w:r>
        <w:rPr>
          <w:rFonts w:ascii="Times New Roman" w:eastAsia="Times New Roman" w:hAnsi="Times New Roman" w:cs="Times New Roman"/>
          <w:i/>
          <w:sz w:val="24"/>
          <w:szCs w:val="24"/>
        </w:rPr>
        <w:t xml:space="preserve"> </w:t>
      </w:r>
      <w:r w:rsidRPr="00F37176">
        <w:rPr>
          <w:rFonts w:ascii="Times New Roman" w:eastAsia="Times New Roman" w:hAnsi="Times New Roman" w:cs="Times New Roman"/>
          <w:sz w:val="24"/>
          <w:szCs w:val="24"/>
        </w:rPr>
        <w:t>spp.</w:t>
      </w:r>
      <w:r>
        <w:rPr>
          <w:rFonts w:ascii="Times New Roman" w:eastAsia="Times New Roman" w:hAnsi="Times New Roman" w:cs="Times New Roman"/>
          <w:sz w:val="24"/>
          <w:szCs w:val="24"/>
        </w:rPr>
        <w:t xml:space="preserve">’s large cell sizes allowed us to isolate </w:t>
      </w:r>
      <w:r w:rsidR="00474751">
        <w:rPr>
          <w:rFonts w:ascii="Times New Roman" w:eastAsia="Times New Roman" w:hAnsi="Times New Roman" w:cs="Times New Roman"/>
          <w:sz w:val="24"/>
          <w:szCs w:val="24"/>
        </w:rPr>
        <w:t>colonies with minimal other taxa</w:t>
      </w:r>
      <w:r>
        <w:rPr>
          <w:rFonts w:ascii="Times New Roman" w:eastAsia="Times New Roman" w:hAnsi="Times New Roman" w:cs="Times New Roman"/>
          <w:sz w:val="24"/>
          <w:szCs w:val="24"/>
        </w:rPr>
        <w:t xml:space="preserve">. We </w:t>
      </w:r>
      <w:r>
        <w:rPr>
          <w:rFonts w:ascii="Times New Roman" w:eastAsia="Times New Roman" w:hAnsi="Times New Roman" w:cs="Times New Roman"/>
          <w:i/>
          <w:sz w:val="24"/>
          <w:szCs w:val="24"/>
        </w:rPr>
        <w:t>a priori</w:t>
      </w:r>
      <w:r>
        <w:rPr>
          <w:rFonts w:ascii="Times New Roman" w:eastAsia="Times New Roman" w:hAnsi="Times New Roman" w:cs="Times New Roman"/>
          <w:sz w:val="24"/>
          <w:szCs w:val="24"/>
        </w:rPr>
        <w:t xml:space="preserve"> assumed that amphipods likely did not consume </w:t>
      </w:r>
      <w:r w:rsidR="00474751">
        <w:rPr>
          <w:rFonts w:ascii="Times New Roman" w:eastAsia="Times New Roman" w:hAnsi="Times New Roman" w:cs="Times New Roman"/>
          <w:sz w:val="24"/>
          <w:szCs w:val="24"/>
        </w:rPr>
        <w:t xml:space="preserve">large </w:t>
      </w:r>
      <w:r>
        <w:rPr>
          <w:rFonts w:ascii="Times New Roman" w:eastAsia="Times New Roman" w:hAnsi="Times New Roman" w:cs="Times New Roman"/>
          <w:sz w:val="24"/>
          <w:szCs w:val="24"/>
        </w:rPr>
        <w:t>filamentous algal taxa</w:t>
      </w:r>
      <w:r w:rsidR="00474751">
        <w:rPr>
          <w:rFonts w:ascii="Times New Roman" w:eastAsia="Times New Roman" w:hAnsi="Times New Roman" w:cs="Times New Roman"/>
          <w:sz w:val="24"/>
          <w:szCs w:val="24"/>
        </w:rPr>
        <w:t xml:space="preserve"> with cells larger than their mouthparts</w:t>
      </w:r>
      <w:r>
        <w:rPr>
          <w:rFonts w:ascii="Times New Roman" w:eastAsia="Times New Roman" w:hAnsi="Times New Roman" w:cs="Times New Roman"/>
          <w:sz w:val="24"/>
          <w:szCs w:val="24"/>
        </w:rPr>
        <w:t xml:space="preserve">, such as </w:t>
      </w:r>
      <w:proofErr w:type="spellStart"/>
      <w:r>
        <w:rPr>
          <w:rFonts w:ascii="Times New Roman" w:eastAsia="Times New Roman" w:hAnsi="Times New Roman" w:cs="Times New Roman"/>
          <w:i/>
          <w:sz w:val="24"/>
          <w:szCs w:val="24"/>
        </w:rPr>
        <w:t>Draparnaldia</w:t>
      </w:r>
      <w:proofErr w:type="spellEnd"/>
      <w:r>
        <w:rPr>
          <w:rFonts w:ascii="Times New Roman" w:eastAsia="Times New Roman" w:hAnsi="Times New Roman" w:cs="Times New Roman"/>
          <w:i/>
          <w:sz w:val="24"/>
          <w:szCs w:val="24"/>
        </w:rPr>
        <w:t xml:space="preserve"> </w:t>
      </w:r>
      <w:r w:rsidRPr="00F37176">
        <w:rPr>
          <w:rFonts w:ascii="Times New Roman" w:eastAsia="Times New Roman" w:hAnsi="Times New Roman" w:cs="Times New Roman"/>
          <w:sz w:val="24"/>
          <w:szCs w:val="24"/>
        </w:rPr>
        <w:t>spp</w:t>
      </w:r>
      <w:r w:rsidR="004747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yet, we included filamentous fatty acids in our model as potential resources in the event amphipods were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on decomposing </w:t>
      </w:r>
      <w:proofErr w:type="spellStart"/>
      <w:r>
        <w:rPr>
          <w:rFonts w:ascii="Times New Roman" w:eastAsia="Times New Roman" w:hAnsi="Times New Roman" w:cs="Times New Roman"/>
          <w:i/>
          <w:sz w:val="24"/>
          <w:szCs w:val="24"/>
        </w:rPr>
        <w:t>Draparnaldia</w:t>
      </w:r>
      <w:proofErr w:type="spellEnd"/>
      <w:r>
        <w:rPr>
          <w:rFonts w:ascii="Times New Roman" w:eastAsia="Times New Roman" w:hAnsi="Times New Roman" w:cs="Times New Roman"/>
          <w:i/>
          <w:sz w:val="24"/>
          <w:szCs w:val="24"/>
        </w:rPr>
        <w:t xml:space="preserve"> </w:t>
      </w:r>
      <w:r w:rsidRPr="00F37176">
        <w:rPr>
          <w:rFonts w:ascii="Times New Roman" w:eastAsia="Times New Roman" w:hAnsi="Times New Roman" w:cs="Times New Roman"/>
          <w:sz w:val="24"/>
          <w:szCs w:val="24"/>
        </w:rPr>
        <w:t>spp.</w:t>
      </w:r>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i/>
          <w:sz w:val="24"/>
          <w:szCs w:val="24"/>
        </w:rPr>
        <w:t>Ulothrix</w:t>
      </w:r>
      <w:proofErr w:type="spellEnd"/>
      <w:r>
        <w:rPr>
          <w:rFonts w:ascii="Times New Roman" w:eastAsia="Times New Roman" w:hAnsi="Times New Roman" w:cs="Times New Roman"/>
          <w:sz w:val="24"/>
          <w:szCs w:val="24"/>
        </w:rPr>
        <w:t xml:space="preserve"> spp. Therefore, including filamentous taxa as potential resources enabled us to account for nutrition that could be incorporated into the food web by grazers switching from herbivory to </w:t>
      </w:r>
      <w:proofErr w:type="spellStart"/>
      <w:r>
        <w:rPr>
          <w:rFonts w:ascii="Times New Roman" w:eastAsia="Times New Roman" w:hAnsi="Times New Roman" w:cs="Times New Roman"/>
          <w:sz w:val="24"/>
          <w:szCs w:val="24"/>
        </w:rPr>
        <w:t>detritivory</w:t>
      </w:r>
      <w:proofErr w:type="spellEnd"/>
      <w:r>
        <w:rPr>
          <w:rFonts w:ascii="Times New Roman" w:eastAsia="Times New Roman" w:hAnsi="Times New Roman" w:cs="Times New Roman"/>
          <w:sz w:val="24"/>
          <w:szCs w:val="24"/>
        </w:rPr>
        <w:t xml:space="preserve">. </w:t>
      </w:r>
    </w:p>
    <w:p w14:paraId="4D362D47" w14:textId="77777777" w:rsidR="00E96AD8" w:rsidRDefault="00E96AD8" w:rsidP="00E96AD8">
      <w:pPr>
        <w:pStyle w:val="ListParagraph"/>
        <w:numPr>
          <w:ilvl w:val="0"/>
          <w:numId w:val="1"/>
        </w:numPr>
        <w:spacing w:line="480" w:lineRule="auto"/>
        <w:rPr>
          <w:rFonts w:ascii="Times New Roman" w:eastAsia="Times New Roman" w:hAnsi="Times New Roman" w:cs="Times New Roman"/>
          <w:sz w:val="24"/>
          <w:szCs w:val="24"/>
        </w:rPr>
      </w:pPr>
      <w:r w:rsidRPr="00406097">
        <w:rPr>
          <w:rFonts w:ascii="Times New Roman" w:eastAsia="Times New Roman" w:hAnsi="Times New Roman" w:cs="Times New Roman"/>
          <w:sz w:val="24"/>
          <w:szCs w:val="24"/>
          <w:u w:val="single"/>
        </w:rPr>
        <w:t>Trophic Discrimination Factors (TDFs)</w:t>
      </w:r>
      <w:r>
        <w:rPr>
          <w:rFonts w:ascii="Times New Roman" w:eastAsia="Times New Roman" w:hAnsi="Times New Roman" w:cs="Times New Roman"/>
          <w:sz w:val="24"/>
          <w:szCs w:val="24"/>
        </w:rPr>
        <w:t xml:space="preserve">: TDFs reflect shifts in fatty acid concentrations between trophic levels. To the best of our knowledge, there are no published TDFs for Baikal amphipods’ fatty acids. Therefore, we used TDFs estimated for Antarctic marine amphipods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{"citationID":"rKf3EpSL","properties":{"formattedCitation":"(Schram et al. 2019)","plainCitation":"(Schram et al. 2019)","noteIndex":0},"citationItems":[{"id":4533,"uris":["http://zotero.org/users/2645460/items/B2S5YWV8"],"uri":["http://zotero.org/users/2645460/items/B2S5YWV8"],"itemData":{"id":4533,"type":"article-journal","abstract":"The shallow benthos along the western Antarctic Peninsula supports brown macroalgal forests with dense amphipod assemblages, commonly including\n              Gondogeneia antarctica\n              (Amsler\n              et al.\n              2014).\n              Gondogeneia antarctica\n              and most other amphipods are chemically deterred from consuming the macroalgae (Amsler\n              et al.\n              2014). They primarily consume diatoms, other microalgae, filamentous macroalgae and a few undefended macroalgal species, including\n              Palmaria decipiens\n              (Aumack\n              et al.\n              2017). Although unpalatable when alive,\n              G. antarctica\n              and other amphipods will consume the chemically defended brown algae\n              Himantothallus grandifolius\n              and\n              Desmarestia anceps\n              within a few weeks of death (Amsler\n              et al.\n              2014).","container-title":"Antarctic Science","DOI":"10.1017/S0954102019000397","ISSN":"0954-1020, 1365-2079","issue":"6","journalAbbreviation":"Antarctic Science","language":"en","page":"315-316","source":"DOI.org (Crossref)","title":"Fatty acid trophic transfer of Antarctic algae to a sympatric amphipod consumer","volume":"31","author":[{"family":"Schram","given":"Julie B."},{"family":"Amsler","given":"Margaret O."},{"family":"Galloway","given":"Aaron W.E."},{"family":"Amsler","given":"Charles D."},{"family":"McClintock","given":"James B."}],"issued":{"date-parts":[["2019",12]]}}}],"schema":"https://github.com/citation-style-language/schema/raw/master/csl-citation.json"} </w:instrText>
      </w:r>
      <w:r>
        <w:rPr>
          <w:rFonts w:ascii="Times New Roman" w:eastAsia="Times New Roman" w:hAnsi="Times New Roman" w:cs="Times New Roman"/>
          <w:sz w:val="24"/>
          <w:szCs w:val="24"/>
        </w:rPr>
        <w:fldChar w:fldCharType="separate"/>
      </w:r>
      <w:r w:rsidRPr="009A2D94">
        <w:rPr>
          <w:rFonts w:ascii="Times New Roman" w:hAnsi="Times New Roman" w:cs="Times New Roman"/>
          <w:sz w:val="24"/>
        </w:rPr>
        <w:t>(Schram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were fed diets of a single algal resource, as a proxy for Baikal amphipod TDFs. To ensure TDF estimates were conservative across consumers and resources, we averaged each fatty </w:t>
      </w:r>
      <w:proofErr w:type="spellStart"/>
      <w:r>
        <w:rPr>
          <w:rFonts w:ascii="Times New Roman" w:eastAsia="Times New Roman" w:hAnsi="Times New Roman" w:cs="Times New Roman"/>
          <w:sz w:val="24"/>
          <w:szCs w:val="24"/>
        </w:rPr>
        <w:t>acid’s</w:t>
      </w:r>
      <w:proofErr w:type="spellEnd"/>
      <w:r>
        <w:rPr>
          <w:rFonts w:ascii="Times New Roman" w:eastAsia="Times New Roman" w:hAnsi="Times New Roman" w:cs="Times New Roman"/>
          <w:sz w:val="24"/>
          <w:szCs w:val="24"/>
        </w:rPr>
        <w:t xml:space="preserve"> TDF, such that a given fatty </w:t>
      </w:r>
      <w:proofErr w:type="spellStart"/>
      <w:r>
        <w:rPr>
          <w:rFonts w:ascii="Times New Roman" w:eastAsia="Times New Roman" w:hAnsi="Times New Roman" w:cs="Times New Roman"/>
          <w:sz w:val="24"/>
          <w:szCs w:val="24"/>
        </w:rPr>
        <w:t>acid’s</w:t>
      </w:r>
      <w:proofErr w:type="spellEnd"/>
      <w:r>
        <w:rPr>
          <w:rFonts w:ascii="Times New Roman" w:eastAsia="Times New Roman" w:hAnsi="Times New Roman" w:cs="Times New Roman"/>
          <w:sz w:val="24"/>
          <w:szCs w:val="24"/>
        </w:rPr>
        <w:t xml:space="preserve"> TDF was identical for each potential resource. </w:t>
      </w:r>
    </w:p>
    <w:p w14:paraId="3273D6C8" w14:textId="19E3901D" w:rsidR="00E96AD8" w:rsidRPr="009A2D94" w:rsidRDefault="00E96AD8" w:rsidP="00E96A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consumer, source, and TDF file was then used as an input to </w:t>
      </w:r>
      <w:proofErr w:type="spellStart"/>
      <w:r>
        <w:rPr>
          <w:rFonts w:ascii="Times New Roman" w:eastAsia="Times New Roman" w:hAnsi="Times New Roman" w:cs="Times New Roman"/>
          <w:sz w:val="24"/>
          <w:szCs w:val="24"/>
        </w:rPr>
        <w:t>MixSIAR</w:t>
      </w:r>
      <w:proofErr w:type="spellEnd"/>
      <w:r>
        <w:rPr>
          <w:rFonts w:ascii="Times New Roman" w:eastAsia="Times New Roman" w:hAnsi="Times New Roman" w:cs="Times New Roman"/>
          <w:sz w:val="24"/>
          <w:szCs w:val="24"/>
        </w:rPr>
        <w:t xml:space="preserve">. The model building procedure used uninformed prior distributions for each resource, a chain length of 100,000 with </w:t>
      </w:r>
      <w:r>
        <w:rPr>
          <w:rFonts w:ascii="Times New Roman" w:eastAsia="Times New Roman" w:hAnsi="Times New Roman" w:cs="Times New Roman"/>
          <w:sz w:val="24"/>
          <w:szCs w:val="24"/>
        </w:rPr>
        <w:lastRenderedPageBreak/>
        <w:t xml:space="preserve">50,000 burn-in, thin of 50, and 3 Monte Carlo Markov Chains. Because TDFs for this analysis were based on marine taxa, we assessed posterior sensitivity to TDF variation by increasing TDF standard deviations by 5%, 10%, 25%, 50%, and 100%, and then re-running the model. Chain convergence was assessed with a Gelman-Rubin diagnostic, which was below 1.005 for all model runs. </w:t>
      </w:r>
      <w:r w:rsidR="00337C0E">
        <w:rPr>
          <w:rFonts w:ascii="Times New Roman" w:eastAsia="Times New Roman" w:hAnsi="Times New Roman" w:cs="Times New Roman"/>
          <w:sz w:val="24"/>
          <w:szCs w:val="24"/>
        </w:rPr>
        <w:t xml:space="preserve">Model fit was assessed by calculating RMSE </w:t>
      </w:r>
      <w:r w:rsidR="001206D7">
        <w:rPr>
          <w:rFonts w:ascii="Times New Roman" w:eastAsia="Times New Roman" w:hAnsi="Times New Roman" w:cs="Times New Roman"/>
          <w:sz w:val="24"/>
          <w:szCs w:val="24"/>
        </w:rPr>
        <w:t xml:space="preserve">twice </w:t>
      </w:r>
      <w:r w:rsidR="001206D7">
        <w:rPr>
          <w:rFonts w:ascii="Times New Roman" w:eastAsia="Times New Roman" w:hAnsi="Times New Roman" w:cs="Times New Roman"/>
          <w:sz w:val="24"/>
          <w:szCs w:val="24"/>
        </w:rPr>
        <w:fldChar w:fldCharType="begin"/>
      </w:r>
      <w:r w:rsidR="00B304CE">
        <w:rPr>
          <w:rFonts w:ascii="Times New Roman" w:eastAsia="Times New Roman" w:hAnsi="Times New Roman" w:cs="Times New Roman"/>
          <w:sz w:val="24"/>
          <w:szCs w:val="24"/>
        </w:rPr>
        <w:instrText xml:space="preserve"> ADDIN ZOTERO_ITEM CSL_CITATION {"citationID":"JGlDMx8p","properties":{"formattedCitation":"(Tanentzap et al. 2017)","plainCitation":"(Tanentzap et al. 2017)","dontUpdate":true,"noteIndex":0},"citationItems":[{"id":4811,"uris":["http://zotero.org/users/2645460/items/6USYJBZB"],"uri":["http://zotero.org/users/2645460/items/6USYJBZB"],"itemData":{"id":4811,"type":"article-journal","abstract":"There is widespread evidence that aquatic consumers use terrestrial resources depending on the features of surrounding catchments.","archive_location":"world","container-title":"Science Advances","DOI":"10.1126/sciadv.1601765","language":"EN","note":"publisher: American Association for the Advancement of Science","source":"www.science.org","title":"Terrestrial support of lake food webs: Synthesis reveals controls over cross-ecosystem resource use","title-short":"Terrestrial support of lake food webs","URL":"https://www.science.org/doi/abs/10.1126/sciadv.1601765","author":[{"family":"Tanentzap","given":"Andrew J."},{"family":"Kielstra","given":"Brian W."},{"family":"Wilkinson","given":"Grace M."},{"family":"Berggren","given":"Martin"},{"family":"Craig","given":"Nicola"},{"family":"Giorgio","given":"Paul A.","dropping-particle":"del"},{"family":"Grey","given":"Jonathan"},{"family":"Gunn","given":"John M."},{"family":"Jones","given":"Stuart E."},{"family":"Karlsson","given":"Jan"},{"family":"Solomon","given":"Christopher T."},{"family":"Pace","given":"Michael L."}],"accessed":{"date-parts":[["2022",1,10]]},"issued":{"date-parts":[["2017",3]]}}}],"schema":"https://github.com/citation-style-language/schema/raw/master/csl-citation.json"} </w:instrText>
      </w:r>
      <w:r w:rsidR="001206D7">
        <w:rPr>
          <w:rFonts w:ascii="Times New Roman" w:eastAsia="Times New Roman" w:hAnsi="Times New Roman" w:cs="Times New Roman"/>
          <w:sz w:val="24"/>
          <w:szCs w:val="24"/>
        </w:rPr>
        <w:fldChar w:fldCharType="separate"/>
      </w:r>
      <w:r w:rsidR="001206D7" w:rsidRPr="001206D7">
        <w:rPr>
          <w:rFonts w:ascii="Times New Roman" w:hAnsi="Times New Roman" w:cs="Times New Roman"/>
          <w:sz w:val="24"/>
        </w:rPr>
        <w:t>(</w:t>
      </w:r>
      <w:proofErr w:type="spellStart"/>
      <w:r w:rsidR="001206D7">
        <w:rPr>
          <w:rFonts w:ascii="Times New Roman" w:hAnsi="Times New Roman" w:cs="Times New Roman"/>
          <w:sz w:val="24"/>
        </w:rPr>
        <w:t>sensu</w:t>
      </w:r>
      <w:proofErr w:type="spellEnd"/>
      <w:r w:rsidR="001206D7">
        <w:rPr>
          <w:rFonts w:ascii="Times New Roman" w:hAnsi="Times New Roman" w:cs="Times New Roman"/>
          <w:sz w:val="24"/>
        </w:rPr>
        <w:t xml:space="preserve"> </w:t>
      </w:r>
      <w:proofErr w:type="spellStart"/>
      <w:r w:rsidR="001206D7" w:rsidRPr="001206D7">
        <w:rPr>
          <w:rFonts w:ascii="Times New Roman" w:hAnsi="Times New Roman" w:cs="Times New Roman"/>
          <w:sz w:val="24"/>
        </w:rPr>
        <w:t>Tanentzap</w:t>
      </w:r>
      <w:proofErr w:type="spellEnd"/>
      <w:r w:rsidR="001206D7" w:rsidRPr="001206D7">
        <w:rPr>
          <w:rFonts w:ascii="Times New Roman" w:hAnsi="Times New Roman" w:cs="Times New Roman"/>
          <w:sz w:val="24"/>
        </w:rPr>
        <w:t xml:space="preserve"> et al. 2017)</w:t>
      </w:r>
      <w:r w:rsidR="001206D7">
        <w:rPr>
          <w:rFonts w:ascii="Times New Roman" w:eastAsia="Times New Roman" w:hAnsi="Times New Roman" w:cs="Times New Roman"/>
          <w:sz w:val="24"/>
          <w:szCs w:val="24"/>
        </w:rPr>
        <w:fldChar w:fldCharType="end"/>
      </w:r>
      <w:r w:rsidR="001206D7">
        <w:rPr>
          <w:rFonts w:ascii="Times New Roman" w:eastAsia="Times New Roman" w:hAnsi="Times New Roman" w:cs="Times New Roman"/>
          <w:sz w:val="24"/>
          <w:szCs w:val="24"/>
        </w:rPr>
        <w:t xml:space="preserve">: first, </w:t>
      </w:r>
      <w:r w:rsidR="00337C0E">
        <w:rPr>
          <w:rFonts w:ascii="Times New Roman" w:eastAsia="Times New Roman" w:hAnsi="Times New Roman" w:cs="Times New Roman"/>
          <w:sz w:val="24"/>
          <w:szCs w:val="24"/>
        </w:rPr>
        <w:t>between mean consumer actual and predicted fatty acid proportions</w:t>
      </w:r>
      <w:r w:rsidR="001206D7">
        <w:rPr>
          <w:rFonts w:ascii="Times New Roman" w:eastAsia="Times New Roman" w:hAnsi="Times New Roman" w:cs="Times New Roman"/>
          <w:sz w:val="24"/>
          <w:szCs w:val="24"/>
        </w:rPr>
        <w:t>; second, between sample actual fatty acid proportions and predicted fatty acid proportions</w:t>
      </w:r>
      <w:r w:rsidR="00337C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w:t>
      </w:r>
      <w:proofErr w:type="spellStart"/>
      <w:r>
        <w:rPr>
          <w:rFonts w:ascii="Times New Roman" w:eastAsia="Times New Roman" w:hAnsi="Times New Roman" w:cs="Times New Roman"/>
          <w:sz w:val="24"/>
          <w:szCs w:val="24"/>
        </w:rPr>
        <w:t>MixSIAR</w:t>
      </w:r>
      <w:proofErr w:type="spellEnd"/>
      <w:r>
        <w:rPr>
          <w:rFonts w:ascii="Times New Roman" w:eastAsia="Times New Roman" w:hAnsi="Times New Roman" w:cs="Times New Roman"/>
          <w:sz w:val="24"/>
          <w:szCs w:val="24"/>
        </w:rPr>
        <w:t xml:space="preserve"> has demonstrated robustness to deviations in TDFs and complexity of mixed resource inputs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{"citationID":"xxMa08mR","properties":{"formattedCitation":"(Guerrero and Rogers 2020)","plainCitation":"(Guerrero and Rogers 2020)","noteIndex":0},"citationItems":[{"id":4790,"uris":["http://zotero.org/users/2645460/items/NJ8Z8RZ3"],"uri":["http://zotero.org/users/2645460/items/NJ8Z8RZ3"],"itemData":{"id":4790,"type":"article-journal","abstract":"We test the performance of the Bayesian mixing model, MixSIAR, to quantitatively predict diets of consumers based on their fatty acids (FAs). The known diets of six species, undergoing controlled-feeding experiments, were compared with dietary predictions modelled from their FAs. Test subjects included fish, birds and mammals, and represent consumers with disparate FA compositions. We show that MixSIAR with FA data accurately identifies a consumer’s diet, the contribution of major prey items, when they change their diet (diet switching) and can detect an absent prey. Results were impacted if the consumer had a low-fat diet due to physiological constraints. Incorporating prior information on the potential prey species into the model improves model performance. Dietary predictions were reasonable even when using trophic modification values (calibration coefficients, CCs) derived from different prey. Models performed well when using CCs derived from consumers fed a varied diet or when using CC values averaged across diets. We demonstrate that MixSIAR with FAs is a powerful approach to correctly estimate diet, in particular if used to complement other methods.","container-title":"Scientific Reports","DOI":"10.1038/s41598-020-77396-1","ISSN":"2045-2322","issue":"1","journalAbbreviation":"Sci Rep","language":"en","page":"20780","source":"www.nature.com","title":"Evaluating the performance of the Bayesian mixing tool MixSIAR with fatty acid data for quantitative estimation of diet","volume":"10","author":[{"family":"Guerrero","given":"Alicia I."},{"family":"Rogers","given":"Tracey L."}],"issued":{"date-parts":[["2020",11,27]]}}}],"schema":"https://github.com/citation-style-language/schema/raw/master/csl-citation.json"} </w:instrText>
      </w:r>
      <w:r>
        <w:rPr>
          <w:rFonts w:ascii="Times New Roman" w:eastAsia="Times New Roman" w:hAnsi="Times New Roman" w:cs="Times New Roman"/>
          <w:sz w:val="24"/>
          <w:szCs w:val="24"/>
        </w:rPr>
        <w:fldChar w:fldCharType="separate"/>
      </w:r>
      <w:r w:rsidRPr="00064ECB">
        <w:rPr>
          <w:rFonts w:ascii="Times New Roman" w:hAnsi="Times New Roman" w:cs="Times New Roman"/>
          <w:sz w:val="24"/>
        </w:rPr>
        <w:t>(Guerrero and Rogers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sensitivity analysis was designed to exceed errors that can arise from differences in mixing model methodologies and prescribed error structures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{"citationID":"kpsGQV74","properties":{"formattedCitation":"(Happel et al. 2021)","plainCitation":"(Happel et al. 2021)","noteIndex":0},"citationItems":[{"id":4569,"uris":["http://zotero.org/users/2645460/items/MBKMIYYR"],"uri":["http://zotero.org/users/2645460/items/MBKMIYYR"],"itemData":{"id":4569,"type":"article-journal","abstract":"Due to the perceived power of including many variables, models tracing predator prey relationships with fatty acid profiles have recently garnered much interest. Currently, Bayesian mixing models (FASTAR and mixSIAR) and a numerical optimization model (QFASA) have been established through various simulations and case studies. To date, validation has yet to be attempted through controlled feedings of both monotypic prey species as well as mixed compositions diets to fishes. As such, we evaluate which model provided the most accurate diet estimates by feeding Lake Trout known mixtures of prey for up to 12 weeks. Visualizations of Lake Trout fatty acid profiles using nMDS or linear discriminant analysis indicated distinct fatty acid profiles for each of the seven diet-treatment groups, with profiles from mixed diet treatments within a resource polygon outlined by those from monotypic diet treatments. Despite optimistic ordinations, all three diet estimation methods estimated diet compositions with errors of 7.3 – 35.0% per prey item per Lake Trout. Errors did not seem to improve with greater feeding time, increases in length, mass, or lipids, of Lake Trout nor with a reduced suite of fatty acids. We cannot rule out the effects of malnutrition or differential nutrient offerings on consumers‟ fatty acid profiles but argue nor could one with wild organisms. Fatty acid profiles were extracted from whole body samples, and the inclusion of organs and neural tissues may also have influenced results. Further evaluation of such models is suggested prior to utilization for management decisions.","container-title":"Food Webs","DOI":"10.1016/j.fooweb.2021.e00197","ISSN":"23522496","journalAbbreviation":"Food Webs","language":"en","page":"e00197","source":"DOI.org (Crossref)","title":"An empirical test of fatty acid based diet estimation models","author":[{"family":"Happel","given":"A."},{"family":"Pike","given":"J."},{"family":"Czesny","given":"S."},{"family":"Rinchard","given":"J."}],"issued":{"date-parts":[["2021",4]]}}}],"schema":"https://github.com/citation-style-language/schema/raw/master/csl-citation.json"} </w:instrText>
      </w:r>
      <w:r>
        <w:rPr>
          <w:rFonts w:ascii="Times New Roman" w:eastAsia="Times New Roman" w:hAnsi="Times New Roman" w:cs="Times New Roman"/>
          <w:sz w:val="24"/>
          <w:szCs w:val="24"/>
        </w:rPr>
        <w:fldChar w:fldCharType="separate"/>
      </w:r>
      <w:r w:rsidRPr="009A2D94">
        <w:rPr>
          <w:rFonts w:ascii="Times New Roman" w:hAnsi="Times New Roman" w:cs="Times New Roman"/>
          <w:sz w:val="24"/>
        </w:rPr>
        <w:t>(Happel et al.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Each iteration of the sensitivity analysis produced a similar posterior result as the original TDFs. The accompanying R script “07_foodweb_analysis.R” details the exact data aggregation and model construction procedures and can be accessed from the project’s Open Science Framework portal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{"citationID":"D1fXHr4t","properties":{"formattedCitation":"(Meyer et al. 2015)","plainCitation":"(Meyer et al. 2015)","noteIndex":0},"citationItems":[{"id":4079,"uris":["http://zotero.org/users/2645460/items/VUDV45SN"],"uri":["http://zotero.org/users/2645460/items/VUDV45SN"],"itemData":{"id":4079,"type":"article-journal","abstract":"Hosted on the Open Science Framework","DOI":"10.17605/OSF.IO/9TA8Z","language":"en","source":"osf.io","title":"Baikal Food Webs","URL":"https://osf.io/9ta8z/","author":[{"family":"Meyer","given":"Michael"},{"family":"Ozersky","given":"Ted"},{"family":"Woo","given":"Kara"},{"family":"Galloway","given":"Aaron W. E."},{"family":"Brousil","given":"Matthew R."},{"family":"Hampton","given":"Stephanie"}],"accessed":{"date-parts":[["2020",12,7]]},"issued":{"date-parts":[["2015",9,5]]}}}],"schema":"https://github.com/citation-style-language/schema/raw/master/csl-citation.json"} </w:instrText>
      </w:r>
      <w:r>
        <w:rPr>
          <w:rFonts w:ascii="Times New Roman" w:eastAsia="Times New Roman" w:hAnsi="Times New Roman" w:cs="Times New Roman"/>
          <w:sz w:val="24"/>
          <w:szCs w:val="24"/>
        </w:rPr>
        <w:fldChar w:fldCharType="separate"/>
      </w:r>
      <w:r w:rsidRPr="009A2D94">
        <w:rPr>
          <w:rFonts w:ascii="Times New Roman" w:hAnsi="Times New Roman" w:cs="Times New Roman"/>
          <w:sz w:val="24"/>
        </w:rPr>
        <w:t>(Meyer et al.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65BAB786" w14:textId="77777777" w:rsidR="00E96AD8" w:rsidRDefault="00E96AD8" w:rsidP="00343BF1">
      <w:pPr>
        <w:spacing w:after="160" w:line="480" w:lineRule="auto"/>
        <w:rPr>
          <w:rFonts w:ascii="Times New Roman" w:eastAsia="Times New Roman" w:hAnsi="Times New Roman" w:cs="Times New Roman"/>
          <w:sz w:val="24"/>
          <w:szCs w:val="24"/>
        </w:rPr>
      </w:pPr>
    </w:p>
    <w:p w14:paraId="471F774E" w14:textId="77777777" w:rsidR="00E96AD8" w:rsidRPr="00C9702D" w:rsidRDefault="00E96AD8" w:rsidP="00E96AD8">
      <w:pPr>
        <w:spacing w:line="480" w:lineRule="auto"/>
        <w:rPr>
          <w:rFonts w:ascii="Times New Roman" w:eastAsia="Times New Roman" w:hAnsi="Times New Roman" w:cs="Times New Roman"/>
          <w:i/>
          <w:sz w:val="24"/>
          <w:szCs w:val="24"/>
        </w:rPr>
      </w:pPr>
      <w:r w:rsidRPr="007418CF">
        <w:rPr>
          <w:rFonts w:ascii="Times New Roman" w:eastAsia="Times New Roman" w:hAnsi="Times New Roman" w:cs="Times New Roman"/>
          <w:i/>
          <w:sz w:val="24"/>
          <w:szCs w:val="24"/>
        </w:rPr>
        <w:t>Statistical analyses</w:t>
      </w:r>
    </w:p>
    <w:p w14:paraId="1D30CD32" w14:textId="77777777" w:rsidR="00E96AD8" w:rsidRDefault="00E96AD8" w:rsidP="00E96A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Pr="00DA5152">
        <w:rPr>
          <w:rFonts w:ascii="Times New Roman" w:eastAsia="Times New Roman" w:hAnsi="Times New Roman" w:cs="Times New Roman"/>
          <w:sz w:val="24"/>
          <w:szCs w:val="24"/>
        </w:rPr>
        <w:t xml:space="preserve">identify areas of wastewater pollution </w:t>
      </w:r>
      <w:r>
        <w:rPr>
          <w:rFonts w:ascii="Times New Roman" w:eastAsia="Times New Roman" w:hAnsi="Times New Roman" w:cs="Times New Roman"/>
          <w:sz w:val="24"/>
          <w:szCs w:val="24"/>
        </w:rPr>
        <w:t>with</w:t>
      </w:r>
      <w:r w:rsidRPr="00DA5152">
        <w:rPr>
          <w:rFonts w:ascii="Times New Roman" w:eastAsia="Times New Roman" w:hAnsi="Times New Roman" w:cs="Times New Roman"/>
          <w:sz w:val="24"/>
          <w:szCs w:val="24"/>
        </w:rPr>
        <w:t xml:space="preserve"> sewage indicators</w:t>
      </w:r>
      <w:r>
        <w:rPr>
          <w:rFonts w:ascii="Times New Roman" w:eastAsia="Times New Roman" w:hAnsi="Times New Roman" w:cs="Times New Roman"/>
          <w:sz w:val="24"/>
          <w:szCs w:val="24"/>
        </w:rPr>
        <w:t xml:space="preserve"> (Objective 1), t</w:t>
      </w:r>
      <w:r w:rsidRPr="007418CF">
        <w:rPr>
          <w:rFonts w:ascii="Times New Roman" w:eastAsia="Times New Roman" w:hAnsi="Times New Roman" w:cs="Times New Roman"/>
          <w:sz w:val="24"/>
          <w:szCs w:val="24"/>
        </w:rPr>
        <w:t xml:space="preserve">otal phosphorus, nitrate, ammonium, microplastic abundance and density, </w:t>
      </w:r>
      <w:r>
        <w:rPr>
          <w:rFonts w:ascii="Times New Roman" w:eastAsia="Times New Roman" w:hAnsi="Times New Roman" w:cs="Times New Roman"/>
          <w:sz w:val="24"/>
          <w:szCs w:val="24"/>
        </w:rPr>
        <w:t xml:space="preserve">and </w:t>
      </w:r>
      <w:r w:rsidRPr="007418CF">
        <w:rPr>
          <w:rFonts w:ascii="Times New Roman" w:eastAsia="Times New Roman" w:hAnsi="Times New Roman" w:cs="Times New Roman"/>
          <w:sz w:val="24"/>
          <w:szCs w:val="24"/>
        </w:rPr>
        <w:t>total PPCP concentration</w:t>
      </w:r>
      <w:r>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t xml:space="preserve">were log-transformed and regressed against log-transformed IDW population using a linear model. Analytically, log-transforming made sites comparable, as values spanned three orders of magnitude. Physically, we assumed that </w:t>
      </w:r>
      <w:r>
        <w:rPr>
          <w:rFonts w:ascii="Times New Roman" w:eastAsia="Times New Roman" w:hAnsi="Times New Roman" w:cs="Times New Roman"/>
          <w:sz w:val="24"/>
          <w:szCs w:val="24"/>
        </w:rPr>
        <w:t xml:space="preserve">these </w:t>
      </w:r>
      <w:r w:rsidRPr="007418CF">
        <w:rPr>
          <w:rFonts w:ascii="Times New Roman" w:eastAsia="Times New Roman" w:hAnsi="Times New Roman" w:cs="Times New Roman"/>
          <w:sz w:val="24"/>
          <w:szCs w:val="24"/>
        </w:rPr>
        <w:t xml:space="preserve">sewage indicators were likely subject to exponential processes (e.g., mixing, diffusion), and log-transforming the data should linearize the relationships between predictor and response variables. </w:t>
      </w:r>
      <w:r>
        <w:rPr>
          <w:rFonts w:ascii="Times New Roman" w:eastAsia="Times New Roman" w:hAnsi="Times New Roman" w:cs="Times New Roman"/>
          <w:sz w:val="24"/>
          <w:szCs w:val="24"/>
        </w:rPr>
        <w:t xml:space="preserve">In contrast, variables that we </w:t>
      </w:r>
      <w:r>
        <w:rPr>
          <w:rFonts w:ascii="Times New Roman" w:eastAsia="Times New Roman" w:hAnsi="Times New Roman" w:cs="Times New Roman"/>
          <w:i/>
          <w:sz w:val="24"/>
          <w:szCs w:val="24"/>
        </w:rPr>
        <w:t xml:space="preserve">a priori </w:t>
      </w:r>
      <w:r>
        <w:rPr>
          <w:rFonts w:ascii="Times New Roman" w:eastAsia="Times New Roman" w:hAnsi="Times New Roman" w:cs="Times New Roman"/>
          <w:sz w:val="24"/>
          <w:szCs w:val="24"/>
        </w:rPr>
        <w:lastRenderedPageBreak/>
        <w:t xml:space="preserve">considered to not likely be influenced by mixing processes – chlorophyll a and </w:t>
      </w:r>
      <w:r w:rsidRPr="007418CF">
        <w:rPr>
          <w:rFonts w:ascii="Times New Roman" w:eastAsia="Times New Roman" w:hAnsi="Times New Roman" w:cs="Times New Roman"/>
          <w:sz w:val="24"/>
          <w:szCs w:val="24"/>
        </w:rPr>
        <w:t>δ</w:t>
      </w:r>
      <w:r w:rsidRPr="007418CF">
        <w:rPr>
          <w:rFonts w:ascii="Times New Roman" w:eastAsia="Times New Roman" w:hAnsi="Times New Roman" w:cs="Times New Roman"/>
          <w:sz w:val="24"/>
          <w:szCs w:val="24"/>
          <w:vertAlign w:val="superscript"/>
        </w:rPr>
        <w:t>15</w:t>
      </w:r>
      <w:r w:rsidRPr="007418CF">
        <w:rPr>
          <w:rFonts w:ascii="Times New Roman" w:eastAsia="Times New Roman" w:hAnsi="Times New Roman" w:cs="Times New Roman"/>
          <w:sz w:val="24"/>
          <w:szCs w:val="24"/>
        </w:rPr>
        <w:t xml:space="preserve">N values in tissues </w:t>
      </w:r>
      <w:r>
        <w:rPr>
          <w:rFonts w:ascii="Times New Roman" w:eastAsia="Times New Roman" w:hAnsi="Times New Roman" w:cs="Times New Roman"/>
          <w:sz w:val="24"/>
          <w:szCs w:val="24"/>
        </w:rPr>
        <w:t xml:space="preserve">– were not log-transformed but still regressed against log-transformed IDW population using a linear model. Microplastic total abundance and concentration were evaluated separately as a subset of samples (n = 3) contained different volumes, allowing us to analyze whether total microplastics as well as density of microplastics differed along </w:t>
      </w:r>
      <w:proofErr w:type="gramStart"/>
      <w:r>
        <w:rPr>
          <w:rFonts w:ascii="Times New Roman" w:eastAsia="Times New Roman" w:hAnsi="Times New Roman" w:cs="Times New Roman"/>
          <w:sz w:val="24"/>
          <w:szCs w:val="24"/>
        </w:rPr>
        <w:t>our</w:t>
      </w:r>
      <w:proofErr w:type="gramEnd"/>
      <w:r>
        <w:rPr>
          <w:rFonts w:ascii="Times New Roman" w:eastAsia="Times New Roman" w:hAnsi="Times New Roman" w:cs="Times New Roman"/>
          <w:sz w:val="24"/>
          <w:szCs w:val="24"/>
        </w:rPr>
        <w:t xml:space="preserve"> transect. </w:t>
      </w:r>
      <w:r w:rsidRPr="007418CF">
        <w:rPr>
          <w:rFonts w:ascii="Times New Roman" w:eastAsia="Times New Roman" w:hAnsi="Times New Roman" w:cs="Times New Roman"/>
          <w:sz w:val="24"/>
          <w:szCs w:val="24"/>
        </w:rPr>
        <w:t xml:space="preserve">Residuals were assessed for normality and homogeneity of variance. </w:t>
      </w:r>
    </w:p>
    <w:p w14:paraId="743CB32E" w14:textId="77777777" w:rsidR="00E96AD8" w:rsidRDefault="00E96AD8" w:rsidP="00E96AD8">
      <w:pPr>
        <w:spacing w:line="480" w:lineRule="auto"/>
        <w:rPr>
          <w:rFonts w:ascii="Times New Roman" w:eastAsia="Times New Roman" w:hAnsi="Times New Roman" w:cs="Times New Roman"/>
          <w:sz w:val="24"/>
          <w:szCs w:val="24"/>
        </w:rPr>
      </w:pPr>
    </w:p>
    <w:p w14:paraId="57B2D881" w14:textId="77777777" w:rsidR="00E96AD8" w:rsidRPr="0040169C" w:rsidRDefault="00E96AD8" w:rsidP="00E96AD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 confidence that our observed sewage indicator patterns were not a product of a limited sample size, we also performed a permutational analysis to compare how our actual results compared to a randomly permuted dataset. This process involved rando</w:t>
      </w:r>
      <w:r w:rsidRPr="00276BB7">
        <w:rPr>
          <w:rFonts w:ascii="Times New Roman" w:eastAsia="Times New Roman" w:hAnsi="Times New Roman" w:cs="Times New Roman"/>
          <w:sz w:val="24"/>
          <w:szCs w:val="24"/>
        </w:rPr>
        <w:t xml:space="preserve">mly permuting sewage indicator </w:t>
      </w:r>
      <w:r>
        <w:rPr>
          <w:rFonts w:ascii="Times New Roman" w:eastAsia="Times New Roman" w:hAnsi="Times New Roman" w:cs="Times New Roman"/>
          <w:sz w:val="24"/>
          <w:szCs w:val="24"/>
        </w:rPr>
        <w:t>variables</w:t>
      </w:r>
      <w:r w:rsidRPr="00276BB7">
        <w:rPr>
          <w:rFonts w:ascii="Times New Roman" w:eastAsia="Times New Roman" w:hAnsi="Times New Roman" w:cs="Times New Roman"/>
          <w:sz w:val="24"/>
          <w:szCs w:val="24"/>
        </w:rPr>
        <w:t xml:space="preserve">, regressing the respective sewage indicator against IDW population, and then extracting </w:t>
      </w:r>
      <w:r>
        <w:rPr>
          <w:rFonts w:ascii="Times New Roman" w:eastAsia="Times New Roman" w:hAnsi="Times New Roman" w:cs="Times New Roman"/>
          <w:sz w:val="24"/>
          <w:szCs w:val="24"/>
        </w:rPr>
        <w:t xml:space="preserve">the </w:t>
      </w:r>
      <w:r w:rsidRPr="00276BB7">
        <w:rPr>
          <w:rFonts w:ascii="Times New Roman" w:eastAsia="Times New Roman" w:hAnsi="Times New Roman" w:cs="Times New Roman"/>
          <w:sz w:val="24"/>
          <w:szCs w:val="24"/>
        </w:rPr>
        <w:t>p- and R</w:t>
      </w:r>
      <w:r w:rsidRPr="00276BB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for the model.</w:t>
      </w:r>
      <w:r w:rsidRPr="00276BB7">
        <w:rPr>
          <w:rFonts w:ascii="Times New Roman" w:eastAsia="Times New Roman" w:hAnsi="Times New Roman" w:cs="Times New Roman"/>
          <w:sz w:val="24"/>
          <w:szCs w:val="24"/>
        </w:rPr>
        <w:t xml:space="preserve"> This</w:t>
      </w:r>
      <w:r>
        <w:rPr>
          <w:rFonts w:ascii="Times New Roman" w:eastAsia="Times New Roman" w:hAnsi="Times New Roman" w:cs="Times New Roman"/>
          <w:sz w:val="24"/>
          <w:szCs w:val="24"/>
        </w:rPr>
        <w:t xml:space="preserve"> routine was repeated 5,000 times for each sewage indicator, so as to generate a distribution of </w:t>
      </w:r>
      <w:r w:rsidRPr="00276BB7">
        <w:rPr>
          <w:rFonts w:ascii="Times New Roman" w:eastAsia="Times New Roman" w:hAnsi="Times New Roman" w:cs="Times New Roman"/>
          <w:sz w:val="24"/>
          <w:szCs w:val="24"/>
        </w:rPr>
        <w:t>p- and R</w:t>
      </w:r>
      <w:r w:rsidRPr="00276BB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that could have been possible, given our observed data. We then compared models’ </w:t>
      </w:r>
      <w:r w:rsidRPr="00276BB7">
        <w:rPr>
          <w:rFonts w:ascii="Times New Roman" w:eastAsia="Times New Roman" w:hAnsi="Times New Roman" w:cs="Times New Roman"/>
          <w:sz w:val="24"/>
          <w:szCs w:val="24"/>
        </w:rPr>
        <w:t>p- and R</w:t>
      </w:r>
      <w:r w:rsidRPr="00276BB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generated from non-permuted data to those from permuted datasets. If indeed models generated from observed data were describing a non-random process, p- and </w:t>
      </w:r>
      <w:r w:rsidRPr="00276BB7">
        <w:rPr>
          <w:rFonts w:ascii="Times New Roman" w:eastAsia="Times New Roman" w:hAnsi="Times New Roman" w:cs="Times New Roman"/>
          <w:sz w:val="24"/>
          <w:szCs w:val="24"/>
        </w:rPr>
        <w:t>R</w:t>
      </w:r>
      <w:r w:rsidRPr="00276BB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should be located at the tail end of the permuted values’ distribution. To summarize our original p- and </w:t>
      </w:r>
      <w:r w:rsidRPr="00276BB7">
        <w:rPr>
          <w:rFonts w:ascii="Times New Roman" w:eastAsia="Times New Roman" w:hAnsi="Times New Roman" w:cs="Times New Roman"/>
          <w:sz w:val="24"/>
          <w:szCs w:val="24"/>
        </w:rPr>
        <w:t>R</w:t>
      </w:r>
      <w:r w:rsidRPr="00276BB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in the context of those from models with permuted datasets, we report the percent of p-values less than and </w:t>
      </w:r>
      <w:r w:rsidRPr="00276BB7">
        <w:rPr>
          <w:rFonts w:ascii="Times New Roman" w:eastAsia="Times New Roman" w:hAnsi="Times New Roman" w:cs="Times New Roman"/>
          <w:sz w:val="24"/>
          <w:szCs w:val="24"/>
        </w:rPr>
        <w:t>R</w:t>
      </w:r>
      <w:r w:rsidRPr="00276BB7">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greater than those from models generated from non-permuted datasets. </w:t>
      </w:r>
    </w:p>
    <w:p w14:paraId="0328C32E" w14:textId="77777777" w:rsidR="00E96AD8" w:rsidRPr="007418CF" w:rsidRDefault="00E96AD8" w:rsidP="00E96AD8">
      <w:pPr>
        <w:spacing w:line="480" w:lineRule="auto"/>
        <w:rPr>
          <w:rFonts w:ascii="Times New Roman" w:eastAsia="Times New Roman" w:hAnsi="Times New Roman" w:cs="Times New Roman"/>
          <w:sz w:val="24"/>
          <w:szCs w:val="24"/>
        </w:rPr>
      </w:pPr>
    </w:p>
    <w:p w14:paraId="4DD467EB" w14:textId="07F49392" w:rsidR="00E96AD8" w:rsidRPr="007418CF" w:rsidRDefault="00E96AD8" w:rsidP="00E96AD8">
      <w:pPr>
        <w:spacing w:line="480" w:lineRule="auto"/>
        <w:rPr>
          <w:rFonts w:ascii="Times New Roman" w:eastAsia="Times New Roman" w:hAnsi="Times New Roman" w:cs="Times New Roman"/>
          <w:sz w:val="24"/>
          <w:szCs w:val="24"/>
        </w:rPr>
      </w:pPr>
      <w:r w:rsidRPr="007418CF">
        <w:rPr>
          <w:rFonts w:ascii="Times New Roman" w:eastAsia="Times New Roman" w:hAnsi="Times New Roman" w:cs="Times New Roman"/>
          <w:sz w:val="24"/>
          <w:szCs w:val="24"/>
        </w:rPr>
        <w:t>To assess if benthic community composition was associated with increasing sewage indicators</w:t>
      </w:r>
      <w:r>
        <w:rPr>
          <w:rFonts w:ascii="Times New Roman" w:eastAsia="Times New Roman" w:hAnsi="Times New Roman" w:cs="Times New Roman"/>
          <w:sz w:val="24"/>
          <w:szCs w:val="24"/>
        </w:rPr>
        <w:t xml:space="preserve"> (Objective 2)</w:t>
      </w:r>
      <w:r w:rsidRPr="007418CF">
        <w:rPr>
          <w:rFonts w:ascii="Times New Roman" w:eastAsia="Times New Roman" w:hAnsi="Times New Roman" w:cs="Times New Roman"/>
          <w:sz w:val="24"/>
          <w:szCs w:val="24"/>
        </w:rPr>
        <w:t>, periphyton and macroinvertebrate abundance data were each analyzed with a consistent multivariate workflow. First, replicates were averaged</w:t>
      </w:r>
      <w:r>
        <w:rPr>
          <w:rFonts w:ascii="Times New Roman" w:eastAsia="Times New Roman" w:hAnsi="Times New Roman" w:cs="Times New Roman"/>
          <w:sz w:val="24"/>
          <w:szCs w:val="24"/>
        </w:rPr>
        <w:t xml:space="preserve"> to characterize algal and </w:t>
      </w:r>
      <w:r>
        <w:rPr>
          <w:rFonts w:ascii="Times New Roman" w:eastAsia="Times New Roman" w:hAnsi="Times New Roman" w:cs="Times New Roman"/>
          <w:sz w:val="24"/>
          <w:szCs w:val="24"/>
        </w:rPr>
        <w:lastRenderedPageBreak/>
        <w:t>macroinvertebrate compositions</w:t>
      </w:r>
      <w:r w:rsidRPr="007418CF">
        <w:rPr>
          <w:rFonts w:ascii="Times New Roman" w:eastAsia="Times New Roman" w:hAnsi="Times New Roman" w:cs="Times New Roman"/>
          <w:sz w:val="24"/>
          <w:szCs w:val="24"/>
        </w:rPr>
        <w:t xml:space="preserve">, and taxonomic groups representing less than 1% of the inter-site community were removed from analysis, in order to reduce the influence of rare species on results. Second, community compositions for both periphyton and macroinvertebrates were visualized using non-metric multidimensional scaling (NMDS) with a Bray-Curtis similarity metric. Periphyton community compositions were calculated as relative proportions, whereas invertebrate abundances were grouped at the genus-level </w:t>
      </w:r>
      <w:r>
        <w:rPr>
          <w:rFonts w:ascii="Times New Roman" w:eastAsia="Times New Roman" w:hAnsi="Times New Roman" w:cs="Times New Roman"/>
          <w:sz w:val="24"/>
          <w:szCs w:val="24"/>
        </w:rPr>
        <w:t xml:space="preserve">for amphipods and at higher taxonomic levels for other macroinvertebrates </w:t>
      </w:r>
      <w:r w:rsidRPr="007418CF">
        <w:rPr>
          <w:rFonts w:ascii="Times New Roman" w:eastAsia="Times New Roman" w:hAnsi="Times New Roman" w:cs="Times New Roman"/>
          <w:sz w:val="24"/>
          <w:szCs w:val="24"/>
        </w:rPr>
        <w:t>and then square-</w:t>
      </w:r>
      <w:proofErr w:type="spellStart"/>
      <w:r w:rsidRPr="007418CF">
        <w:rPr>
          <w:rFonts w:ascii="Times New Roman" w:eastAsia="Times New Roman" w:hAnsi="Times New Roman" w:cs="Times New Roman"/>
          <w:sz w:val="24"/>
          <w:szCs w:val="24"/>
        </w:rPr>
        <w:t>root</w:t>
      </w:r>
      <w:proofErr w:type="spellEnd"/>
      <w:r w:rsidRPr="007418CF">
        <w:rPr>
          <w:rFonts w:ascii="Times New Roman" w:eastAsia="Times New Roman" w:hAnsi="Times New Roman" w:cs="Times New Roman"/>
          <w:sz w:val="24"/>
          <w:szCs w:val="24"/>
        </w:rPr>
        <w:t xml:space="preserve"> transformed to minimize influence of more abundant taxa. </w:t>
      </w:r>
      <w:r>
        <w:rPr>
          <w:rFonts w:ascii="Times New Roman" w:eastAsia="Times New Roman" w:hAnsi="Times New Roman" w:cs="Times New Roman"/>
          <w:sz w:val="24"/>
          <w:szCs w:val="24"/>
        </w:rPr>
        <w:t xml:space="preserve">Amphipods were kept at the genus level because their numerical and relative abundance markedly exceeded the abundance of other macroinvertebrates (Figure S1). </w:t>
      </w:r>
      <w:r w:rsidRPr="007418CF">
        <w:rPr>
          <w:rFonts w:ascii="Times New Roman" w:eastAsia="Times New Roman" w:hAnsi="Times New Roman" w:cs="Times New Roman"/>
          <w:sz w:val="24"/>
          <w:szCs w:val="24"/>
        </w:rPr>
        <w:t xml:space="preserve">Visual inspection of the NMDS plot suggested that sites generally tended to separate by increasing PPCP concentrations and IDW population (see Table </w:t>
      </w:r>
      <w:r w:rsidR="00B304CE">
        <w:rPr>
          <w:rFonts w:ascii="Times New Roman" w:eastAsia="Times New Roman" w:hAnsi="Times New Roman" w:cs="Times New Roman"/>
          <w:sz w:val="24"/>
          <w:szCs w:val="24"/>
        </w:rPr>
        <w:t>S2</w:t>
      </w:r>
      <w:r w:rsidRPr="007418CF">
        <w:rPr>
          <w:rFonts w:ascii="Times New Roman" w:eastAsia="Times New Roman" w:hAnsi="Times New Roman" w:cs="Times New Roman"/>
          <w:sz w:val="24"/>
          <w:szCs w:val="24"/>
        </w:rPr>
        <w:t>). To test whether sites’ benthic communities significantly differed with increasing PPCP concentration and IDW population, we first used k-</w:t>
      </w:r>
      <w:proofErr w:type="spellStart"/>
      <w:r w:rsidRPr="007418CF">
        <w:rPr>
          <w:rFonts w:ascii="Times New Roman" w:eastAsia="Times New Roman" w:hAnsi="Times New Roman" w:cs="Times New Roman"/>
          <w:sz w:val="24"/>
          <w:szCs w:val="24"/>
        </w:rPr>
        <w:t>mediods</w:t>
      </w:r>
      <w:proofErr w:type="spellEnd"/>
      <w:r w:rsidRPr="007418CF">
        <w:rPr>
          <w:rFonts w:ascii="Times New Roman" w:eastAsia="Times New Roman" w:hAnsi="Times New Roman" w:cs="Times New Roman"/>
          <w:sz w:val="24"/>
          <w:szCs w:val="24"/>
        </w:rPr>
        <w:t xml:space="preserve">, also known as Partitioning Around the </w:t>
      </w:r>
      <w:proofErr w:type="spellStart"/>
      <w:r w:rsidRPr="007418CF">
        <w:rPr>
          <w:rFonts w:ascii="Times New Roman" w:eastAsia="Times New Roman" w:hAnsi="Times New Roman" w:cs="Times New Roman"/>
          <w:sz w:val="24"/>
          <w:szCs w:val="24"/>
        </w:rPr>
        <w:t>Mediods</w:t>
      </w:r>
      <w:proofErr w:type="spellEnd"/>
      <w:r w:rsidRPr="007418CF">
        <w:rPr>
          <w:rFonts w:ascii="Times New Roman" w:eastAsia="Times New Roman" w:hAnsi="Times New Roman" w:cs="Times New Roman"/>
          <w:sz w:val="24"/>
          <w:szCs w:val="24"/>
        </w:rPr>
        <w:t xml:space="preserve"> (PAM;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{"citationID":"rFLG62ci","properties":{"formattedCitation":"(Kaufman and Rousseeuw 2005)","plainCitation":"(Kaufman and Rousseeuw 2005)","dontUpdate":true,"noteIndex":0},"citationItems":[{"id":3984,"uris":["http://zotero.org/users/2645460/items/9JTHYPLA"],"uri":["http://zotero.org/users/2645460/items/9JTHYPLA"],"itemData":{"id":3984,"type":"book","abstract":"The Wiley-Interscience Paperback Series consists of selected books that have been made more accessible to consumers in an effort to increase global appeal and general circulation. With these new unabridged softcover volumes, Wiley hopes to extend the lives of these works by making them available to future generations of statisticians, mathematicians, and scientists. \"Cluster analysis is the increasingly important and practical subject of finding groupings in data. The authors set out to write a book for the user who does not necessarily have an extensive background in mathematics. They succeed very well.\" ―Mathematical Reviews \"Finding Groups in Data [is] a clear, readable, and interesting presentation of a small number of clustering methods. In addition, the book introduced some interesting innovations of applied value to clustering literature.\" ―Journal of Classification \"This is a very good, easy-to-read, and practical book. It has many nice features and is highly recommended for students and practitioners in various fields of study.\" ―Technometrics An introduction to the practical application of cluster analysis, this text presents a selection of methods that together can deal with most applications. These methods are chosen for their robustness, consistency, and general applicability. This book discusses various types of data, including interval-scaled and binary variables as well as similarity data, and explains how these can be transformed prior to clustering.","edition":"1st Edition","event-place":"Hoboken, N.J","ISBN":"978-0-471-73578-6","language":"English","number-of-pages":"342","publisher":"Wiley-Interscience","publisher-place":"Hoboken, N.J","source":"Amazon","title":"Finding Groups in Data: An Introduction to Cluster Analysis","title-short":"Finding Groups in Data","author":[{"family":"Kaufman","given":"Leonard"},{"family":"Rousseeuw","given":"Peter J."}],"issued":{"date-parts":[["2005",3,25]]}}}],"schema":"https://github.com/citation-style-language/schema/raw/master/csl-citation.json"}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Kaufman and Rousseeuw 2005)</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clustering to identify an optimal number of groupings. For this process, we iterated through multiple numbers of clusters (i.e., 1 to 10) and calculated the within-group-sum-of-squares (</w:t>
      </w:r>
      <w:proofErr w:type="spellStart"/>
      <w:r>
        <w:rPr>
          <w:rFonts w:ascii="Times New Roman" w:eastAsia="Times New Roman" w:hAnsi="Times New Roman" w:cs="Times New Roman"/>
          <w:sz w:val="24"/>
          <w:szCs w:val="24"/>
        </w:rPr>
        <w:t>wss</w:t>
      </w:r>
      <w:proofErr w:type="spellEnd"/>
      <w:r>
        <w:rPr>
          <w:rFonts w:ascii="Times New Roman" w:eastAsia="Times New Roman" w:hAnsi="Times New Roman" w:cs="Times New Roman"/>
          <w:sz w:val="24"/>
          <w:szCs w:val="24"/>
        </w:rPr>
        <w:t>; Figure S2</w:t>
      </w:r>
      <w:r w:rsidRPr="007418CF">
        <w:rPr>
          <w:rFonts w:ascii="Times New Roman" w:eastAsia="Times New Roman" w:hAnsi="Times New Roman" w:cs="Times New Roman"/>
          <w:sz w:val="24"/>
          <w:szCs w:val="24"/>
        </w:rPr>
        <w:t>) and average silhouette width</w:t>
      </w:r>
      <w:r>
        <w:rPr>
          <w:rFonts w:ascii="Times New Roman" w:eastAsia="Times New Roman" w:hAnsi="Times New Roman" w:cs="Times New Roman"/>
          <w:sz w:val="24"/>
          <w:szCs w:val="24"/>
        </w:rPr>
        <w:t xml:space="preserve"> (Figure S3)</w:t>
      </w:r>
      <w:r w:rsidRPr="007418CF">
        <w:rPr>
          <w:rFonts w:ascii="Times New Roman" w:eastAsia="Times New Roman" w:hAnsi="Times New Roman" w:cs="Times New Roman"/>
          <w:sz w:val="24"/>
          <w:szCs w:val="24"/>
        </w:rPr>
        <w:t xml:space="preserve">. We identified the optimal number of groups when </w:t>
      </w:r>
      <w:proofErr w:type="spellStart"/>
      <w:r w:rsidRPr="007418CF">
        <w:rPr>
          <w:rFonts w:ascii="Times New Roman" w:eastAsia="Times New Roman" w:hAnsi="Times New Roman" w:cs="Times New Roman"/>
          <w:sz w:val="24"/>
          <w:szCs w:val="24"/>
        </w:rPr>
        <w:t>wss</w:t>
      </w:r>
      <w:proofErr w:type="spellEnd"/>
      <w:r w:rsidRPr="007418CF">
        <w:rPr>
          <w:rFonts w:ascii="Times New Roman" w:eastAsia="Times New Roman" w:hAnsi="Times New Roman" w:cs="Times New Roman"/>
          <w:sz w:val="24"/>
          <w:szCs w:val="24"/>
        </w:rPr>
        <w:t xml:space="preserve"> decreased most markedly and when silhouette width was greatest (i.e., the elbow method)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{"citationID":"ZRFWxAJn","properties":{"formattedCitation":"(Johnson and Wichern 2007)","plainCitation":"(Johnson and Wichern 2007)","noteIndex":0},"citationItems":[{"id":805,"uris":["http://zotero.org/users/2645460/items/IBNIKEIB"],"uri":["http://zotero.org/users/2645460/items/IBNIKEIB"],"itemData":{"id":805,"type":"book","edition":"6th","event-place":"Upper Saddle River, New Jersey USA","ISBN":"0-13-187715-1","number-of-pages":"773","publisher":"Prentice Hall","publisher-place":"Upper Saddle River, New Jersey USA","title":"Applied Multivariate Statistical Analysis","author":[{"family":"Johnson","given":"Richard A."},{"family":"Wichern","given":"Dean V."}],"issued":{"date-parts":[["2007"]]}}}],"schema":"https://github.com/citation-style-language/schema/raw/master/csl-citation.json"}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(Johnson and Wichern 2007)</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To confirm the optimal number as determined by non-hierarchical PAM clustering, we also used Weighted Pair-Group Centroid Clustering (WPGMC</w:t>
      </w:r>
      <w:r>
        <w:rPr>
          <w:rFonts w:ascii="Times New Roman" w:eastAsia="Times New Roman" w:hAnsi="Times New Roman" w:cs="Times New Roman"/>
          <w:sz w:val="24"/>
          <w:szCs w:val="24"/>
        </w:rPr>
        <w:t>; Figure S4</w:t>
      </w:r>
      <w:r w:rsidRPr="007418CF">
        <w:rPr>
          <w:rFonts w:ascii="Times New Roman" w:eastAsia="Times New Roman" w:hAnsi="Times New Roman" w:cs="Times New Roman"/>
          <w:sz w:val="24"/>
          <w:szCs w:val="24"/>
        </w:rPr>
        <w:t xml:space="preserve">) as a hierarchical approach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{"citationID":"e4B0OV8i","properties":{"formattedCitation":"(Sneath and Sokal 1973)","plainCitation":"(Sneath and Sokal 1973)","noteIndex":0},"citationItems":[{"id":3989,"uris":["http://zotero.org/users/2645460/items/LAMI2TBC"],"uri":["http://zotero.org/users/2645460/items/LAMI2TBC"],"itemData":{"id":3989,"type":"book","ISBN":"978-0-7167-0697-7","language":"en","note":"Google-Books-ID: iWWcQgAACAAJ","number-of-pages":"573","publisher":"W. H. Freeman","source":"Google Books","title":"Numerical Taxonomy: The Principles and Practice of Numerical Classification","title-short":"Numerical Taxonomy","author":[{"family":"Sneath","given":"Peter H. A."},{"family":"Sokal","given":"Robert R."}],"issued":{"date-parts":[["1973"]]}}}],"schema":"https://github.com/citation-style-language/schema/raw/master/csl-citation.json"}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(Sneath and Sokal 1973)</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which corrects for clusters that may not be strongly discriminated regardless of how many samples are assigned to a given cluster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{"citationID":"HhxEFxwf","properties":{"formattedCitation":"(Legendre and Legendre 2012)","plainCitation":"(Legendre and Legendre 2012)","noteIndex":0},"citationItems":[{"id":3788,"uris":["http://zotero.org/users/2645460/items/97T2Y95G"],"uri":["http://zotero.org/users/2645460/items/97T2Y95G"],"itemData":{"id":3788,"type":"book","edition":"3","event-place":"Amsterdam","number-of-pages":"990","publisher":"Elsevier","publisher-place":"Amsterdam","title":"Numerical Ecology","volume":"24","author":[{"family":"Legendre","given":"Pierre"},{"family":"Legendre","given":"Louis"}],"issued":{"date-parts":[["2012"]]}}}],"schema":"https://github.com/citation-style-language/schema/raw/master/csl-citation.json"}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(Legendre and Legendre 2012)</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We then performed </w:t>
      </w:r>
      <w:r>
        <w:rPr>
          <w:rFonts w:ascii="Times New Roman" w:eastAsia="Times New Roman" w:hAnsi="Times New Roman" w:cs="Times New Roman"/>
          <w:sz w:val="24"/>
          <w:szCs w:val="24"/>
        </w:rPr>
        <w:t>three</w:t>
      </w:r>
      <w:r w:rsidRPr="007418CF">
        <w:rPr>
          <w:rFonts w:ascii="Times New Roman" w:eastAsia="Times New Roman" w:hAnsi="Times New Roman" w:cs="Times New Roman"/>
          <w:sz w:val="24"/>
          <w:szCs w:val="24"/>
        </w:rPr>
        <w:t xml:space="preserve"> permutational multivariate analyses of variance (PERMANOVA;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{"citationID":"Kp9QnECP","properties":{"formattedCitation":"(Anderson 2001)","plainCitation":"(Anderson 2001)","dontUpdate":true,"noteIndex":0},"citationItems":[{"id":2653,"uris":["http://zotero.org/users/2645460/items/VDQUXWVQ"],"uri":["http://zotero.org/users/2645460/items/VDQUXWVQ"],"itemData":{"id":2653,"type":"article-journal","abstract":"Hypothesis-testing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interactions.","container-title":"Austral Ecology","DOI":"10.1111/j.1442-9993.2001.01070.pp.x","ISSN":"1442-9993","issue":"1","language":"en","page":"32-46","source":"Wiley Online Library","title":"A new method for non-parametric multivariate analysis of variance","volume":"26","author":[{"family":"Anderson","given":"Marti J."}],"issued":{"date-parts":[["2001"]]}}}],"schema":"https://github.com/citation-style-language/schema/raw/master/csl-citation.json"}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Anderson 2001)</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with 999 </w:t>
      </w:r>
      <w:r w:rsidRPr="007418CF">
        <w:rPr>
          <w:rFonts w:ascii="Times New Roman" w:eastAsia="Times New Roman" w:hAnsi="Times New Roman" w:cs="Times New Roman"/>
          <w:sz w:val="24"/>
          <w:szCs w:val="24"/>
        </w:rPr>
        <w:lastRenderedPageBreak/>
        <w:t>permutations: the first where community compositions were responses to the groups identified through clustering</w:t>
      </w:r>
      <w:r>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t>the second where community compositions were responses to the continuous IDW population</w:t>
      </w:r>
      <w:r>
        <w:rPr>
          <w:rFonts w:ascii="Times New Roman" w:eastAsia="Times New Roman" w:hAnsi="Times New Roman" w:cs="Times New Roman"/>
          <w:sz w:val="24"/>
          <w:szCs w:val="24"/>
        </w:rPr>
        <w:t xml:space="preserve">, and the third where </w:t>
      </w:r>
      <w:r w:rsidRPr="007418CF">
        <w:rPr>
          <w:rFonts w:ascii="Times New Roman" w:eastAsia="Times New Roman" w:hAnsi="Times New Roman" w:cs="Times New Roman"/>
          <w:sz w:val="24"/>
          <w:szCs w:val="24"/>
        </w:rPr>
        <w:t xml:space="preserve">community compositions were responses to </w:t>
      </w:r>
      <w:r>
        <w:rPr>
          <w:rFonts w:ascii="Times New Roman" w:eastAsia="Times New Roman" w:hAnsi="Times New Roman" w:cs="Times New Roman"/>
          <w:sz w:val="24"/>
          <w:szCs w:val="24"/>
        </w:rPr>
        <w:t>total PPCP concentrations</w:t>
      </w:r>
      <w:r w:rsidRPr="007418CF">
        <w:rPr>
          <w:rFonts w:ascii="Times New Roman" w:eastAsia="Times New Roman" w:hAnsi="Times New Roman" w:cs="Times New Roman"/>
          <w:sz w:val="24"/>
          <w:szCs w:val="24"/>
        </w:rPr>
        <w:t xml:space="preserve">. When significant differences were identified, post-hoc SIMPER analysis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{"citationID":"xzPzQhXk","properties":{"formattedCitation":"(Clarke 1993)","plainCitation":"(Clarke 1993)","noteIndex":0},"citationItems":[{"id":4116,"uris":["http://zotero.org/users/2645460/items/LTSAITXU"],"uri":["http://zotero.org/users/2645460/items/LTSAITXU"],"itemData":{"id":4116,"type":"article-journal","abstract":"In the early 1980s, a strategy for graphical representation of multivariate (multi-species) abundance data was introduced into marine ecology by, among others, Field, et al. (1982). A decade on, it is instructive to: (i) identify which elements of this often-quoted strategy have proved most useful in practical assessment of community change resulting from pollution impact; and (ii) ask to what extent evolution of techniques in the intervening years has added self-consistency and comprehensiveness to the approach. The pivotal concept has proved to be that of a biologically-relevant definition of similarity of two samples, and its utilization mainly in simple rank form, for example ‘sample A is more similar to sample B than it is to sample C’. Statistical assumptions about the data are thus minimized and the resulting non-parametric techniques will be of very general applicability. From such a starting point, a unified framework needs to encompass: (i) the display of community patterns through clustering and ordination of samples; (ii) identification of species principally responsible for determining sample groupings; (iii) statistical tests for differences in space and time (multivariate analogues of analysis of variance, based on rank similarities); and (iv) the linking of community differences to patterns in the physical and chemical environment (the latter also dictated by rank similarities between samples). Techniques are described that bring such a framework into place, and areas in which problems remain are identified. Accumulated practical experience with these methods is discussed, in particular applications to marine benthos, and it is concluded that they have much to offer practitioners of environmental impact studies on communities.","container-title":"Australian Journal of Ecology","DOI":"https://doi.org/10.1111/j.1442-9993.1993.tb00438.x","ISSN":"1442-9993","issue":"1","language":"en","page":"117-143","source":"Wiley Online Library","title":"Non-parametric multivariate analyses of changes in community structure","volume":"18","author":[{"family":"Clarke","given":"K. R."}],"issued":{"date-parts":[["1993"]]}}}],"schema":"https://github.com/citation-style-language/schema/raw/master/csl-citation.json"}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(Clarke 1993)</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was performed following the PERMANOVA to identify which </w:t>
      </w:r>
      <w:r>
        <w:rPr>
          <w:rFonts w:ascii="Times New Roman" w:eastAsia="Times New Roman" w:hAnsi="Times New Roman" w:cs="Times New Roman"/>
          <w:sz w:val="24"/>
          <w:szCs w:val="24"/>
        </w:rPr>
        <w:t>taxa</w:t>
      </w:r>
      <w:r w:rsidRPr="007418CF">
        <w:rPr>
          <w:rFonts w:ascii="Times New Roman" w:eastAsia="Times New Roman" w:hAnsi="Times New Roman" w:cs="Times New Roman"/>
          <w:sz w:val="24"/>
          <w:szCs w:val="24"/>
        </w:rPr>
        <w:t xml:space="preserve"> contributed to 85% of the cumulative variance that most influenced </w:t>
      </w:r>
      <w:r>
        <w:rPr>
          <w:rFonts w:ascii="Times New Roman" w:eastAsia="Times New Roman" w:hAnsi="Times New Roman" w:cs="Times New Roman"/>
          <w:sz w:val="24"/>
          <w:szCs w:val="24"/>
        </w:rPr>
        <w:t>IDW grouping</w:t>
      </w:r>
      <w:r w:rsidRPr="007418CF">
        <w:rPr>
          <w:rFonts w:ascii="Times New Roman" w:eastAsia="Times New Roman" w:hAnsi="Times New Roman" w:cs="Times New Roman"/>
          <w:sz w:val="24"/>
          <w:szCs w:val="24"/>
        </w:rPr>
        <w:t xml:space="preserve"> separation. </w:t>
      </w:r>
    </w:p>
    <w:p w14:paraId="68A382A7" w14:textId="77777777" w:rsidR="00E96AD8" w:rsidRPr="007418CF" w:rsidRDefault="00E96AD8" w:rsidP="00E96AD8">
      <w:pPr>
        <w:spacing w:line="480" w:lineRule="auto"/>
        <w:rPr>
          <w:rFonts w:ascii="Times New Roman" w:eastAsia="Times New Roman" w:hAnsi="Times New Roman" w:cs="Times New Roman"/>
          <w:sz w:val="24"/>
          <w:szCs w:val="24"/>
        </w:rPr>
      </w:pPr>
      <w:r w:rsidRPr="007418CF">
        <w:rPr>
          <w:rFonts w:ascii="Times New Roman" w:eastAsia="Times New Roman" w:hAnsi="Times New Roman" w:cs="Times New Roman"/>
          <w:sz w:val="24"/>
          <w:szCs w:val="24"/>
        </w:rPr>
        <w:t xml:space="preserve"> </w:t>
      </w:r>
    </w:p>
    <w:p w14:paraId="63D8412B" w14:textId="77777777" w:rsidR="00E96AD8" w:rsidRPr="007418CF" w:rsidRDefault="00E96AD8" w:rsidP="00E96AD8">
      <w:pPr>
        <w:spacing w:line="480" w:lineRule="auto"/>
        <w:rPr>
          <w:rFonts w:ascii="Times New Roman" w:eastAsia="Times New Roman" w:hAnsi="Times New Roman" w:cs="Times New Roman"/>
          <w:sz w:val="24"/>
          <w:szCs w:val="24"/>
        </w:rPr>
      </w:pPr>
      <w:r w:rsidRPr="007418CF">
        <w:rPr>
          <w:rFonts w:ascii="Times New Roman" w:eastAsia="Times New Roman" w:hAnsi="Times New Roman" w:cs="Times New Roman"/>
          <w:sz w:val="24"/>
          <w:szCs w:val="24"/>
        </w:rPr>
        <w:t>To assess whether benthic food webs restructured with increasing sewage indicator concentrations</w:t>
      </w:r>
      <w:r>
        <w:rPr>
          <w:rFonts w:ascii="Times New Roman" w:eastAsia="Times New Roman" w:hAnsi="Times New Roman" w:cs="Times New Roman"/>
          <w:sz w:val="24"/>
          <w:szCs w:val="24"/>
        </w:rPr>
        <w:t xml:space="preserve"> (Objective 3)</w:t>
      </w:r>
      <w:r w:rsidRPr="007418CF">
        <w:rPr>
          <w:rFonts w:ascii="Times New Roman" w:eastAsia="Times New Roman" w:hAnsi="Times New Roman" w:cs="Times New Roman"/>
          <w:sz w:val="24"/>
          <w:szCs w:val="24"/>
        </w:rPr>
        <w:t>, fatty acid data were analyzed in a manner similar to periphyton and macroinvertebrate abundance data. First, species’ fatty acid profiles were visualized by performing NMDS with Bray-Curtis similarity for all organisms’ relative fatty acid abundance (Figure S</w:t>
      </w:r>
      <w:r>
        <w:rPr>
          <w:rFonts w:ascii="Times New Roman" w:eastAsia="Times New Roman" w:hAnsi="Times New Roman" w:cs="Times New Roman"/>
          <w:sz w:val="24"/>
          <w:szCs w:val="24"/>
        </w:rPr>
        <w:t>5</w:t>
      </w:r>
      <w:r w:rsidRPr="007418CF">
        <w:rPr>
          <w:rFonts w:ascii="Times New Roman" w:eastAsia="Times New Roman" w:hAnsi="Times New Roman" w:cs="Times New Roman"/>
          <w:sz w:val="24"/>
          <w:szCs w:val="24"/>
        </w:rPr>
        <w:t>). This technique broadly demonstrated that, as expected, interspecific variation in fatty acid composition was greater than intraspecific variation. The same pattern was observed for all fatty acids quantified as well as solely essential fatty acids (EFAs; Figure S</w:t>
      </w:r>
      <w:r>
        <w:rPr>
          <w:rFonts w:ascii="Times New Roman" w:eastAsia="Times New Roman" w:hAnsi="Times New Roman" w:cs="Times New Roman"/>
          <w:sz w:val="24"/>
          <w:szCs w:val="24"/>
        </w:rPr>
        <w:t>6</w:t>
      </w:r>
      <w:r w:rsidRPr="007418CF">
        <w:rPr>
          <w:rFonts w:ascii="Times New Roman" w:eastAsia="Times New Roman" w:hAnsi="Times New Roman" w:cs="Times New Roman"/>
          <w:sz w:val="24"/>
          <w:szCs w:val="24"/>
        </w:rPr>
        <w:t xml:space="preserve">). Together, these NMDS plots suggested that periphyton fatty acids differentiated based on sewage indicator concentrations, which was likely a reflection of differences in periphyton community composition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{"citationID":"VlPu0Pv1","properties":{"formattedCitation":"(Taipale et al. 2013)","plainCitation":"(Taipale et al. 2013)","noteIndex":0},"citationItems":[{"id":2656,"uris":["http://zotero.org/users/2645460/items/ESTSRNSJ"],"uri":["http://zotero.org/users/2645460/items/ESTSRNSJ"],"itemData":{"id":2656,"type":"article-journal","abstract":"The fatty acid (FA) composition of algae is an important determinant of their food quality for consumers, and FAs can also be used as biomarkers for biochemical and energetic pathways in food webs. FA analyses of 7 freshwater algal classes and 37 strains showed clear similarity within classes and strong differences amongst classes. Class was a dominant factor (66.4%) explaining variation in FA signatures of microalgae. The 7 algal classes comprised 4 separate groups according to their FA profiles: (1) Chlorophyceae and Trebouxiophyceae, (2) Bacillariophyceae, (3) Cryptophyceae, Chrysophyceae, and Raphidophyceae, and (4) Euglenophyceae. Each group had a characteristic FA composition, although the proportional abundance of individual FAs also differed between species and with environmental conditions. FAs found to be particularly representative for each group (i.e. diagnostic biomarkers) were as follows: 16:4ω3 and 16:3ω3 for Chlorophyceae and Trebouxiophyceae; 16:2ω7, 16:2ω4, 16:3ω4, 16:4ω1, and 18:4ω4 for Bacillariophyceae; 22:5ω6 and 18:4ω3 for Cryptophyceae and Chrysophyceae (Synurales), 16:3ω1 for Chrysophyceae (Ochromonadales), 16:2ω4, 16:3ω4, 16:3ω1, and 20:3ω3 for Raphidophyceae; and 15:4ω2, 20:4ω3, 20:2ω6, 20:3ω6, and 22:4ω6 for Euglenophyceae. FAs thus offer a powerful tool to track different consumer diets in a lacustrine food web. Based on the 20:5ω3 (eicosapentaenoic acid) and 22:6ω3 (docosahexaenoic acid) content among the investigated freshwater algal classes, Chlorophyceae, Trebouxiophyceae, and Chrysophyceae are of intermediate food quality for zooplankton, and Cryptophyceae, Bacillariophyceae, Euglenophyceae, and Raphidophyceae should be excellent resources for zooplankton.","container-title":"Aquatic Microbial Ecology","DOI":"10.3354/ame01671","ISSN":"0948-3055, 1616-1564","issue":"2","language":"en","page":"165-178","source":"www.int-res.com","title":"Fatty acid composition as biomarkers of freshwater microalgae: analysis of 37 strains of microalgae in 22 genera and in seven classes","title-short":"Fatty acid composition as biomarkers of freshwater microalgae","volume":"71","author":[{"family":"Taipale","given":"Sami"},{"family":"Strandberg","given":"Ursula"},{"family":"Peltomaa","given":"Elina"},{"family":"Galloway","given":"Aaron W. E."},{"family":"Ojala","given":"Anne"},{"family":"Brett","given":"Michael T."}],"issued":{"date-parts":[["2013",12,16]]}}}],"schema":"https://github.com/citation-style-language/schema/raw/master/csl-citation.json"}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(Taipale et al. 2013)</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Among all taxa and sites, </w:t>
      </w:r>
      <w:r>
        <w:rPr>
          <w:rFonts w:ascii="Times New Roman" w:eastAsia="Times New Roman" w:hAnsi="Times New Roman" w:cs="Times New Roman"/>
          <w:sz w:val="24"/>
          <w:szCs w:val="24"/>
        </w:rPr>
        <w:t xml:space="preserve">the fatty acids </w:t>
      </w:r>
      <w:r w:rsidRPr="007418CF">
        <w:rPr>
          <w:rFonts w:ascii="Times New Roman" w:eastAsia="Times New Roman" w:hAnsi="Times New Roman" w:cs="Times New Roman"/>
          <w:sz w:val="24"/>
          <w:szCs w:val="24"/>
        </w:rPr>
        <w:t xml:space="preserve">18:3ω3, 18:1ω9, and 20:5ω3 had </w:t>
      </w:r>
      <w:r>
        <w:rPr>
          <w:rFonts w:ascii="Times New Roman" w:eastAsia="Times New Roman" w:hAnsi="Times New Roman" w:cs="Times New Roman"/>
          <w:sz w:val="24"/>
          <w:szCs w:val="24"/>
        </w:rPr>
        <w:t xml:space="preserve">among </w:t>
      </w:r>
      <w:r w:rsidRPr="007418CF">
        <w:rPr>
          <w:rFonts w:ascii="Times New Roman" w:eastAsia="Times New Roman" w:hAnsi="Times New Roman" w:cs="Times New Roman"/>
          <w:sz w:val="24"/>
          <w:szCs w:val="24"/>
        </w:rPr>
        <w:t xml:space="preserve">the highest coefficients of variation, enabling comparisons between sites. These fatty acids tend to be associated with filamentous green algae (i.e., 18:3ω3 and 18:1ω9) and diatoms (i.e., 20:5ω3). To increase the robustness of our analysis, we expanded our approach to include major fatty acids within each taxonomic group, including 18:2ω6 (abundant in green algae); 16:1ω7 and 14:0 (abundant in diatoms); and 16:0 (abundant in both green algae and diatoms) (Taipale et al. 2013). To evaluate how relative fatty acid abundance may relate to </w:t>
      </w:r>
      <w:r w:rsidRPr="007418CF">
        <w:rPr>
          <w:rFonts w:ascii="Times New Roman" w:eastAsia="Times New Roman" w:hAnsi="Times New Roman" w:cs="Times New Roman"/>
          <w:sz w:val="24"/>
          <w:szCs w:val="24"/>
        </w:rPr>
        <w:lastRenderedPageBreak/>
        <w:t>sewage pollution, we assessed patterns among these seven fatty acids with both multivariate and univariate approaches. Within a multivariate framework, we created two NMDS plots with Bray-Curtis similarity, one just with primary producer (Figure S</w:t>
      </w:r>
      <w:r>
        <w:rPr>
          <w:rFonts w:ascii="Times New Roman" w:eastAsia="Times New Roman" w:hAnsi="Times New Roman" w:cs="Times New Roman"/>
          <w:sz w:val="24"/>
          <w:szCs w:val="24"/>
        </w:rPr>
        <w:t>7</w:t>
      </w:r>
      <w:r w:rsidRPr="007418CF">
        <w:rPr>
          <w:rFonts w:ascii="Times New Roman" w:eastAsia="Times New Roman" w:hAnsi="Times New Roman" w:cs="Times New Roman"/>
          <w:sz w:val="24"/>
          <w:szCs w:val="24"/>
        </w:rPr>
        <w:t>) and the other with macroinvertebrate (Figure S</w:t>
      </w:r>
      <w:r>
        <w:rPr>
          <w:rFonts w:ascii="Times New Roman" w:eastAsia="Times New Roman" w:hAnsi="Times New Roman" w:cs="Times New Roman"/>
          <w:sz w:val="24"/>
          <w:szCs w:val="24"/>
        </w:rPr>
        <w:t>8</w:t>
      </w:r>
      <w:r w:rsidRPr="007418CF">
        <w:rPr>
          <w:rFonts w:ascii="Times New Roman" w:eastAsia="Times New Roman" w:hAnsi="Times New Roman" w:cs="Times New Roman"/>
          <w:sz w:val="24"/>
          <w:szCs w:val="24"/>
        </w:rPr>
        <w:t xml:space="preserve">) fatty acid profiles. Because multivariate patterns suggested fatty acid profiles may relate to sewage pollution, we regressed a </w:t>
      </w:r>
      <w:proofErr w:type="spellStart"/>
      <w:proofErr w:type="gramStart"/>
      <w:r w:rsidRPr="007418CF">
        <w:rPr>
          <w:rFonts w:ascii="Times New Roman" w:eastAsia="Times New Roman" w:hAnsi="Times New Roman" w:cs="Times New Roman"/>
          <w:sz w:val="24"/>
          <w:szCs w:val="24"/>
        </w:rPr>
        <w:t>filamentous:diatom</w:t>
      </w:r>
      <w:proofErr w:type="spellEnd"/>
      <w:proofErr w:type="gramEnd"/>
      <w:r w:rsidRPr="007418CF">
        <w:rPr>
          <w:rFonts w:ascii="Times New Roman" w:eastAsia="Times New Roman" w:hAnsi="Times New Roman" w:cs="Times New Roman"/>
          <w:sz w:val="24"/>
          <w:szCs w:val="24"/>
        </w:rPr>
        <w:t xml:space="preserve"> fatty acid ratio (Equation </w:t>
      </w:r>
      <w:r>
        <w:rPr>
          <w:rFonts w:ascii="Times New Roman" w:eastAsia="Times New Roman" w:hAnsi="Times New Roman" w:cs="Times New Roman"/>
          <w:sz w:val="24"/>
          <w:szCs w:val="24"/>
        </w:rPr>
        <w:t>2</w:t>
      </w:r>
      <w:r w:rsidRPr="007418CF">
        <w:rPr>
          <w:rFonts w:ascii="Times New Roman" w:eastAsia="Times New Roman" w:hAnsi="Times New Roman" w:cs="Times New Roman"/>
          <w:sz w:val="24"/>
          <w:szCs w:val="24"/>
        </w:rPr>
        <w:t xml:space="preserve">) </w:t>
      </w:r>
    </w:p>
    <w:p w14:paraId="7A48FC2A" w14:textId="77777777" w:rsidR="00E96AD8" w:rsidRPr="007418CF" w:rsidRDefault="00E96AD8" w:rsidP="00E96AD8">
      <w:pPr>
        <w:spacing w:line="480" w:lineRule="auto"/>
        <w:rPr>
          <w:rFonts w:ascii="Times New Roman" w:eastAsia="Times New Roman" w:hAnsi="Times New Roman" w:cs="Times New Roman"/>
          <w:sz w:val="24"/>
          <w:szCs w:val="24"/>
        </w:rPr>
      </w:pPr>
      <w:r w:rsidRPr="007418CF">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Pr="007418CF">
        <w:rPr>
          <w:rFonts w:ascii="Times New Roman" w:eastAsia="Times New Roman" w:hAnsi="Times New Roman" w:cs="Times New Roman"/>
          <w:sz w:val="24"/>
          <w:szCs w:val="24"/>
        </w:rPr>
        <w:t xml:space="preserve">) </w:t>
      </w:r>
      <m:oMath>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 xml:space="preserve">18:3ω3% + 18:1ω9% + 18:2ω6% + 16:0% </m:t>
            </m:r>
          </m:num>
          <m:den>
            <m:r>
              <m:rPr>
                <m:sty m:val="p"/>
              </m:rPr>
              <w:rPr>
                <w:rFonts w:ascii="Cambria Math" w:eastAsia="Times New Roman" w:hAnsi="Cambria Math" w:cs="Times New Roman"/>
                <w:sz w:val="24"/>
                <w:szCs w:val="24"/>
              </w:rPr>
              <m:t xml:space="preserve">20:5ω3% + 16:1ω7% + 16:0% +14:0% </m:t>
            </m:r>
          </m:den>
        </m:f>
      </m:oMath>
      <w:r w:rsidRPr="007418CF">
        <w:rPr>
          <w:rFonts w:ascii="Times New Roman" w:eastAsia="Times New Roman" w:hAnsi="Times New Roman" w:cs="Times New Roman"/>
          <w:sz w:val="24"/>
          <w:szCs w:val="24"/>
        </w:rPr>
        <w:t xml:space="preserve"> </w:t>
      </w:r>
    </w:p>
    <w:p w14:paraId="5CFEC686" w14:textId="77777777" w:rsidR="00E96AD8" w:rsidRPr="005E16D0" w:rsidRDefault="00E96AD8" w:rsidP="00E96AD8">
      <w:pPr>
        <w:spacing w:line="480" w:lineRule="auto"/>
        <w:rPr>
          <w:rFonts w:ascii="Times New Roman" w:eastAsia="Times New Roman" w:hAnsi="Times New Roman" w:cs="Times New Roman"/>
          <w:sz w:val="24"/>
          <w:szCs w:val="24"/>
        </w:rPr>
      </w:pPr>
      <w:r w:rsidRPr="007418CF">
        <w:rPr>
          <w:rFonts w:ascii="Times New Roman" w:eastAsia="Times New Roman" w:hAnsi="Times New Roman" w:cs="Times New Roman"/>
          <w:sz w:val="24"/>
          <w:szCs w:val="24"/>
        </w:rPr>
        <w:t xml:space="preserve">against log-transformed PPCP concentrations </w:t>
      </w:r>
      <w:r>
        <w:rPr>
          <w:rFonts w:ascii="Times New Roman" w:eastAsia="Times New Roman" w:hAnsi="Times New Roman" w:cs="Times New Roman"/>
          <w:sz w:val="24"/>
          <w:szCs w:val="24"/>
        </w:rPr>
        <w:t xml:space="preserve">as well as IDW population </w:t>
      </w:r>
      <w:r w:rsidRPr="007418CF">
        <w:rPr>
          <w:rFonts w:ascii="Times New Roman" w:eastAsia="Times New Roman" w:hAnsi="Times New Roman" w:cs="Times New Roman"/>
          <w:sz w:val="24"/>
          <w:szCs w:val="24"/>
        </w:rPr>
        <w:t xml:space="preserve">using a linear model. Additionally, we evaluated how three essential fatty acids (18:3ω3, 18:2ω6, and 20:5ω3), lipids thought to accumulate in biological systems, may differ in abundance across the sewage gradient. Therefore, we similarly regressed the ratio of </w:t>
      </w:r>
      <m:oMath>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 xml:space="preserve">18:3ω3% + 18:2ω6% </m:t>
            </m:r>
          </m:num>
          <m:den>
            <m:r>
              <m:rPr>
                <m:sty m:val="p"/>
              </m:rPr>
              <w:rPr>
                <w:rFonts w:ascii="Cambria Math" w:eastAsia="Times New Roman" w:hAnsi="Cambria Math" w:cs="Times New Roman"/>
                <w:sz w:val="24"/>
                <w:szCs w:val="24"/>
              </w:rPr>
              <m:t xml:space="preserve">20:5ω3% </m:t>
            </m:r>
          </m:den>
        </m:f>
      </m:oMath>
      <w:r w:rsidRPr="007418CF">
        <w:rPr>
          <w:rFonts w:ascii="Times New Roman" w:eastAsia="Times New Roman" w:hAnsi="Times New Roman" w:cs="Times New Roman"/>
          <w:sz w:val="24"/>
          <w:szCs w:val="24"/>
        </w:rPr>
        <w:t xml:space="preserve"> against log-transformed PPCP concentrations </w:t>
      </w:r>
      <w:r>
        <w:rPr>
          <w:rFonts w:ascii="Times New Roman" w:eastAsia="Times New Roman" w:hAnsi="Times New Roman" w:cs="Times New Roman"/>
          <w:sz w:val="24"/>
          <w:szCs w:val="24"/>
        </w:rPr>
        <w:t xml:space="preserve">as well as IDW population </w:t>
      </w:r>
      <w:r w:rsidRPr="007418CF">
        <w:rPr>
          <w:rFonts w:ascii="Times New Roman" w:eastAsia="Times New Roman" w:hAnsi="Times New Roman" w:cs="Times New Roman"/>
          <w:sz w:val="24"/>
          <w:szCs w:val="24"/>
        </w:rPr>
        <w:t xml:space="preserve">using a linear model. </w:t>
      </w:r>
      <w:r>
        <w:rPr>
          <w:rFonts w:ascii="Times New Roman" w:eastAsia="Times New Roman" w:hAnsi="Times New Roman" w:cs="Times New Roman"/>
          <w:sz w:val="24"/>
          <w:szCs w:val="24"/>
        </w:rPr>
        <w:t>As with sewage indicators, we recognized that these regression analyses and the associated interpretations may be compromised by a limited sample size. To ensure the robustness of these trends, we performed a permutational analysis similar to sewage indicators, where p- and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for models generated from observed data were compared to models generated from 5,000 permutations. </w:t>
      </w:r>
    </w:p>
    <w:p w14:paraId="3512F8D8" w14:textId="77777777" w:rsidR="00E96AD8" w:rsidRPr="007418CF" w:rsidRDefault="00E96AD8" w:rsidP="00E96AD8">
      <w:pPr>
        <w:spacing w:line="480" w:lineRule="auto"/>
        <w:rPr>
          <w:rFonts w:ascii="Times New Roman" w:eastAsia="Times New Roman" w:hAnsi="Times New Roman" w:cs="Times New Roman"/>
          <w:sz w:val="24"/>
          <w:szCs w:val="24"/>
        </w:rPr>
      </w:pPr>
    </w:p>
    <w:p w14:paraId="0A588645" w14:textId="21038F57" w:rsidR="00343BF1" w:rsidRPr="00343BF1" w:rsidRDefault="00E96AD8" w:rsidP="00337C0E">
      <w:pPr>
        <w:spacing w:line="480" w:lineRule="auto"/>
        <w:rPr>
          <w:rFonts w:ascii="Times New Roman" w:eastAsia="Times New Roman" w:hAnsi="Times New Roman" w:cs="Times New Roman"/>
          <w:sz w:val="24"/>
          <w:szCs w:val="24"/>
        </w:rPr>
      </w:pPr>
      <w:r w:rsidRPr="007418CF">
        <w:rPr>
          <w:rFonts w:ascii="Times New Roman" w:eastAsia="Times New Roman" w:hAnsi="Times New Roman" w:cs="Times New Roman"/>
          <w:sz w:val="24"/>
          <w:szCs w:val="24"/>
        </w:rPr>
        <w:t xml:space="preserve">All analyses were conducted in the R statistical environment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{"citationID":"2R8WBuFD","properties":{"formattedCitation":"(R Core Team 2019)","plainCitation":"(R Core Team 2019)","noteIndex":0},"citationItems":[{"id":580,"uris":["http://zotero.org/users/2645460/items/ZR7J7T7S"],"uri":["http://zotero.org/users/2645460/items/ZR7J7T7S"],"itemData":{"id":580,"type":"book","event-place":"Vienna","publisher-place":"Vienna","title":"R: A Language and Environment for Statistical Computing","URL":"http://www.R-project. org","version":"3.6.2","author":[{"literal":"R Core Team"}],"issued":{"date-parts":[["2019"]]}}}],"schema":"https://github.com/citation-style-language/schema/raw/master/csl-citation.json"}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(R Core Team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using the </w:t>
      </w:r>
      <w:proofErr w:type="spellStart"/>
      <w:r w:rsidRPr="007418CF">
        <w:rPr>
          <w:rFonts w:ascii="Times New Roman" w:eastAsia="Times New Roman" w:hAnsi="Times New Roman" w:cs="Times New Roman"/>
          <w:sz w:val="24"/>
          <w:szCs w:val="24"/>
        </w:rPr>
        <w:t>tidyverse</w:t>
      </w:r>
      <w:proofErr w:type="spellEnd"/>
      <w:r w:rsidRPr="007418CF">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{"citationID":"m4N6v8DZ","properties":{"formattedCitation":"(Wickham et al. 2019)","plainCitation":"(Wickham et al. 2019)","noteIndex":0},"citationItems":[{"id":4069,"uris":["http://zotero.org/users/2645460/items/HYSB9MJT"],"uri":["http://zotero.org/users/2645460/items/HYSB9MJT"],"itemData":{"id":4069,"type":"article-journal","container-title":"Journal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(Wickham et al.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t>
      </w:r>
      <w:proofErr w:type="spellStart"/>
      <w:r w:rsidRPr="007418CF">
        <w:rPr>
          <w:rFonts w:ascii="Times New Roman" w:eastAsia="Times New Roman" w:hAnsi="Times New Roman" w:cs="Times New Roman"/>
          <w:sz w:val="24"/>
          <w:szCs w:val="24"/>
        </w:rPr>
        <w:t>factoextra</w:t>
      </w:r>
      <w:proofErr w:type="spellEnd"/>
      <w:r w:rsidRPr="007418CF">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{"citationID":"451ilpjg","properties":{"formattedCitation":"(Kassambara and Mundt 2019)","plainCitation":"(Kassambara and Mundt 2019)","noteIndex":0},"citationItems":[{"id":4095,"uris":["http://zotero.org/users/2645460/items/PHJWGS8X"],"uri":["http://zotero.org/users/2645460/items/PHJWGS8X"],"itemData":{"id":4095,"type":"book","title":"factoextra: Extract and Visualize the Results of Multivariate Data Analyses","URL":"https://CRAN.R-project.org/package=factoextra","author":[{"family":"Kassambara","given":"Alboukadel"},{"family":"Mundt","given":"Fabian"}],"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(Kassambara and Mundt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cluster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{"citationID":"RWJzyH3Q","properties":{"formattedCitation":"(Maechler et al. 2019)","plainCitation":"(Maechler et al. 2019)","noteIndex":0},"citationItems":[{"id":4097,"uris":["http://zotero.org/users/2645460/items/QZLA5FPT"],"uri":["http://zotero.org/users/2645460/items/QZLA5FPT"],"itemData":{"id":4097,"type":"book","title":"cluster: Cluster Analysis Basics and Extensions","author":[{"family":"Maechler","given":"Martin"},{"family":"Rousseeuw","given":"Peter"},{"family":"Struyf","given":"Anja"},{"family":"Hubert","given":"Mia"},{"family":"Hornik","given":"Kurt"}],"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(Maechler et al.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t>
      </w:r>
      <w:proofErr w:type="spellStart"/>
      <w:r w:rsidRPr="007418CF">
        <w:rPr>
          <w:rFonts w:ascii="Times New Roman" w:eastAsia="Times New Roman" w:hAnsi="Times New Roman" w:cs="Times New Roman"/>
          <w:sz w:val="24"/>
          <w:szCs w:val="24"/>
        </w:rPr>
        <w:t>pvclust</w:t>
      </w:r>
      <w:proofErr w:type="spellEnd"/>
      <w:r w:rsidRPr="007418CF">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{"citationID":"LY0HZIOL","properties":{"formattedCitation":"(Suzuki et al. 2019)","plainCitation":"(Suzuki et al. 2019)","noteIndex":0},"citationItems":[{"id":4099,"uris":["http://zotero.org/users/2645460/items/48CBPEVH"],"uri":["http://zotero.org/users/2645460/items/48CBPEVH"],"itemData":{"id":4099,"type":"book","title":"pvclust: Hierarchical Clustering with P-Values via Multiscale Bootstrap Resampling","URL":"https://CRAN.R-project.org/package=pvclust","author":[{"family":"Suzuki","given":"Ryota"},{"family":"Terada","given":"Yoshikazu"},{"family":"Shimodaira","given":"Hidetoshi"}],"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(Suzuki et al.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t>
      </w:r>
      <w:proofErr w:type="spellStart"/>
      <w:r w:rsidRPr="007418CF">
        <w:rPr>
          <w:rFonts w:ascii="Times New Roman" w:eastAsia="Times New Roman" w:hAnsi="Times New Roman" w:cs="Times New Roman"/>
          <w:sz w:val="24"/>
          <w:szCs w:val="24"/>
        </w:rPr>
        <w:t>ggrepel</w:t>
      </w:r>
      <w:proofErr w:type="spellEnd"/>
      <w:r w:rsidRPr="007418CF">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{"citationID":"HWn4n3Hb","properties":{"formattedCitation":"(Slowikowski 2019)","plainCitation":"(Slowikowski 2019)","noteIndex":0},"citationItems":[{"id":4076,"uris":["http://zotero.org/users/2645460/items/RVSA4P9S"],"uri":["http://zotero.org/users/2645460/items/RVSA4P9S"],"itemData":{"id":4076,"type":"book","title":"ggrepel: Automatically Position Non-Overlapping Text Labels with 'ggplot2'","URL":"https://CRAN.R-project.org/package=ggrepel","author":[{"family":"Slowikowski","given":"Kamil"}],"issued":{"date-parts":[["2019"]]}}}],"schema":"https://github.com/citation-style-language/schema/raw/master/csl-citation.json"}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(Slowikowski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t>
      </w:r>
      <w:proofErr w:type="spellStart"/>
      <w:r w:rsidRPr="007418CF">
        <w:rPr>
          <w:rFonts w:ascii="Times New Roman" w:eastAsia="Times New Roman" w:hAnsi="Times New Roman" w:cs="Times New Roman"/>
          <w:sz w:val="24"/>
          <w:szCs w:val="24"/>
        </w:rPr>
        <w:t>viridis</w:t>
      </w:r>
      <w:proofErr w:type="spellEnd"/>
      <w:r w:rsidRPr="007418CF">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{"citationID":"XMO9Wuyd","properties":{"formattedCitation":"(Garnier 2018)","plainCitation":"(Garnier 2018)","noteIndex":0},"citationItems":[{"id":4101,"uris":["http://zotero.org/users/2645460/items/7NH4Q8MD"],"uri":["http://zotero.org/users/2645460/items/7NH4Q8MD"],"itemData":{"id":4101,"type":"book","title":"viridis: Default Color Maps from 'matplotlib'","URL":"https://CRAN.R-project.org/package=viridis","author":[{"family":"Garnier","given":"Simon"}],"issued":{"date-parts":[["2018"]]}}}],"schema":"https://github.com/citation-style-language/schema/raw/master/csl-citation.json"}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(Garnier 2018)</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fs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{"citationID":"eiSMLuir","properties":{"formattedCitation":"(Hester and Wickham 2019)","plainCitation":"(Hester and Wickham 2019)","noteIndex":0},"citationItems":[{"id":4103,"uris":["http://zotero.org/users/2645460/items/EXR3SHKV"],"uri":["http://zotero.org/users/2645460/items/EXR3SHKV"],"itemData":{"id":4103,"type":"book","title":"fs: Cross-Platform File System Operations Based on 'libuv'","URL":"https://CRAN.R-project.org/package=fs","author":[{"family":"Hester","given":"Jim"},{"family":"Wickham","given":"Hadley"}],"issued":{"date-parts":[["2019"]]}}}],"schema":"https://github.com/citation-style-language/schema/raw/master/csl-citation.json"}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(Hester and Wickham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t>
      </w:r>
      <w:proofErr w:type="spellStart"/>
      <w:r w:rsidRPr="007418CF">
        <w:rPr>
          <w:rFonts w:ascii="Times New Roman" w:eastAsia="Times New Roman" w:hAnsi="Times New Roman" w:cs="Times New Roman"/>
          <w:sz w:val="24"/>
          <w:szCs w:val="24"/>
        </w:rPr>
        <w:t>spdplyr</w:t>
      </w:r>
      <w:proofErr w:type="spellEnd"/>
      <w:r w:rsidRPr="007418CF">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{"citationID":"sfnF6n8o","properties":{"formattedCitation":"(Sumner 2019)","plainCitation":"(Sumner 2019)","noteIndex":0},"citationItems":[{"id":4110,"uris":["http://zotero.org/users/2645460/items/BZS26UEE"],"uri":["http://zotero.org/users/2645460/items/BZS26UEE"],"itemData":{"id":4110,"type":"book","title":"spdplyr: Data Manipulation Verbs for the Spatial Classes","URL":"https://CRAN.R-project.org/package=spdplyr","author":[{"family":"Sumner","given":"Michael D."}],"issued":{"date-parts":[["2019"]]}}}],"schema":"https://github.com/citation-style-language/schema/raw/master/csl-citation.json"}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(Sumner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janitor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{"citationID":"iCwKiMM8","properties":{"formattedCitation":"(Firke 2020)","plainCitation":"(Firke 2020)","noteIndex":0},"citationItems":[{"id":4107,"uris":["http://zotero.org/users/2645460/items/ZLE73FRR"],"uri":["http://zotero.org/users/2645460/items/ZLE73FRR"],"itemData":{"id":4107,"type":"book","title":"janitor: Simple Tools for Examining and Cleaning Dirty Data","URL":"https://CRAN.R-project.org/package=janitor","author":[{"family":"Firke","given":"Sam"}],"issued":{"date-parts":[["2020"]]}}}],"schema":"https://github.com/citation-style-language/schema/raw/master/csl-citation.json"}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(Firke 2020)</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sf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{"citationID":"FX9YHPvN","properties":{"formattedCitation":"(Pebesma 2018)","plainCitation":"(Pebesma 2018)","noteIndex":0},"citationItems":[{"id":4055,"uris":["http://zotero.org/users/2645460/items/RKRVWFXV"],"uri":["http://zotero.org/users/2645460/items/RKRVWFXV"],"itemData":{"id":4055,"type":"article-journal","container-title":"The R Journal","DOI":"10.32614/RJ-2018-009","issue":"1","page":"439–446","title":"Simple Features for R: Standardized Support for Spatial Vector Data","volume":"10","author":[{"family":"Pebesma","given":"Edzer"}],"issued":{"date-parts":[["2018"]]}}}],"schema":"https://github.com/citation-style-language/schema/raw/master/csl-citation.json"}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(Pebesma 2018)</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t>
      </w:r>
      <w:proofErr w:type="spellStart"/>
      <w:r w:rsidRPr="007418CF">
        <w:rPr>
          <w:rFonts w:ascii="Times New Roman" w:eastAsia="Times New Roman" w:hAnsi="Times New Roman" w:cs="Times New Roman"/>
          <w:sz w:val="24"/>
          <w:szCs w:val="24"/>
        </w:rPr>
        <w:t>ggpubr</w:t>
      </w:r>
      <w:proofErr w:type="spellEnd"/>
      <w:r w:rsidRPr="007418CF">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{"citationID":"3fHA1KGe","properties":{"formattedCitation":"(Kassambara 2019)","plainCitation":"(Kassambara 2019)","noteIndex":0},"citationItems":[{"id":4072,"uris":["http://zotero.org/users/2645460/items/37F6ZX4L"],"uri":["http://zotero.org/users/2645460/items/37F6ZX4L"],"itemData":{"id":4072,"type":"book","title":"ggpubr: 'ggplot2' Based Publication Ready Plots","URL":"https://CRAN.R-project.org/package=ggpubr","author":[{"family":"Kassambara","given":"Alboukadel"}],"issued":{"date-parts":[["2019"]]}}}],"schema":"https://github.com/citation-style-language/schema/raw/master/csl-citation.json"}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(Kassambara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t>
      </w:r>
      <w:proofErr w:type="spellStart"/>
      <w:r w:rsidRPr="007418CF">
        <w:rPr>
          <w:rFonts w:ascii="Times New Roman" w:eastAsia="Times New Roman" w:hAnsi="Times New Roman" w:cs="Times New Roman"/>
          <w:sz w:val="24"/>
          <w:szCs w:val="24"/>
        </w:rPr>
        <w:t>ggtext</w:t>
      </w:r>
      <w:proofErr w:type="spellEnd"/>
      <w:r w:rsidRPr="007418CF">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{"citationID":"yyBDbHdG","properties":{"formattedCitation":"(Wilke 2020)","plainCitation":"(Wilke 2020)","noteIndex":0},"citationItems":[{"id":4112,"uris":["http://zotero.org/users/2645460/items/GEX6II3C"],"uri":["http://zotero.org/users/2645460/items/GEX6II3C"],"itemData":{"id":4112,"type":"book","title":"ggtext: Improved Text Rendering Support for 'ggplot2'","URL":"https://CRAN.R-project.org/package=ggtext","author":[{"family":"Wilke","given":"Claus O."}],"issued":{"date-parts":[["2020"]]}}}],"schema":"https://github.com/citation-style-language/schema/raw/master/csl-citation.json"}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(Wilke 2020)</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OpenStreetMap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{"citationID":"VEMlc449","properties":{"formattedCitation":"(Fellows and Stotz 2019)","plainCitation":"(Fellows and Stotz 2019)","noteIndex":0},"citationItems":[{"id":4070,"uris":["http://zotero.org/users/2645460/items/2TB5CPVZ"],"uri":["http://zotero.org/users/2645460/items/2TB5CPVZ"],"itemData":{"id":4070,"type":"book","title":"OpenStreetMap: Access to Open Street Map Raster Images","URL":"https://CRAN.R-project.org/package=OpenStreetMap","author":[{"family":"Fellows","given":"Ian"},{"family":"Stotz","given":"using the JMapViewer library by Jan Peter"}],"issued":{"date-parts":[["2019"]]}}}],"schema":"https://github.com/citation-style-language/schema/raw/master/csl-citation.json"}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(Fellows and Stotz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t>
      </w:r>
      <w:proofErr w:type="spellStart"/>
      <w:r w:rsidRPr="007418CF">
        <w:rPr>
          <w:rFonts w:ascii="Times New Roman" w:eastAsia="Times New Roman" w:hAnsi="Times New Roman" w:cs="Times New Roman"/>
          <w:sz w:val="24"/>
          <w:szCs w:val="24"/>
        </w:rPr>
        <w:t>cowplot</w:t>
      </w:r>
      <w:proofErr w:type="spellEnd"/>
      <w:r w:rsidRPr="007418CF">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{"citationID":"2DziaIbw","properties":{"formattedCitation":"(Wilke 2019)","plainCitation":"(Wilke 2019)","noteIndex":0},"citationItems":[{"id":4074,"uris":["http://zotero.org/users/2645460/items/69EKZCQZ"],"uri":["http://zotero.org/users/2645460/items/69EKZCQZ"],"itemData":{"id":4074,"type":"book","title":"cowplot: Streamlined Plot Theme and Plot Annotations for 'ggplot2'","URL":"https://CRAN.R-project.org/package=cowplot","author":[{"family":"Wilke","given":"Claus O."}],"issued":{"date-parts":[["2019"]]}}}],"schema":"https://github.com/citation-style-language/schema/raw/master/csl-citation.json"}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(Wilke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ggspatial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{"citationID":"KMCKMfG2","properties":{"formattedCitation":"(Dunnington 2021)","plainCitation":"(Dunnington 2021)","noteIndex":0},"citationItems":[{"id":4670,"uris":["http://zotero.org/users/2645460/items/4JYGLLS5"],"uri":["http://zotero.org/users/2645460/items/4JYGLLS5"],"itemData":{"id":4670,"type":"book","title":"ggspatial: Spatial Data Framework for ggplot2","URL":"https://CRAN.R-project.org/package=ggspatial","author":[{"family":"Dunnington","given":"Dewey"}],"issued":{"date-parts":[["2021"]]}}}],"schema":"https://github.com/citation-style-language/schema/raw/master/csl-citation.json"} </w:instrText>
      </w:r>
      <w:r>
        <w:rPr>
          <w:rFonts w:ascii="Times New Roman" w:eastAsia="Times New Roman" w:hAnsi="Times New Roman" w:cs="Times New Roman"/>
          <w:sz w:val="24"/>
          <w:szCs w:val="24"/>
        </w:rPr>
        <w:fldChar w:fldCharType="separate"/>
      </w:r>
      <w:r w:rsidRPr="00156C75">
        <w:rPr>
          <w:rFonts w:ascii="Times New Roman" w:hAnsi="Times New Roman" w:cs="Times New Roman"/>
          <w:sz w:val="24"/>
        </w:rPr>
        <w:t>(Dunnington 2021)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broom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{"citationID":"aiAJ26rN","properties":{"formattedCitation":"(Robinson and Hayes 2019)","plainCitation":"(Robinson and Hayes 2019)","noteIndex":0},"citationItems":[{"id":4534,"uris":["http://zotero.org/users/2645460/items/AVXVQ39K"],"uri":["http://zotero.org/users/2645460/items/AVXVQ39K"],"itemData":{"id":4534,"type":"book","title":"broom: Convert Statistical Analysis Objects into Tidy Tibbles","URL":"https://CRAN.R-project.org/package=broom","author":[{"family":"Robinson","given":"David"},{"family":"Hayes","given":"Alex"}],"issued":{"date-parts":[["2019"]]}}}],"schema":"https://github.com/citation-style-language/schema/raw/master/csl-citation.json"} </w:instrText>
      </w:r>
      <w:r>
        <w:rPr>
          <w:rFonts w:ascii="Times New Roman" w:eastAsia="Times New Roman" w:hAnsi="Times New Roman" w:cs="Times New Roman"/>
          <w:sz w:val="24"/>
          <w:szCs w:val="24"/>
        </w:rPr>
        <w:fldChar w:fldCharType="separate"/>
      </w:r>
      <w:r w:rsidRPr="009A2D94">
        <w:rPr>
          <w:rFonts w:ascii="Times New Roman" w:hAnsi="Times New Roman" w:cs="Times New Roman"/>
          <w:sz w:val="24"/>
        </w:rPr>
        <w:t>(Robinson and Hayes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ggsn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fldChar w:fldCharType="begin"/>
      </w:r>
      <w:r>
        <w:rPr>
          <w:rFonts w:ascii="Times New Roman" w:eastAsia="Times New Roman" w:hAnsi="Times New Roman" w:cs="Times New Roman"/>
          <w:sz w:val="24"/>
          <w:szCs w:val="24"/>
        </w:rPr>
        <w:instrText xml:space="preserve"> ADDIN ZOTERO_ITEM CSL_CITATION {"citationID":"ME2aHPoA","properties":{"formattedCitation":"(Baquero 2019)","plainCitation":"(Baquero 2019)","noteIndex":0},"citationItems":[{"id":4589,"uris":["http://zotero.org/users/2645460/items/AWQ6DR59"],"uri":["http://zotero.org/users/2645460/items/AWQ6DR59"],"itemData":{"id":4589,"type":"book","title":"ggsn: North Symbols and Scale Bars for Maps Created with 'ggplot2' or 'ggmap'","URL":"https://CRAN.R-project.org/package=ggsn","author":[{"family":"Baquero","given":"Oswaldo Santos"}],"issued":{"date-parts":[["2019"]]}}}],"schema":"https://github.com/citation-style-language/schema/raw/master/csl-citation.json"} </w:instrText>
      </w:r>
      <w:r>
        <w:rPr>
          <w:rFonts w:ascii="Times New Roman" w:eastAsia="Times New Roman" w:hAnsi="Times New Roman" w:cs="Times New Roman"/>
          <w:sz w:val="24"/>
          <w:szCs w:val="24"/>
        </w:rPr>
        <w:fldChar w:fldCharType="separate"/>
      </w:r>
      <w:r w:rsidRPr="00181C34">
        <w:rPr>
          <w:rFonts w:ascii="Times New Roman" w:hAnsi="Times New Roman" w:cs="Times New Roman"/>
          <w:sz w:val="24"/>
        </w:rPr>
        <w:t>(Baquero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MixSIAR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{"citationID":"SuNyyRmF","properties":{"formattedCitation":"(Stock et al. 2018b)","plainCitation":"(Stock et al. 2018b)","noteIndex":0},"citationItems":[{"id":4530,"uris":["http://zotero.org/users/2645460/items/HF2UCI6P"],"uri":["http://zotero.org/users/2645460/items/HF2UCI6P"],"itemData":{"id":4530,"type":"book","abstract":"To edit","note":"DOI: 10.5281/zenodo.1209993","publisher":"Zenodo","source":"Zenodo","title":"brianstock/MixSIAR 3.1.9","URL":"https://zenodo.org/record/1209993#.YGuLhehKiUk","version":"3.1.9","author":[{"family":"Stock","given":"Brian"},{"family":"Jackson","given":"Andrew"},{"family":"Ward","given":"Eric"},{"family":"Venkiteswaran","given":"Jason"}],"accessed":{"date-parts":[["2021",4,5]]},"issued":{"date-parts":[["2018",3,29]]}}}],"schema":"https://github.com/citation-style-language/schema/raw/master/csl-citation.json"} </w:instrText>
      </w:r>
      <w:r>
        <w:rPr>
          <w:rFonts w:ascii="Times New Roman" w:eastAsia="Times New Roman" w:hAnsi="Times New Roman" w:cs="Times New Roman"/>
          <w:sz w:val="24"/>
          <w:szCs w:val="24"/>
        </w:rPr>
        <w:fldChar w:fldCharType="separate"/>
      </w:r>
      <w:r w:rsidRPr="009A2D94">
        <w:rPr>
          <w:rFonts w:ascii="Times New Roman" w:hAnsi="Times New Roman" w:cs="Times New Roman"/>
          <w:sz w:val="24"/>
        </w:rPr>
        <w:t>(Stock et al. 2018b)</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Pr="007418CF">
        <w:rPr>
          <w:rFonts w:ascii="Times New Roman" w:eastAsia="Times New Roman" w:hAnsi="Times New Roman" w:cs="Times New Roman"/>
          <w:sz w:val="24"/>
          <w:szCs w:val="24"/>
        </w:rPr>
        <w:t xml:space="preserve">and vegan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{"citationID":"9QmPZfdH","properties":{"formattedCitation":"(Oksanen et al. 2019)","plainCitation":"(Oksanen et al. 2019)","noteIndex":0},"citationItems":[{"id":2669,"uris":["http://zotero.org/users/2645460/items/K9PX37CY"],"uri":["http://zotero.org/users/2645460/items/K9PX37CY"],"itemData":{"id":2669,"type":"book","title":"vegan: Community Ecology Package","URL":"https://CRAN.R-project.org/package=vegan","author":[{"family":"Oksanen","given":"Jari"},{"family":"Blanchet","given":"F.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H."},{"family":"Szoecs","given":"Eduard"},{"family":"Wagner","given":"Helene"}],"issued":{"date-parts":[["2019"]]}}}],"schema":"https://github.com/citation-style-language/schema/raw/master/csl-citation.json"}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(Oksanen et al. 2019)</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packages. All data, including .</w:t>
      </w:r>
      <w:proofErr w:type="spellStart"/>
      <w:r w:rsidRPr="007418CF">
        <w:rPr>
          <w:rFonts w:ascii="Times New Roman" w:eastAsia="Times New Roman" w:hAnsi="Times New Roman" w:cs="Times New Roman"/>
          <w:sz w:val="24"/>
          <w:szCs w:val="24"/>
        </w:rPr>
        <w:t>kml</w:t>
      </w:r>
      <w:proofErr w:type="spellEnd"/>
      <w:r w:rsidRPr="007418CF">
        <w:rPr>
          <w:rFonts w:ascii="Times New Roman" w:eastAsia="Times New Roman" w:hAnsi="Times New Roman" w:cs="Times New Roman"/>
          <w:sz w:val="24"/>
          <w:szCs w:val="24"/>
        </w:rPr>
        <w:t xml:space="preserve"> files used to calculate IDW metric, are publicly available from the Environmental Data Initiative repository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{"citationID":"GR89kH8k","properties":{"formattedCitation":"(Meyer et al. 2020)","plainCitation":"(Meyer et al. 2020)","noteIndex":0},"citationItems":[{"id":4089,"uris":["http://zotero.org/users/2645460/items/HMBBCEN3"],"uri":["http://zotero.org/users/2645460/items/HMBBCEN3"],"itemData":{"id":4089,"type":"article","abstract":"Sewage released from lakeside development can introduce nutrients and micropollutants that can restructure aquatic ecosystems. Lake Baikal, the world's most ancient, biodiverse, and voluminous lake, has been experiencing localized sewage pollution from lakeside settlements. Increasing filamentous algal abundance suggests benthic communities are responding to this localized pollution. We surveyed 40-km of Lake Baikal's southwestern shoreline 19-23 August 2015 for sewage indicators, including pharmaceuticals, personal care products, and microplastics with co-located periphyton, macroinvertebrate, stable isotope, and fatty acid sampling. Unique identifiers corresponding to sampling locations are retained throughout all data files to facilitate interoperability among the dataset's 150+ variables. The data are structured in a tidy format (a tabular arrangement familiar to limnologists) to encourage future reuse. For Lake Baikal studies, these data can support continued monitoring and research efforts. For global studies of lakes, these data can help characterize sewage prevalence and ecological consequences of anthropogenic disturbance across spatial scales.","language":"en","note":"type: dataset\nDOI: 10.6073/PASTA/76F43144015EC795679BAC508EFA044B","publisher":"Environmental Data Initiative","source":"DOI.org (Datacite)","title":"A unified dataset of co-located sewage pollution, periphyton, and benthic macroinvertebrate community and food web structure from Lake Baikal (Siberia)","URL":"https://portal.edirepository.org/nis/mapbrowse?packageid=edi.677.1","author":[{"family":"Meyer","given":"Michael F"},{"family":"Ozersky","given":"Ted"},{"family":"Woo","given":"Kara H"},{"family":"Shchapov","given":"Kirill"},{"family":"Galloway","given":"Aaron W. E."},{"family":"Schram","given":"Julie B"},{"family":"Snow","given":"Daniel D"},{"family":"Timofeyev","given":"Maxim A"},{"family":"Karnaukhov","given":"Dmitry Yu."},{"family":"Brousil","given":"Matthew R"},{"family":"Hampton","given":"Stephanie E"}],"accessed":{"date-parts":[["2020",12,10]]},"issued":{"date-parts":[["2020"]]}}}],"schema":"https://github.com/citation-style-language/schema/raw/master/csl-citation.json"}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(Meyer et al. 2020)</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and all R scripts are available from the GitHub repository of this project’s Open Science Framework account </w:t>
      </w:r>
      <w:r w:rsidRPr="007418CF">
        <w:rPr>
          <w:rFonts w:ascii="Times New Roman" w:eastAsia="Times New Roman" w:hAnsi="Times New Roman" w:cs="Times New Roman"/>
          <w:sz w:val="24"/>
          <w:szCs w:val="24"/>
        </w:rPr>
        <w:fldChar w:fldCharType="begin"/>
      </w:r>
      <w:r w:rsidRPr="007418CF">
        <w:rPr>
          <w:rFonts w:ascii="Times New Roman" w:eastAsia="Times New Roman" w:hAnsi="Times New Roman" w:cs="Times New Roman"/>
          <w:sz w:val="24"/>
          <w:szCs w:val="24"/>
        </w:rPr>
        <w:instrText xml:space="preserve"> ADDIN ZOTERO_ITEM CSL_CITATION {"citationID":"VLx0FBeH","properties":{"formattedCitation":"(Meyer et al. 2015)","plainCitation":"(Meyer et al. 2015)","noteIndex":0},"citationItems":[{"id":4079,"uris":["http://zotero.org/users/2645460/items/VUDV45SN"],"uri":["http://zotero.org/users/2645460/items/VUDV45SN"],"itemData":{"id":4079,"type":"article-journal","abstract":"Hosted on the Open Science Framework","DOI":"10.17605/OSF.IO/9TA8Z","language":"en","source":"osf.io","title":"Baikal Food Webs","URL":"https://osf.io/9ta8z/","author":[{"family":"Meyer","given":"Michael"},{"family":"Ozersky","given":"Ted"},{"family":"Woo","given":"Kara"},{"family":"Galloway","given":"Aaron W. E."},{"family":"Brousil","given":"Matthew R."},{"family":"Hampton","given":"Stephanie"}],"accessed":{"date-parts":[["2020",12,7]]},"issued":{"date-parts":[["2015",9,5]]}}}],"schema":"https://github.com/citation-style-language/schema/raw/master/csl-citation.json"} </w:instrText>
      </w:r>
      <w:r w:rsidRPr="007418CF">
        <w:rPr>
          <w:rFonts w:ascii="Times New Roman" w:eastAsia="Times New Roman" w:hAnsi="Times New Roman" w:cs="Times New Roman"/>
          <w:sz w:val="24"/>
          <w:szCs w:val="24"/>
        </w:rPr>
        <w:fldChar w:fldCharType="separate"/>
      </w:r>
      <w:r w:rsidRPr="007418CF">
        <w:rPr>
          <w:rFonts w:ascii="Times New Roman" w:hAnsi="Times New Roman" w:cs="Times New Roman"/>
          <w:sz w:val="24"/>
        </w:rPr>
        <w:t>(Meyer et al. 2015)</w:t>
      </w:r>
      <w:r w:rsidRPr="007418CF">
        <w:rPr>
          <w:rFonts w:ascii="Times New Roman" w:eastAsia="Times New Roman" w:hAnsi="Times New Roman" w:cs="Times New Roman"/>
          <w:sz w:val="24"/>
          <w:szCs w:val="24"/>
        </w:rPr>
        <w:fldChar w:fldCharType="end"/>
      </w:r>
      <w:r w:rsidRPr="007418CF">
        <w:rPr>
          <w:rFonts w:ascii="Times New Roman" w:eastAsia="Times New Roman" w:hAnsi="Times New Roman" w:cs="Times New Roman"/>
          <w:sz w:val="24"/>
          <w:szCs w:val="24"/>
        </w:rPr>
        <w:t xml:space="preserve">. </w:t>
      </w:r>
      <w:r w:rsidR="00343BF1" w:rsidRPr="00343BF1">
        <w:rPr>
          <w:rFonts w:ascii="Times New Roman" w:eastAsia="Times New Roman" w:hAnsi="Times New Roman" w:cs="Times New Roman"/>
          <w:sz w:val="24"/>
          <w:szCs w:val="24"/>
        </w:rPr>
        <w:br w:type="page"/>
      </w:r>
    </w:p>
    <w:p w14:paraId="4BFE4FC1" w14:textId="157A42D4" w:rsidR="000B4353" w:rsidRDefault="00343BF1" w:rsidP="00343BF1">
      <w:pPr>
        <w:spacing w:line="480" w:lineRule="auto"/>
        <w:rPr>
          <w:rFonts w:ascii="Times New Roman" w:hAnsi="Times New Roman" w:cs="Times New Roman"/>
          <w:sz w:val="24"/>
          <w:szCs w:val="24"/>
        </w:rPr>
      </w:pPr>
      <w:r w:rsidRPr="00343BF1">
        <w:rPr>
          <w:rFonts w:ascii="Times New Roman" w:hAnsi="Times New Roman" w:cs="Times New Roman"/>
          <w:sz w:val="24"/>
          <w:szCs w:val="24"/>
        </w:rPr>
        <w:lastRenderedPageBreak/>
        <w:t>References</w:t>
      </w:r>
    </w:p>
    <w:p w14:paraId="0E6275F1" w14:textId="77777777" w:rsidR="00343BF1" w:rsidRPr="00343BF1" w:rsidRDefault="00343BF1" w:rsidP="00343BF1">
      <w:pPr>
        <w:spacing w:line="480" w:lineRule="auto"/>
        <w:rPr>
          <w:rFonts w:ascii="Times New Roman" w:hAnsi="Times New Roman" w:cs="Times New Roman"/>
          <w:sz w:val="24"/>
          <w:szCs w:val="24"/>
        </w:rPr>
      </w:pPr>
    </w:p>
    <w:p w14:paraId="50EA21A8" w14:textId="77777777" w:rsidR="00B304CE" w:rsidRDefault="00343BF1" w:rsidP="00B304CE">
      <w:pPr>
        <w:pStyle w:val="Bibliography"/>
      </w:pPr>
      <w:r w:rsidRPr="00343BF1">
        <w:fldChar w:fldCharType="begin"/>
      </w:r>
      <w:r w:rsidR="00B304CE">
        <w:instrText xml:space="preserve"> ADDIN ZOTERO_BIBL {"uncited":[],"omitted":[],"custom":[]} CSL_BIBLIOGRAPHY </w:instrText>
      </w:r>
      <w:r w:rsidRPr="00343BF1">
        <w:fldChar w:fldCharType="separate"/>
      </w:r>
      <w:bookmarkStart w:id="0" w:name="_GoBack"/>
      <w:bookmarkEnd w:id="0"/>
      <w:r w:rsidR="00B304CE">
        <w:t xml:space="preserve">Anderson, M. J. 2001. A new method for non-parametric multivariate analysis of variance. Austral Ecology </w:t>
      </w:r>
      <w:r w:rsidR="00B304CE">
        <w:rPr>
          <w:b/>
          <w:bCs/>
        </w:rPr>
        <w:t>26</w:t>
      </w:r>
      <w:r w:rsidR="00B304CE">
        <w:t>: 32–46. doi:10.1111/j.1442-9993.</w:t>
      </w:r>
      <w:proofErr w:type="gramStart"/>
      <w:r w:rsidR="00B304CE">
        <w:t>2001.01070.pp</w:t>
      </w:r>
      <w:proofErr w:type="gramEnd"/>
      <w:r w:rsidR="00B304CE">
        <w:t>.x</w:t>
      </w:r>
    </w:p>
    <w:p w14:paraId="4119F82F" w14:textId="77777777" w:rsidR="00B304CE" w:rsidRDefault="00B304CE" w:rsidP="00B304CE">
      <w:pPr>
        <w:pStyle w:val="Bibliography"/>
      </w:pPr>
      <w:proofErr w:type="spellStart"/>
      <w:r>
        <w:t>Baquero</w:t>
      </w:r>
      <w:proofErr w:type="spellEnd"/>
      <w:r>
        <w:t xml:space="preserve">, O. S. 2019. </w:t>
      </w:r>
      <w:proofErr w:type="spellStart"/>
      <w:r>
        <w:t>ggsn</w:t>
      </w:r>
      <w:proofErr w:type="spellEnd"/>
      <w:r>
        <w:t>: North Symbols and Scale Bars for Maps Created with “ggplot2” or “</w:t>
      </w:r>
      <w:proofErr w:type="spellStart"/>
      <w:proofErr w:type="gramStart"/>
      <w:r>
        <w:t>ggmap</w:t>
      </w:r>
      <w:proofErr w:type="spellEnd"/>
      <w:r>
        <w:t>,.</w:t>
      </w:r>
      <w:proofErr w:type="gramEnd"/>
      <w:r>
        <w:t>”</w:t>
      </w:r>
    </w:p>
    <w:p w14:paraId="1C52F353" w14:textId="77777777" w:rsidR="00B304CE" w:rsidRDefault="00B304CE" w:rsidP="00B304CE">
      <w:pPr>
        <w:pStyle w:val="Bibliography"/>
      </w:pPr>
      <w:r>
        <w:t xml:space="preserve">Clarke, K. R. 1993. Non-parametric multivariate analyses of changes in community structure. Australian Journal of Ecology </w:t>
      </w:r>
      <w:r>
        <w:rPr>
          <w:b/>
          <w:bCs/>
        </w:rPr>
        <w:t>18</w:t>
      </w:r>
      <w:r>
        <w:t xml:space="preserve">: 117–143. </w:t>
      </w:r>
      <w:proofErr w:type="spellStart"/>
      <w:proofErr w:type="gramStart"/>
      <w:r>
        <w:t>doi:https</w:t>
      </w:r>
      <w:proofErr w:type="spellEnd"/>
      <w:r>
        <w:t>://doi.org/10.1111/j.1442-9993.1993.tb00438.x</w:t>
      </w:r>
      <w:proofErr w:type="gramEnd"/>
    </w:p>
    <w:p w14:paraId="354D7F3C" w14:textId="77777777" w:rsidR="00B304CE" w:rsidRDefault="00B304CE" w:rsidP="00B304CE">
      <w:pPr>
        <w:pStyle w:val="Bibliography"/>
      </w:pPr>
      <w:proofErr w:type="spellStart"/>
      <w:r>
        <w:t>D’Alessio</w:t>
      </w:r>
      <w:proofErr w:type="spellEnd"/>
      <w:r>
        <w:t xml:space="preserve">, M., S. </w:t>
      </w:r>
      <w:proofErr w:type="spellStart"/>
      <w:r>
        <w:t>Onanong</w:t>
      </w:r>
      <w:proofErr w:type="spellEnd"/>
      <w:r>
        <w:t xml:space="preserve">, D. D. Snow, and C. Ray. 2018. Occurrence and removal of pharmaceutical compounds and steroids at four wastewater treatment plants in Hawai’i and their environmental fate. Science of The Total Environment </w:t>
      </w:r>
      <w:r>
        <w:rPr>
          <w:b/>
          <w:bCs/>
        </w:rPr>
        <w:t>631–632</w:t>
      </w:r>
      <w:r>
        <w:t xml:space="preserve">: 1360–1370. </w:t>
      </w:r>
      <w:proofErr w:type="gramStart"/>
      <w:r>
        <w:t>doi:10.1016/j.scitotenv</w:t>
      </w:r>
      <w:proofErr w:type="gramEnd"/>
      <w:r>
        <w:t>.2018.03.100</w:t>
      </w:r>
    </w:p>
    <w:p w14:paraId="7916F098" w14:textId="77777777" w:rsidR="00B304CE" w:rsidRDefault="00B304CE" w:rsidP="00B304CE">
      <w:pPr>
        <w:pStyle w:val="Bibliography"/>
      </w:pPr>
      <w:proofErr w:type="spellStart"/>
      <w:r>
        <w:t>Dunnington</w:t>
      </w:r>
      <w:proofErr w:type="spellEnd"/>
      <w:r>
        <w:t xml:space="preserve">, D. 2021. </w:t>
      </w:r>
      <w:proofErr w:type="spellStart"/>
      <w:r>
        <w:t>ggspatial</w:t>
      </w:r>
      <w:proofErr w:type="spellEnd"/>
      <w:r>
        <w:t>: Spatial Data Framework for ggplot</w:t>
      </w:r>
      <w:proofErr w:type="gramStart"/>
      <w:r>
        <w:t>2,.</w:t>
      </w:r>
      <w:proofErr w:type="gramEnd"/>
    </w:p>
    <w:p w14:paraId="0018E238" w14:textId="77777777" w:rsidR="00B304CE" w:rsidRDefault="00B304CE" w:rsidP="00B304CE">
      <w:pPr>
        <w:pStyle w:val="Bibliography"/>
      </w:pPr>
      <w:r>
        <w:t xml:space="preserve">Fellows, I., </w:t>
      </w:r>
      <w:proofErr w:type="gramStart"/>
      <w:r>
        <w:t>and  using</w:t>
      </w:r>
      <w:proofErr w:type="gramEnd"/>
      <w:r>
        <w:t xml:space="preserve"> the Jm. library by J. P. </w:t>
      </w:r>
      <w:proofErr w:type="spellStart"/>
      <w:r>
        <w:t>Stotz</w:t>
      </w:r>
      <w:proofErr w:type="spellEnd"/>
      <w:r>
        <w:t xml:space="preserve">. 2019. OpenStreetMap: Access to Open Street Map Raster </w:t>
      </w:r>
      <w:proofErr w:type="gramStart"/>
      <w:r>
        <w:t>Images,.</w:t>
      </w:r>
      <w:proofErr w:type="gramEnd"/>
    </w:p>
    <w:p w14:paraId="55AB4081" w14:textId="77777777" w:rsidR="00B304CE" w:rsidRDefault="00B304CE" w:rsidP="00B304CE">
      <w:pPr>
        <w:pStyle w:val="Bibliography"/>
      </w:pPr>
      <w:proofErr w:type="spellStart"/>
      <w:r>
        <w:t>Firke</w:t>
      </w:r>
      <w:proofErr w:type="spellEnd"/>
      <w:r>
        <w:t xml:space="preserve">, S. 2020. janitor: Simple Tools for Examining and Cleaning Dirty </w:t>
      </w:r>
      <w:proofErr w:type="gramStart"/>
      <w:r>
        <w:t>Data,.</w:t>
      </w:r>
      <w:proofErr w:type="gramEnd"/>
    </w:p>
    <w:p w14:paraId="25D67D9E" w14:textId="77777777" w:rsidR="00B304CE" w:rsidRDefault="00B304CE" w:rsidP="00B304CE">
      <w:pPr>
        <w:pStyle w:val="Bibliography"/>
      </w:pPr>
      <w:r>
        <w:t xml:space="preserve">Garnier, S. 2018. </w:t>
      </w:r>
      <w:proofErr w:type="spellStart"/>
      <w:r>
        <w:t>viridis</w:t>
      </w:r>
      <w:proofErr w:type="spellEnd"/>
      <w:r>
        <w:t>: Default Color Maps from “</w:t>
      </w:r>
      <w:proofErr w:type="gramStart"/>
      <w:r>
        <w:t>matplotlib,.</w:t>
      </w:r>
      <w:proofErr w:type="gramEnd"/>
      <w:r>
        <w:t>”</w:t>
      </w:r>
    </w:p>
    <w:p w14:paraId="309DD4F7" w14:textId="77777777" w:rsidR="00B304CE" w:rsidRDefault="00B304CE" w:rsidP="00B304CE">
      <w:pPr>
        <w:pStyle w:val="Bibliography"/>
      </w:pPr>
      <w:r>
        <w:t>GOST:18309-2014. 2016. Methods for determination of phosphorus-containing matters (with corrections) (</w:t>
      </w:r>
      <w:proofErr w:type="spellStart"/>
      <w:r>
        <w:t>Методы</w:t>
      </w:r>
      <w:proofErr w:type="spellEnd"/>
      <w:r>
        <w:t xml:space="preserve"> </w:t>
      </w:r>
      <w:proofErr w:type="spellStart"/>
      <w:r>
        <w:t>определения</w:t>
      </w:r>
      <w:proofErr w:type="spellEnd"/>
      <w:r>
        <w:t xml:space="preserve"> </w:t>
      </w:r>
      <w:proofErr w:type="spellStart"/>
      <w:r>
        <w:t>фосфорсодержащих</w:t>
      </w:r>
      <w:proofErr w:type="spellEnd"/>
      <w:r>
        <w:t xml:space="preserve"> </w:t>
      </w:r>
      <w:proofErr w:type="spellStart"/>
      <w:r>
        <w:t>веществ</w:t>
      </w:r>
      <w:proofErr w:type="spellEnd"/>
      <w:r>
        <w:t>).</w:t>
      </w:r>
    </w:p>
    <w:p w14:paraId="31FFD4E8" w14:textId="77777777" w:rsidR="00B304CE" w:rsidRDefault="00B304CE" w:rsidP="00B304CE">
      <w:pPr>
        <w:pStyle w:val="Bibliography"/>
      </w:pPr>
      <w:r>
        <w:t xml:space="preserve">Guerrero, A. I., and T. L. Rogers. 2020. Evaluating the performance of the Bayesian mixing tool </w:t>
      </w:r>
      <w:proofErr w:type="spellStart"/>
      <w:r>
        <w:t>MixSIAR</w:t>
      </w:r>
      <w:proofErr w:type="spellEnd"/>
      <w:r>
        <w:t xml:space="preserve"> with fatty acid data for quantitative estimation of diet. Sci Rep </w:t>
      </w:r>
      <w:r>
        <w:rPr>
          <w:b/>
          <w:bCs/>
        </w:rPr>
        <w:t>10</w:t>
      </w:r>
      <w:r>
        <w:t>: 20780. doi:10.1038/s41598-020-77396-1</w:t>
      </w:r>
    </w:p>
    <w:p w14:paraId="3E97A591" w14:textId="77777777" w:rsidR="00B304CE" w:rsidRDefault="00B304CE" w:rsidP="00B304CE">
      <w:pPr>
        <w:pStyle w:val="Bibliography"/>
      </w:pPr>
      <w:proofErr w:type="spellStart"/>
      <w:r>
        <w:lastRenderedPageBreak/>
        <w:t>Hanvey</w:t>
      </w:r>
      <w:proofErr w:type="spellEnd"/>
      <w:r>
        <w:t xml:space="preserve">, J. S., P. J. Lewis, J. L. Lavers, N. D. Crosbie, K. </w:t>
      </w:r>
      <w:proofErr w:type="spellStart"/>
      <w:r>
        <w:t>Pozo</w:t>
      </w:r>
      <w:proofErr w:type="spellEnd"/>
      <w:r>
        <w:t xml:space="preserve">, and B. O. Clarke. 2017. A review of analytical techniques for quantifying microplastics in sediments. Anal. Methods </w:t>
      </w:r>
      <w:r>
        <w:rPr>
          <w:b/>
          <w:bCs/>
        </w:rPr>
        <w:t>9</w:t>
      </w:r>
      <w:r>
        <w:t>: 1369–1383. doi:10.1039/C6AY02707E</w:t>
      </w:r>
    </w:p>
    <w:p w14:paraId="5AB78AFC" w14:textId="77777777" w:rsidR="00B304CE" w:rsidRDefault="00B304CE" w:rsidP="00B304CE">
      <w:pPr>
        <w:pStyle w:val="Bibliography"/>
      </w:pPr>
      <w:r>
        <w:t xml:space="preserve">Happel, A., J. Pike, S. </w:t>
      </w:r>
      <w:proofErr w:type="spellStart"/>
      <w:r>
        <w:t>Czesny</w:t>
      </w:r>
      <w:proofErr w:type="spellEnd"/>
      <w:r>
        <w:t xml:space="preserve">, and J. </w:t>
      </w:r>
      <w:proofErr w:type="spellStart"/>
      <w:r>
        <w:t>Rinchard</w:t>
      </w:r>
      <w:proofErr w:type="spellEnd"/>
      <w:r>
        <w:t xml:space="preserve">. 2021. An empirical test of fatty </w:t>
      </w:r>
      <w:proofErr w:type="gramStart"/>
      <w:r>
        <w:t>acid based</w:t>
      </w:r>
      <w:proofErr w:type="gramEnd"/>
      <w:r>
        <w:t xml:space="preserve"> diet estimation models. Food Webs e00197. </w:t>
      </w:r>
      <w:proofErr w:type="gramStart"/>
      <w:r>
        <w:t>doi:10.1016/j.fooweb</w:t>
      </w:r>
      <w:proofErr w:type="gramEnd"/>
      <w:r>
        <w:t>.2021.e00197</w:t>
      </w:r>
    </w:p>
    <w:p w14:paraId="4E5BC12F" w14:textId="77777777" w:rsidR="00B304CE" w:rsidRDefault="00B304CE" w:rsidP="00B304CE">
      <w:pPr>
        <w:pStyle w:val="Bibliography"/>
      </w:pPr>
      <w:r>
        <w:t>Hester, J., and H. Wickham. 2019. fs: Cross-Platform File System Operations Based on “</w:t>
      </w:r>
      <w:proofErr w:type="spellStart"/>
      <w:proofErr w:type="gramStart"/>
      <w:r>
        <w:t>libuv</w:t>
      </w:r>
      <w:proofErr w:type="spellEnd"/>
      <w:r>
        <w:t>,.</w:t>
      </w:r>
      <w:proofErr w:type="gramEnd"/>
      <w:r>
        <w:t>”</w:t>
      </w:r>
    </w:p>
    <w:p w14:paraId="310F0789" w14:textId="77777777" w:rsidR="00B304CE" w:rsidRDefault="00B304CE" w:rsidP="00B304CE">
      <w:pPr>
        <w:pStyle w:val="Bibliography"/>
      </w:pPr>
      <w:proofErr w:type="spellStart"/>
      <w:r>
        <w:t>Izhboldina</w:t>
      </w:r>
      <w:proofErr w:type="spellEnd"/>
      <w:r>
        <w:t>, L. A. 2007. Guide and Key to Benthic and Periphyton Algae of Lake Baikal (</w:t>
      </w:r>
      <w:proofErr w:type="spellStart"/>
      <w:r>
        <w:t>meio</w:t>
      </w:r>
      <w:proofErr w:type="spellEnd"/>
      <w:r>
        <w:t xml:space="preserve">- and macrophytes) with Brief Notes on Their Ecology, </w:t>
      </w:r>
      <w:proofErr w:type="spellStart"/>
      <w:r>
        <w:t>Nauka</w:t>
      </w:r>
      <w:proofErr w:type="spellEnd"/>
      <w:r>
        <w:t>-Centre.</w:t>
      </w:r>
    </w:p>
    <w:p w14:paraId="28A0D5FB" w14:textId="77777777" w:rsidR="00B304CE" w:rsidRDefault="00B304CE" w:rsidP="00B304CE">
      <w:pPr>
        <w:pStyle w:val="Bibliography"/>
      </w:pPr>
      <w:r>
        <w:t>Johnson, R. A., and D. V. Wichern. 2007. Applied Multivariate Statistical Analysis, 6th ed. Prentice Hall.</w:t>
      </w:r>
    </w:p>
    <w:p w14:paraId="3D3DD567" w14:textId="77777777" w:rsidR="00B304CE" w:rsidRDefault="00B304CE" w:rsidP="00B304CE">
      <w:pPr>
        <w:pStyle w:val="Bibliography"/>
      </w:pPr>
      <w:proofErr w:type="spellStart"/>
      <w:r>
        <w:t>Karnjanapiboonwong</w:t>
      </w:r>
      <w:proofErr w:type="spellEnd"/>
      <w:r>
        <w:t xml:space="preserve">, A., A. N. Morse, J. D. Maul, and T. A. Anderson. 2010. Sorption of estrogens, triclosan, and caffeine in a sandy loam and a silt loam soil. Journal of Soils and Sediments </w:t>
      </w:r>
      <w:r>
        <w:rPr>
          <w:b/>
          <w:bCs/>
        </w:rPr>
        <w:t>10</w:t>
      </w:r>
      <w:r>
        <w:t>: 1300–1307. doi:10.1007/s11368-010-0223-5</w:t>
      </w:r>
    </w:p>
    <w:p w14:paraId="08309462" w14:textId="77777777" w:rsidR="00B304CE" w:rsidRDefault="00B304CE" w:rsidP="00B304CE">
      <w:pPr>
        <w:pStyle w:val="Bibliography"/>
      </w:pPr>
      <w:proofErr w:type="spellStart"/>
      <w:r>
        <w:t>Kassambara</w:t>
      </w:r>
      <w:proofErr w:type="spellEnd"/>
      <w:r>
        <w:t xml:space="preserve">, A. 2019. </w:t>
      </w:r>
      <w:proofErr w:type="spellStart"/>
      <w:r>
        <w:t>ggpubr</w:t>
      </w:r>
      <w:proofErr w:type="spellEnd"/>
      <w:r>
        <w:t xml:space="preserve">: “ggplot2” Based Publication Ready </w:t>
      </w:r>
      <w:proofErr w:type="gramStart"/>
      <w:r>
        <w:t>Plots,.</w:t>
      </w:r>
      <w:proofErr w:type="gramEnd"/>
    </w:p>
    <w:p w14:paraId="4AB91D69" w14:textId="77777777" w:rsidR="00B304CE" w:rsidRDefault="00B304CE" w:rsidP="00B304CE">
      <w:pPr>
        <w:pStyle w:val="Bibliography"/>
      </w:pPr>
      <w:proofErr w:type="spellStart"/>
      <w:r>
        <w:t>Kassambara</w:t>
      </w:r>
      <w:proofErr w:type="spellEnd"/>
      <w:r>
        <w:t xml:space="preserve">, A., and F. </w:t>
      </w:r>
      <w:proofErr w:type="spellStart"/>
      <w:r>
        <w:t>Mundt</w:t>
      </w:r>
      <w:proofErr w:type="spellEnd"/>
      <w:r>
        <w:t xml:space="preserve">. 2019. </w:t>
      </w:r>
      <w:proofErr w:type="spellStart"/>
      <w:r>
        <w:t>factoextra</w:t>
      </w:r>
      <w:proofErr w:type="spellEnd"/>
      <w:r>
        <w:t xml:space="preserve">: Extract and Visualize the Results of Multivariate Data </w:t>
      </w:r>
      <w:proofErr w:type="gramStart"/>
      <w:r>
        <w:t>Analyses,.</w:t>
      </w:r>
      <w:proofErr w:type="gramEnd"/>
    </w:p>
    <w:p w14:paraId="3AAA2C9F" w14:textId="77777777" w:rsidR="00B304CE" w:rsidRDefault="00B304CE" w:rsidP="00B304CE">
      <w:pPr>
        <w:pStyle w:val="Bibliography"/>
      </w:pPr>
      <w:r>
        <w:t xml:space="preserve">Kaufman, L., and P. J. </w:t>
      </w:r>
      <w:proofErr w:type="spellStart"/>
      <w:r>
        <w:t>Rousseeuw</w:t>
      </w:r>
      <w:proofErr w:type="spellEnd"/>
      <w:r>
        <w:t>. 2005. Finding Groups in Data: An Introduction to Cluster Analysis, 1st Edition. Wiley-</w:t>
      </w:r>
      <w:proofErr w:type="spellStart"/>
      <w:r>
        <w:t>Interscience</w:t>
      </w:r>
      <w:proofErr w:type="spellEnd"/>
      <w:r>
        <w:t>.</w:t>
      </w:r>
    </w:p>
    <w:p w14:paraId="2D7EA3AF" w14:textId="77777777" w:rsidR="00B304CE" w:rsidRDefault="00B304CE" w:rsidP="00B304CE">
      <w:pPr>
        <w:pStyle w:val="Bibliography"/>
      </w:pPr>
      <w:proofErr w:type="spellStart"/>
      <w:r>
        <w:t>Kaygorodova</w:t>
      </w:r>
      <w:proofErr w:type="spellEnd"/>
      <w:r>
        <w:t xml:space="preserve">, I. 2012. An Illustrated Checklist of Leech Species from Lake Baikal (Eastern Siberia, Russia). Dataset Papers in Biology </w:t>
      </w:r>
      <w:r>
        <w:rPr>
          <w:b/>
          <w:bCs/>
        </w:rPr>
        <w:t>2013</w:t>
      </w:r>
      <w:r>
        <w:t>: e261521. doi:10.7167/2013/261521</w:t>
      </w:r>
    </w:p>
    <w:p w14:paraId="6E5A34D5" w14:textId="77777777" w:rsidR="00B304CE" w:rsidRDefault="00B304CE" w:rsidP="00B304CE">
      <w:pPr>
        <w:pStyle w:val="Bibliography"/>
      </w:pPr>
      <w:r>
        <w:t>Legendre, P., and L. Legendre. 2012. Numerical Ecology, 3rd ed. Elsevier.</w:t>
      </w:r>
    </w:p>
    <w:p w14:paraId="15A9BB6E" w14:textId="77777777" w:rsidR="00B304CE" w:rsidRDefault="00B304CE" w:rsidP="00B304CE">
      <w:pPr>
        <w:pStyle w:val="Bibliography"/>
      </w:pPr>
      <w:proofErr w:type="spellStart"/>
      <w:r>
        <w:t>Maechler</w:t>
      </w:r>
      <w:proofErr w:type="spellEnd"/>
      <w:r>
        <w:t xml:space="preserve">, M., P. </w:t>
      </w:r>
      <w:proofErr w:type="spellStart"/>
      <w:r>
        <w:t>Rousseeuw</w:t>
      </w:r>
      <w:proofErr w:type="spellEnd"/>
      <w:r>
        <w:t xml:space="preserve">, A. </w:t>
      </w:r>
      <w:proofErr w:type="spellStart"/>
      <w:r>
        <w:t>Struyf</w:t>
      </w:r>
      <w:proofErr w:type="spellEnd"/>
      <w:r>
        <w:t xml:space="preserve">, M. Hubert, and K. </w:t>
      </w:r>
      <w:proofErr w:type="spellStart"/>
      <w:r>
        <w:t>Hornik</w:t>
      </w:r>
      <w:proofErr w:type="spellEnd"/>
      <w:r>
        <w:t xml:space="preserve">. 2019. cluster: Cluster Analysis Basics and </w:t>
      </w:r>
      <w:proofErr w:type="gramStart"/>
      <w:r>
        <w:t>Extensions,.</w:t>
      </w:r>
      <w:proofErr w:type="gramEnd"/>
    </w:p>
    <w:p w14:paraId="2B881BBE" w14:textId="77777777" w:rsidR="00B304CE" w:rsidRDefault="00B304CE" w:rsidP="00B304CE">
      <w:pPr>
        <w:pStyle w:val="Bibliography"/>
      </w:pPr>
      <w:r>
        <w:t xml:space="preserve">Meyer, M. F., T. </w:t>
      </w:r>
      <w:proofErr w:type="spellStart"/>
      <w:r>
        <w:t>Ozersky</w:t>
      </w:r>
      <w:proofErr w:type="spellEnd"/>
      <w:r>
        <w:t xml:space="preserve">, K. H. Woo, and others. 2020. A unified dataset of co-located sewage pollution, periphyton, and benthic macroinvertebrate community and food web structure </w:t>
      </w:r>
      <w:r>
        <w:lastRenderedPageBreak/>
        <w:t>from Lake Baikal (Siberia</w:t>
      </w:r>
      <w:proofErr w:type="gramStart"/>
      <w:r>
        <w:t>).doi</w:t>
      </w:r>
      <w:proofErr w:type="gramEnd"/>
      <w:r>
        <w:t>:10.6073/PASTA/76F43144015EC795679BAC508EFA044B</w:t>
      </w:r>
    </w:p>
    <w:p w14:paraId="1F9D0504" w14:textId="77777777" w:rsidR="00B304CE" w:rsidRDefault="00B304CE" w:rsidP="00B304CE">
      <w:pPr>
        <w:pStyle w:val="Bibliography"/>
      </w:pPr>
      <w:r>
        <w:t xml:space="preserve">Meyer, M. F., T. </w:t>
      </w:r>
      <w:proofErr w:type="spellStart"/>
      <w:r>
        <w:t>Ozersky</w:t>
      </w:r>
      <w:proofErr w:type="spellEnd"/>
      <w:r>
        <w:t>, K. H. Woo, and others. Under Revision. A unified dataset of co-located sewage pollution, periphyton, and benthic macroinvertebrate community and food web structure from Lake Baikal (Siberia).</w:t>
      </w:r>
    </w:p>
    <w:p w14:paraId="65D63EBF" w14:textId="77777777" w:rsidR="00B304CE" w:rsidRDefault="00B304CE" w:rsidP="00B304CE">
      <w:pPr>
        <w:pStyle w:val="Bibliography"/>
      </w:pPr>
      <w:r>
        <w:t xml:space="preserve">Meyer, M., T. </w:t>
      </w:r>
      <w:proofErr w:type="spellStart"/>
      <w:r>
        <w:t>Ozersky</w:t>
      </w:r>
      <w:proofErr w:type="spellEnd"/>
      <w:r>
        <w:t>, K. Woo, A. W. E. Galloway, M. R. Brousil, and S. Hampton. 2015. Baikal Food Webs.doi:10.17605/OSF.IO/9TA8Z</w:t>
      </w:r>
    </w:p>
    <w:p w14:paraId="67320C7C" w14:textId="77777777" w:rsidR="00B304CE" w:rsidRDefault="00B304CE" w:rsidP="00B304CE">
      <w:pPr>
        <w:pStyle w:val="Bibliography"/>
      </w:pPr>
      <w:r>
        <w:t xml:space="preserve">Oksanen, J., F. G. Blanchet, M. Friendly, and others. 2019. vegan: Community Ecology </w:t>
      </w:r>
      <w:proofErr w:type="gramStart"/>
      <w:r>
        <w:t>Package,.</w:t>
      </w:r>
      <w:proofErr w:type="gramEnd"/>
    </w:p>
    <w:p w14:paraId="0615EEDB" w14:textId="77777777" w:rsidR="00B304CE" w:rsidRDefault="00B304CE" w:rsidP="00B304CE">
      <w:pPr>
        <w:pStyle w:val="Bibliography"/>
      </w:pPr>
      <w:proofErr w:type="spellStart"/>
      <w:r>
        <w:t>Osipova</w:t>
      </w:r>
      <w:proofErr w:type="spellEnd"/>
      <w:r>
        <w:t xml:space="preserve">, S., L. </w:t>
      </w:r>
      <w:proofErr w:type="spellStart"/>
      <w:r>
        <w:t>Dudareva</w:t>
      </w:r>
      <w:proofErr w:type="spellEnd"/>
      <w:r>
        <w:t xml:space="preserve">, N. </w:t>
      </w:r>
      <w:proofErr w:type="spellStart"/>
      <w:r>
        <w:t>Bondarenko</w:t>
      </w:r>
      <w:proofErr w:type="spellEnd"/>
      <w:r>
        <w:t xml:space="preserve">, A. </w:t>
      </w:r>
      <w:proofErr w:type="spellStart"/>
      <w:r>
        <w:t>Nasarova</w:t>
      </w:r>
      <w:proofErr w:type="spellEnd"/>
      <w:r>
        <w:t xml:space="preserve">, N. </w:t>
      </w:r>
      <w:proofErr w:type="spellStart"/>
      <w:r>
        <w:t>Sokolova</w:t>
      </w:r>
      <w:proofErr w:type="spellEnd"/>
      <w:r>
        <w:t xml:space="preserve">, L. </w:t>
      </w:r>
      <w:proofErr w:type="spellStart"/>
      <w:r>
        <w:t>Obolkina</w:t>
      </w:r>
      <w:proofErr w:type="spellEnd"/>
      <w:r>
        <w:t xml:space="preserve">, O. </w:t>
      </w:r>
      <w:proofErr w:type="spellStart"/>
      <w:r>
        <w:t>Glyzina</w:t>
      </w:r>
      <w:proofErr w:type="spellEnd"/>
      <w:r>
        <w:t xml:space="preserve">, and O. </w:t>
      </w:r>
      <w:proofErr w:type="spellStart"/>
      <w:r>
        <w:t>Timoshkin</w:t>
      </w:r>
      <w:proofErr w:type="spellEnd"/>
      <w:r>
        <w:t xml:space="preserve">. 2009. Temporal variation in fatty acid composition of </w:t>
      </w:r>
      <w:proofErr w:type="spellStart"/>
      <w:r>
        <w:t>Ulothrix</w:t>
      </w:r>
      <w:proofErr w:type="spellEnd"/>
      <w:r>
        <w:t xml:space="preserve"> </w:t>
      </w:r>
      <w:proofErr w:type="spellStart"/>
      <w:r>
        <w:t>zonata</w:t>
      </w:r>
      <w:proofErr w:type="spellEnd"/>
      <w:r>
        <w:t xml:space="preserve"> (Chlorophyta) from ice and benthic communities of Lake Baikal. </w:t>
      </w:r>
      <w:proofErr w:type="spellStart"/>
      <w:r>
        <w:t>Phycologia</w:t>
      </w:r>
      <w:proofErr w:type="spellEnd"/>
      <w:r>
        <w:t xml:space="preserve"> </w:t>
      </w:r>
      <w:r>
        <w:rPr>
          <w:b/>
          <w:bCs/>
        </w:rPr>
        <w:t>48</w:t>
      </w:r>
      <w:r>
        <w:t>: 130–135.</w:t>
      </w:r>
    </w:p>
    <w:p w14:paraId="1278FA10" w14:textId="77777777" w:rsidR="00B304CE" w:rsidRDefault="00B304CE" w:rsidP="00B304CE">
      <w:pPr>
        <w:pStyle w:val="Bibliography"/>
      </w:pPr>
      <w:proofErr w:type="spellStart"/>
      <w:r>
        <w:t>Pebesma</w:t>
      </w:r>
      <w:proofErr w:type="spellEnd"/>
      <w:r>
        <w:t xml:space="preserve">, E. 2018. Simple Features for R: Standardized Support for Spatial Vector Data. The R Journal </w:t>
      </w:r>
      <w:r>
        <w:rPr>
          <w:b/>
          <w:bCs/>
        </w:rPr>
        <w:t>10</w:t>
      </w:r>
      <w:r>
        <w:t>: 439–446. doi:10.32614/RJ-2018-009</w:t>
      </w:r>
    </w:p>
    <w:p w14:paraId="461DFB9F" w14:textId="77777777" w:rsidR="00B304CE" w:rsidRDefault="00B304CE" w:rsidP="00B304CE">
      <w:pPr>
        <w:pStyle w:val="Bibliography"/>
      </w:pPr>
      <w:r>
        <w:t xml:space="preserve">R Core Team. 2019. R: A Language and Environment for Statistical </w:t>
      </w:r>
      <w:proofErr w:type="gramStart"/>
      <w:r>
        <w:t>Computing,.</w:t>
      </w:r>
      <w:proofErr w:type="gramEnd"/>
    </w:p>
    <w:p w14:paraId="074AEB5E" w14:textId="77777777" w:rsidR="00B304CE" w:rsidRDefault="00B304CE" w:rsidP="00B304CE">
      <w:pPr>
        <w:pStyle w:val="Bibliography"/>
      </w:pPr>
      <w:r>
        <w:t xml:space="preserve">RD:52.24.380-2017. 2018. Nitrate concentration in waters: Photometric methods with </w:t>
      </w:r>
      <w:proofErr w:type="spellStart"/>
      <w:r>
        <w:t>Giress</w:t>
      </w:r>
      <w:proofErr w:type="spellEnd"/>
      <w:r>
        <w:t xml:space="preserve"> reagent following stabilization in a cadmium reducer (</w:t>
      </w:r>
      <w:proofErr w:type="spellStart"/>
      <w:r>
        <w:t>Массовая</w:t>
      </w:r>
      <w:proofErr w:type="spellEnd"/>
      <w:r>
        <w:t xml:space="preserve"> </w:t>
      </w:r>
      <w:proofErr w:type="spellStart"/>
      <w:r>
        <w:t>концентрация</w:t>
      </w:r>
      <w:proofErr w:type="spellEnd"/>
      <w:r>
        <w:t xml:space="preserve"> </w:t>
      </w:r>
      <w:proofErr w:type="spellStart"/>
      <w:r>
        <w:t>нитратного</w:t>
      </w:r>
      <w:proofErr w:type="spellEnd"/>
      <w:r>
        <w:t xml:space="preserve"> </w:t>
      </w:r>
      <w:proofErr w:type="spellStart"/>
      <w:r>
        <w:t>азота</w:t>
      </w:r>
      <w:proofErr w:type="spellEnd"/>
      <w:r>
        <w:t xml:space="preserve"> в </w:t>
      </w:r>
      <w:proofErr w:type="spellStart"/>
      <w:r>
        <w:t>водах</w:t>
      </w:r>
      <w:proofErr w:type="spellEnd"/>
      <w:r>
        <w:t xml:space="preserve">: </w:t>
      </w:r>
      <w:proofErr w:type="spellStart"/>
      <w:r>
        <w:t>Методика</w:t>
      </w:r>
      <w:proofErr w:type="spellEnd"/>
      <w:r>
        <w:t xml:space="preserve"> </w:t>
      </w:r>
      <w:proofErr w:type="spellStart"/>
      <w:r>
        <w:t>измерений</w:t>
      </w:r>
      <w:proofErr w:type="spellEnd"/>
      <w:r>
        <w:t xml:space="preserve"> </w:t>
      </w:r>
      <w:proofErr w:type="spellStart"/>
      <w:r>
        <w:t>фотометрическим</w:t>
      </w:r>
      <w:proofErr w:type="spellEnd"/>
      <w:r>
        <w:t xml:space="preserve"> </w:t>
      </w:r>
      <w:proofErr w:type="spellStart"/>
      <w:r>
        <w:t>методом</w:t>
      </w:r>
      <w:proofErr w:type="spellEnd"/>
      <w:r>
        <w:t xml:space="preserve"> с </w:t>
      </w:r>
      <w:proofErr w:type="spellStart"/>
      <w:r>
        <w:t>реактивом</w:t>
      </w:r>
      <w:proofErr w:type="spellEnd"/>
      <w:r>
        <w:t xml:space="preserve"> </w:t>
      </w:r>
      <w:proofErr w:type="spellStart"/>
      <w:r>
        <w:t>Грисса</w:t>
      </w:r>
      <w:proofErr w:type="spellEnd"/>
      <w:r>
        <w:t xml:space="preserve"> </w:t>
      </w:r>
      <w:proofErr w:type="spellStart"/>
      <w:r>
        <w:t>после</w:t>
      </w:r>
      <w:proofErr w:type="spellEnd"/>
      <w:r>
        <w:t xml:space="preserve"> </w:t>
      </w:r>
      <w:proofErr w:type="spellStart"/>
      <w:r>
        <w:t>восстановления</w:t>
      </w:r>
      <w:proofErr w:type="spellEnd"/>
      <w:r>
        <w:t xml:space="preserve"> в </w:t>
      </w:r>
      <w:proofErr w:type="spellStart"/>
      <w:r>
        <w:t>камиевом</w:t>
      </w:r>
      <w:proofErr w:type="spellEnd"/>
      <w:r>
        <w:t xml:space="preserve"> </w:t>
      </w:r>
      <w:proofErr w:type="spellStart"/>
      <w:r>
        <w:t>редукторе</w:t>
      </w:r>
      <w:proofErr w:type="spellEnd"/>
      <w:r>
        <w:t>).</w:t>
      </w:r>
    </w:p>
    <w:p w14:paraId="60341823" w14:textId="77777777" w:rsidR="00B304CE" w:rsidRDefault="00B304CE" w:rsidP="00B304CE">
      <w:pPr>
        <w:pStyle w:val="Bibliography"/>
      </w:pPr>
      <w:r>
        <w:t>RD:52.24.383-2018. 2018. Working Document: Concentration of aqueous ammonium: Method for measuring with a photometer using indophenol blue (</w:t>
      </w:r>
      <w:proofErr w:type="spellStart"/>
      <w:r>
        <w:t>Руководящий</w:t>
      </w:r>
      <w:proofErr w:type="spellEnd"/>
      <w:r>
        <w:t xml:space="preserve"> </w:t>
      </w:r>
      <w:proofErr w:type="spellStart"/>
      <w:r>
        <w:t>Документ</w:t>
      </w:r>
      <w:proofErr w:type="spellEnd"/>
      <w:r>
        <w:t xml:space="preserve">: </w:t>
      </w:r>
      <w:proofErr w:type="spellStart"/>
      <w:r>
        <w:t>Массовая</w:t>
      </w:r>
      <w:proofErr w:type="spellEnd"/>
      <w:r>
        <w:t xml:space="preserve"> </w:t>
      </w:r>
      <w:proofErr w:type="spellStart"/>
      <w:r>
        <w:t>концентрация</w:t>
      </w:r>
      <w:proofErr w:type="spellEnd"/>
      <w:r>
        <w:t xml:space="preserve"> </w:t>
      </w:r>
      <w:proofErr w:type="spellStart"/>
      <w:r>
        <w:t>аммонийного</w:t>
      </w:r>
      <w:proofErr w:type="spellEnd"/>
      <w:r>
        <w:t xml:space="preserve"> </w:t>
      </w:r>
      <w:proofErr w:type="spellStart"/>
      <w:r>
        <w:t>азота</w:t>
      </w:r>
      <w:proofErr w:type="spellEnd"/>
      <w:r>
        <w:t xml:space="preserve"> в </w:t>
      </w:r>
      <w:proofErr w:type="spellStart"/>
      <w:r>
        <w:t>водах</w:t>
      </w:r>
      <w:proofErr w:type="spellEnd"/>
      <w:r>
        <w:t xml:space="preserve">: </w:t>
      </w:r>
      <w:proofErr w:type="spellStart"/>
      <w:r>
        <w:t>Методика</w:t>
      </w:r>
      <w:proofErr w:type="spellEnd"/>
      <w:r>
        <w:t xml:space="preserve"> </w:t>
      </w:r>
      <w:proofErr w:type="spellStart"/>
      <w:r>
        <w:t>измерений</w:t>
      </w:r>
      <w:proofErr w:type="spellEnd"/>
      <w:r>
        <w:t xml:space="preserve"> </w:t>
      </w:r>
      <w:proofErr w:type="spellStart"/>
      <w:r>
        <w:t>фотометрическим</w:t>
      </w:r>
      <w:proofErr w:type="spellEnd"/>
      <w:r>
        <w:t xml:space="preserve"> </w:t>
      </w:r>
      <w:proofErr w:type="spellStart"/>
      <w:r>
        <w:t>методом</w:t>
      </w:r>
      <w:proofErr w:type="spellEnd"/>
      <w:r>
        <w:t xml:space="preserve"> в </w:t>
      </w:r>
      <w:proofErr w:type="spellStart"/>
      <w:r>
        <w:t>виде</w:t>
      </w:r>
      <w:proofErr w:type="spellEnd"/>
      <w:r>
        <w:t xml:space="preserve"> </w:t>
      </w:r>
      <w:proofErr w:type="spellStart"/>
      <w:r>
        <w:t>индофенолового</w:t>
      </w:r>
      <w:proofErr w:type="spellEnd"/>
      <w:r>
        <w:t xml:space="preserve"> </w:t>
      </w:r>
      <w:proofErr w:type="spellStart"/>
      <w:r>
        <w:t>сингео</w:t>
      </w:r>
      <w:proofErr w:type="spellEnd"/>
      <w:r>
        <w:t>). RD:52.24.383-2018. RD:52.24.383-2018.</w:t>
      </w:r>
    </w:p>
    <w:p w14:paraId="498EF040" w14:textId="77777777" w:rsidR="00B304CE" w:rsidRDefault="00B304CE" w:rsidP="00B304CE">
      <w:pPr>
        <w:pStyle w:val="Bibliography"/>
      </w:pPr>
      <w:r>
        <w:lastRenderedPageBreak/>
        <w:t xml:space="preserve">Robinson, D., and A. Hayes. 2019. broom: Convert Statistical Analysis Objects into Tidy </w:t>
      </w:r>
      <w:proofErr w:type="gramStart"/>
      <w:r>
        <w:t>Tibbles,.</w:t>
      </w:r>
      <w:proofErr w:type="gramEnd"/>
    </w:p>
    <w:p w14:paraId="0BA3928E" w14:textId="77777777" w:rsidR="00B304CE" w:rsidRDefault="00B304CE" w:rsidP="00B304CE">
      <w:pPr>
        <w:pStyle w:val="Bibliography"/>
      </w:pPr>
      <w:r>
        <w:t xml:space="preserve">Schram, J. B., M. O. </w:t>
      </w:r>
      <w:proofErr w:type="spellStart"/>
      <w:r>
        <w:t>Amsler</w:t>
      </w:r>
      <w:proofErr w:type="spellEnd"/>
      <w:r>
        <w:t xml:space="preserve">, A. W. E. Galloway, C. D. </w:t>
      </w:r>
      <w:proofErr w:type="spellStart"/>
      <w:r>
        <w:t>Amsler</w:t>
      </w:r>
      <w:proofErr w:type="spellEnd"/>
      <w:r>
        <w:t xml:space="preserve">, and J. B. McClintock. 2019. Fatty acid trophic transfer of Antarctic algae to a sympatric amphipod consumer. Antarctic Science </w:t>
      </w:r>
      <w:r>
        <w:rPr>
          <w:b/>
          <w:bCs/>
        </w:rPr>
        <w:t>31</w:t>
      </w:r>
      <w:r>
        <w:t>: 315–316. doi:10.1017/S0954102019000397</w:t>
      </w:r>
    </w:p>
    <w:p w14:paraId="1D3A1A1E" w14:textId="77777777" w:rsidR="00B304CE" w:rsidRDefault="00B304CE" w:rsidP="00B304CE">
      <w:pPr>
        <w:pStyle w:val="Bibliography"/>
      </w:pPr>
      <w:r>
        <w:t xml:space="preserve">Schram, J. B., J. N. </w:t>
      </w:r>
      <w:proofErr w:type="spellStart"/>
      <w:r>
        <w:t>Kobelt</w:t>
      </w:r>
      <w:proofErr w:type="spellEnd"/>
      <w:r>
        <w:t xml:space="preserve">, M. N. </w:t>
      </w:r>
      <w:proofErr w:type="spellStart"/>
      <w:r>
        <w:t>Dethier</w:t>
      </w:r>
      <w:proofErr w:type="spellEnd"/>
      <w:r>
        <w:t xml:space="preserve">, and A. W. E. Galloway. 2018. Trophic Transfer of Macroalgal Fatty Acids in Two Urchin Species: Digestion, Egestion, and Tissue Building. Front. Ecol. </w:t>
      </w:r>
      <w:proofErr w:type="spellStart"/>
      <w:r>
        <w:t>Evol</w:t>
      </w:r>
      <w:proofErr w:type="spellEnd"/>
      <w:r>
        <w:t xml:space="preserve">. </w:t>
      </w:r>
      <w:r>
        <w:rPr>
          <w:b/>
          <w:bCs/>
        </w:rPr>
        <w:t>6</w:t>
      </w:r>
      <w:r>
        <w:t>. doi:10.3389/fevo.2018.00083</w:t>
      </w:r>
    </w:p>
    <w:p w14:paraId="5908C424" w14:textId="77777777" w:rsidR="00B304CE" w:rsidRDefault="00B304CE" w:rsidP="00B304CE">
      <w:pPr>
        <w:pStyle w:val="Bibliography"/>
      </w:pPr>
      <w:proofErr w:type="spellStart"/>
      <w:r>
        <w:t>Shishlyannikov</w:t>
      </w:r>
      <w:proofErr w:type="spellEnd"/>
      <w:r>
        <w:t xml:space="preserve">, S. M., A. A. </w:t>
      </w:r>
      <w:proofErr w:type="spellStart"/>
      <w:r>
        <w:t>Nikonova</w:t>
      </w:r>
      <w:proofErr w:type="spellEnd"/>
      <w:r>
        <w:t xml:space="preserve">, Y. S. </w:t>
      </w:r>
      <w:proofErr w:type="spellStart"/>
      <w:r>
        <w:t>Bukin</w:t>
      </w:r>
      <w:proofErr w:type="spellEnd"/>
      <w:r>
        <w:t xml:space="preserve">, and A. G. </w:t>
      </w:r>
      <w:proofErr w:type="spellStart"/>
      <w:r>
        <w:t>Gorshkov</w:t>
      </w:r>
      <w:proofErr w:type="spellEnd"/>
      <w:r>
        <w:t xml:space="preserve">. 2018. Fatty acid trophic markers in Lake Baikal phytoplankton: A comparison of endemic and cosmopolitan diatom-dominated phytoplankton assemblages. Ecological Indicators </w:t>
      </w:r>
      <w:r>
        <w:rPr>
          <w:b/>
          <w:bCs/>
        </w:rPr>
        <w:t>85</w:t>
      </w:r>
      <w:r>
        <w:t xml:space="preserve">: 878–886. </w:t>
      </w:r>
      <w:proofErr w:type="gramStart"/>
      <w:r>
        <w:t>doi:10.1016/j.ecolind</w:t>
      </w:r>
      <w:proofErr w:type="gramEnd"/>
      <w:r>
        <w:t>.2017.11.052</w:t>
      </w:r>
    </w:p>
    <w:p w14:paraId="405991B7" w14:textId="77777777" w:rsidR="00B304CE" w:rsidRDefault="00B304CE" w:rsidP="00B304CE">
      <w:pPr>
        <w:pStyle w:val="Bibliography"/>
      </w:pPr>
      <w:proofErr w:type="spellStart"/>
      <w:r>
        <w:t>Sitnikova</w:t>
      </w:r>
      <w:proofErr w:type="spellEnd"/>
      <w:r>
        <w:t xml:space="preserve">, T. </w:t>
      </w:r>
      <w:proofErr w:type="spellStart"/>
      <w:r>
        <w:t>Ya</w:t>
      </w:r>
      <w:proofErr w:type="spellEnd"/>
      <w:r>
        <w:t xml:space="preserve">. 2012. </w:t>
      </w:r>
      <w:proofErr w:type="spellStart"/>
      <w:r>
        <w:t>Определитель</w:t>
      </w:r>
      <w:proofErr w:type="spellEnd"/>
      <w:r>
        <w:t xml:space="preserve"> </w:t>
      </w:r>
      <w:proofErr w:type="spellStart"/>
      <w:r>
        <w:t>брюхоногих</w:t>
      </w:r>
      <w:proofErr w:type="spellEnd"/>
      <w:r>
        <w:t xml:space="preserve"> </w:t>
      </w:r>
      <w:proofErr w:type="spellStart"/>
      <w:r>
        <w:t>моллюсков</w:t>
      </w:r>
      <w:proofErr w:type="spellEnd"/>
      <w:r>
        <w:t xml:space="preserve"> </w:t>
      </w:r>
      <w:proofErr w:type="spellStart"/>
      <w:r>
        <w:t>бухты</w:t>
      </w:r>
      <w:proofErr w:type="spellEnd"/>
      <w:r>
        <w:t xml:space="preserve"> </w:t>
      </w:r>
      <w:proofErr w:type="spellStart"/>
      <w:r>
        <w:t>Большие</w:t>
      </w:r>
      <w:proofErr w:type="spellEnd"/>
      <w:r>
        <w:t xml:space="preserve"> </w:t>
      </w:r>
      <w:proofErr w:type="spellStart"/>
      <w:r>
        <w:t>Коты</w:t>
      </w:r>
      <w:proofErr w:type="spellEnd"/>
      <w:r>
        <w:t xml:space="preserve"> (</w:t>
      </w:r>
      <w:proofErr w:type="spellStart"/>
      <w:r>
        <w:t>юго-западное</w:t>
      </w:r>
      <w:proofErr w:type="spellEnd"/>
      <w:r>
        <w:t xml:space="preserve"> </w:t>
      </w:r>
      <w:proofErr w:type="spellStart"/>
      <w:r>
        <w:t>побережье</w:t>
      </w:r>
      <w:proofErr w:type="spellEnd"/>
      <w:r>
        <w:t xml:space="preserve"> </w:t>
      </w:r>
      <w:proofErr w:type="spellStart"/>
      <w:r>
        <w:t>озера</w:t>
      </w:r>
      <w:proofErr w:type="spellEnd"/>
      <w:r>
        <w:t xml:space="preserve"> </w:t>
      </w:r>
      <w:proofErr w:type="spellStart"/>
      <w:r>
        <w:t>Байкал</w:t>
      </w:r>
      <w:proofErr w:type="spellEnd"/>
      <w:r>
        <w:t xml:space="preserve">) [Key of the Gastropod </w:t>
      </w:r>
      <w:proofErr w:type="spellStart"/>
      <w:r>
        <w:t>Molluscs</w:t>
      </w:r>
      <w:proofErr w:type="spellEnd"/>
      <w:r>
        <w:t xml:space="preserve"> in the Bay of Bolshie </w:t>
      </w:r>
      <w:proofErr w:type="spellStart"/>
      <w:r>
        <w:t>Koty</w:t>
      </w:r>
      <w:proofErr w:type="spellEnd"/>
      <w:r>
        <w:t xml:space="preserve"> (South-West shoreline of Lake Baikal)], Irkutsk State University.</w:t>
      </w:r>
    </w:p>
    <w:p w14:paraId="4737DDE4" w14:textId="77777777" w:rsidR="00B304CE" w:rsidRDefault="00B304CE" w:rsidP="00B304CE">
      <w:pPr>
        <w:pStyle w:val="Bibliography"/>
      </w:pPr>
      <w:proofErr w:type="spellStart"/>
      <w:r>
        <w:t>Slowikowski</w:t>
      </w:r>
      <w:proofErr w:type="spellEnd"/>
      <w:r>
        <w:t xml:space="preserve">, K. 2019. </w:t>
      </w:r>
      <w:proofErr w:type="spellStart"/>
      <w:r>
        <w:t>ggrepel</w:t>
      </w:r>
      <w:proofErr w:type="spellEnd"/>
      <w:r>
        <w:t>: Automatically Position Non-Overlapping Text Labels with “ggplot</w:t>
      </w:r>
      <w:proofErr w:type="gramStart"/>
      <w:r>
        <w:t>2,.</w:t>
      </w:r>
      <w:proofErr w:type="gramEnd"/>
      <w:r>
        <w:t>”</w:t>
      </w:r>
    </w:p>
    <w:p w14:paraId="45484773" w14:textId="77777777" w:rsidR="00B304CE" w:rsidRDefault="00B304CE" w:rsidP="00B304CE">
      <w:pPr>
        <w:pStyle w:val="Bibliography"/>
      </w:pPr>
      <w:proofErr w:type="spellStart"/>
      <w:r>
        <w:t>Sneath</w:t>
      </w:r>
      <w:proofErr w:type="spellEnd"/>
      <w:r>
        <w:t xml:space="preserve">, P. H. A., and R. R. </w:t>
      </w:r>
      <w:proofErr w:type="spellStart"/>
      <w:r>
        <w:t>Sokal</w:t>
      </w:r>
      <w:proofErr w:type="spellEnd"/>
      <w:r>
        <w:t>. 1973. Numerical Taxonomy: The Principles and Practice of Numerical Classification, W. H. Freeman.</w:t>
      </w:r>
    </w:p>
    <w:p w14:paraId="00E9D588" w14:textId="77777777" w:rsidR="00B304CE" w:rsidRDefault="00B304CE" w:rsidP="00B304CE">
      <w:pPr>
        <w:pStyle w:val="Bibliography"/>
      </w:pPr>
      <w:r>
        <w:t xml:space="preserve">Stock, B. C., A. L. Jackson, E. J. Ward, A. C. Parnell, D. L. Phillips, and B. X. Semmens. 2018a. Analyzing mixing systems using a new generation of Bayesian tracer mixing models. </w:t>
      </w:r>
      <w:proofErr w:type="spellStart"/>
      <w:r>
        <w:t>PeerJ</w:t>
      </w:r>
      <w:proofErr w:type="spellEnd"/>
      <w:r>
        <w:t xml:space="preserve"> </w:t>
      </w:r>
      <w:r>
        <w:rPr>
          <w:b/>
          <w:bCs/>
        </w:rPr>
        <w:t>6</w:t>
      </w:r>
      <w:r>
        <w:t>: e5096. doi:10.7717/peerj.5096</w:t>
      </w:r>
    </w:p>
    <w:p w14:paraId="25B17236" w14:textId="77777777" w:rsidR="00B304CE" w:rsidRDefault="00B304CE" w:rsidP="00B304CE">
      <w:pPr>
        <w:pStyle w:val="Bibliography"/>
      </w:pPr>
      <w:r>
        <w:t xml:space="preserve">Stock, B., A. Jackson, E. Ward, and J. </w:t>
      </w:r>
      <w:proofErr w:type="spellStart"/>
      <w:r>
        <w:t>Venkiteswaran</w:t>
      </w:r>
      <w:proofErr w:type="spellEnd"/>
      <w:r>
        <w:t xml:space="preserve">. 2018b. </w:t>
      </w:r>
      <w:proofErr w:type="spellStart"/>
      <w:r>
        <w:t>brianstock</w:t>
      </w:r>
      <w:proofErr w:type="spellEnd"/>
      <w:r>
        <w:t>/</w:t>
      </w:r>
      <w:proofErr w:type="spellStart"/>
      <w:r>
        <w:t>MixSIAR</w:t>
      </w:r>
      <w:proofErr w:type="spellEnd"/>
      <w:r>
        <w:t xml:space="preserve"> 3.1.9, </w:t>
      </w:r>
      <w:proofErr w:type="spellStart"/>
      <w:r>
        <w:t>Zenodo</w:t>
      </w:r>
      <w:proofErr w:type="spellEnd"/>
      <w:r>
        <w:t>.</w:t>
      </w:r>
    </w:p>
    <w:p w14:paraId="2377571D" w14:textId="77777777" w:rsidR="00B304CE" w:rsidRDefault="00B304CE" w:rsidP="00B304CE">
      <w:pPr>
        <w:pStyle w:val="Bibliography"/>
      </w:pPr>
      <w:r>
        <w:t xml:space="preserve">Sumner, M. D. 2019. </w:t>
      </w:r>
      <w:proofErr w:type="spellStart"/>
      <w:r>
        <w:t>spdplyr</w:t>
      </w:r>
      <w:proofErr w:type="spellEnd"/>
      <w:r>
        <w:t xml:space="preserve">: Data Manipulation Verbs for the Spatial </w:t>
      </w:r>
      <w:proofErr w:type="gramStart"/>
      <w:r>
        <w:t>Classes,.</w:t>
      </w:r>
      <w:proofErr w:type="gramEnd"/>
    </w:p>
    <w:p w14:paraId="3455BC2E" w14:textId="77777777" w:rsidR="00B304CE" w:rsidRDefault="00B304CE" w:rsidP="00B304CE">
      <w:pPr>
        <w:pStyle w:val="Bibliography"/>
      </w:pPr>
      <w:r>
        <w:lastRenderedPageBreak/>
        <w:t xml:space="preserve">Suzuki, R., Y. Terada, and H. </w:t>
      </w:r>
      <w:proofErr w:type="spellStart"/>
      <w:r>
        <w:t>Shimodaira</w:t>
      </w:r>
      <w:proofErr w:type="spellEnd"/>
      <w:r>
        <w:t xml:space="preserve">. 2019. </w:t>
      </w:r>
      <w:proofErr w:type="spellStart"/>
      <w:r>
        <w:t>pvclust</w:t>
      </w:r>
      <w:proofErr w:type="spellEnd"/>
      <w:r>
        <w:t xml:space="preserve">: Hierarchical Clustering with P-Values via Multiscale Bootstrap </w:t>
      </w:r>
      <w:proofErr w:type="gramStart"/>
      <w:r>
        <w:t>Resampling,.</w:t>
      </w:r>
      <w:proofErr w:type="gramEnd"/>
    </w:p>
    <w:p w14:paraId="5820FB3A" w14:textId="77777777" w:rsidR="00B304CE" w:rsidRDefault="00B304CE" w:rsidP="00B304CE">
      <w:pPr>
        <w:pStyle w:val="Bibliography"/>
      </w:pPr>
      <w:r>
        <w:t xml:space="preserve">Taipale, S., U. Strandberg, E. </w:t>
      </w:r>
      <w:proofErr w:type="spellStart"/>
      <w:r>
        <w:t>Peltomaa</w:t>
      </w:r>
      <w:proofErr w:type="spellEnd"/>
      <w:r>
        <w:t xml:space="preserve">, A. W. E. Galloway, A. </w:t>
      </w:r>
      <w:proofErr w:type="spellStart"/>
      <w:r>
        <w:t>Ojala</w:t>
      </w:r>
      <w:proofErr w:type="spellEnd"/>
      <w:r>
        <w:t xml:space="preserve">, and M. T. Brett. 2013. Fatty acid composition as biomarkers of freshwater microalgae: analysis of 37 strains of microalgae in 22 genera and in seven classes. Aquatic Microbial Ecology </w:t>
      </w:r>
      <w:r>
        <w:rPr>
          <w:b/>
          <w:bCs/>
        </w:rPr>
        <w:t>71</w:t>
      </w:r>
      <w:r>
        <w:t>: 165–178. doi:10.3354/ame01671</w:t>
      </w:r>
    </w:p>
    <w:p w14:paraId="0452BF58" w14:textId="77777777" w:rsidR="00B304CE" w:rsidRDefault="00B304CE" w:rsidP="00B304CE">
      <w:pPr>
        <w:pStyle w:val="Bibliography"/>
      </w:pPr>
      <w:proofErr w:type="spellStart"/>
      <w:r>
        <w:t>Takhteev</w:t>
      </w:r>
      <w:proofErr w:type="spellEnd"/>
      <w:r>
        <w:t xml:space="preserve">, V. V., and D. I. </w:t>
      </w:r>
      <w:proofErr w:type="spellStart"/>
      <w:r>
        <w:t>Didorenko</w:t>
      </w:r>
      <w:proofErr w:type="spellEnd"/>
      <w:r>
        <w:t xml:space="preserve">. 2015. Fauna and ecology of amphipods of Lake Baikal: A Training manual, V.B. </w:t>
      </w:r>
      <w:proofErr w:type="spellStart"/>
      <w:r>
        <w:t>Sochava</w:t>
      </w:r>
      <w:proofErr w:type="spellEnd"/>
      <w:r>
        <w:t xml:space="preserve"> Institute of Geography SB RAS.</w:t>
      </w:r>
    </w:p>
    <w:p w14:paraId="758357E6" w14:textId="77777777" w:rsidR="00B304CE" w:rsidRDefault="00B304CE" w:rsidP="00B304CE">
      <w:pPr>
        <w:pStyle w:val="Bibliography"/>
      </w:pPr>
      <w:proofErr w:type="spellStart"/>
      <w:r>
        <w:t>Tanentzap</w:t>
      </w:r>
      <w:proofErr w:type="spellEnd"/>
      <w:r>
        <w:t xml:space="preserve">, A. J., B. W. </w:t>
      </w:r>
      <w:proofErr w:type="spellStart"/>
      <w:r>
        <w:t>Kielstra</w:t>
      </w:r>
      <w:proofErr w:type="spellEnd"/>
      <w:r>
        <w:t>, G. M. Wilkinson, and others. 2017. Terrestrial support of lake food webs: Synthesis reveals controls over cross-ecosystem resource use. Science Advances. doi:10.1126/sciadv.1601765</w:t>
      </w:r>
    </w:p>
    <w:p w14:paraId="4AD016F4" w14:textId="77777777" w:rsidR="00B304CE" w:rsidRDefault="00B304CE" w:rsidP="00B304CE">
      <w:pPr>
        <w:pStyle w:val="Bibliography"/>
      </w:pPr>
      <w:proofErr w:type="spellStart"/>
      <w:r>
        <w:t>Valuyskiy</w:t>
      </w:r>
      <w:proofErr w:type="spellEnd"/>
      <w:r>
        <w:t xml:space="preserve">, M. Y., S. I. </w:t>
      </w:r>
      <w:proofErr w:type="spellStart"/>
      <w:r>
        <w:t>Melnitsky</w:t>
      </w:r>
      <w:proofErr w:type="spellEnd"/>
      <w:r>
        <w:t xml:space="preserve">, and V. D. Ivanov. 2020. Structure and Evolution of the Antennal Sensory Surface in Endemic Caddisfly Tribes </w:t>
      </w:r>
      <w:proofErr w:type="spellStart"/>
      <w:r>
        <w:t>Baicalinini</w:t>
      </w:r>
      <w:proofErr w:type="spellEnd"/>
      <w:r>
        <w:t xml:space="preserve"> and </w:t>
      </w:r>
      <w:proofErr w:type="spellStart"/>
      <w:r>
        <w:t>Thamastini</w:t>
      </w:r>
      <w:proofErr w:type="spellEnd"/>
      <w:r>
        <w:t xml:space="preserve"> (</w:t>
      </w:r>
      <w:proofErr w:type="spellStart"/>
      <w:r>
        <w:t>Trichoptera</w:t>
      </w:r>
      <w:proofErr w:type="spellEnd"/>
      <w:r>
        <w:t xml:space="preserve">: </w:t>
      </w:r>
      <w:proofErr w:type="spellStart"/>
      <w:r>
        <w:t>Apataniidae</w:t>
      </w:r>
      <w:proofErr w:type="spellEnd"/>
      <w:r>
        <w:t xml:space="preserve">) from Lake Baikal. J </w:t>
      </w:r>
      <w:proofErr w:type="spellStart"/>
      <w:r>
        <w:t>Evol</w:t>
      </w:r>
      <w:proofErr w:type="spellEnd"/>
      <w:r>
        <w:t xml:space="preserve"> </w:t>
      </w:r>
      <w:proofErr w:type="spellStart"/>
      <w:r>
        <w:t>Biochem</w:t>
      </w:r>
      <w:proofErr w:type="spellEnd"/>
      <w:r>
        <w:t xml:space="preserve"> Phys </w:t>
      </w:r>
      <w:r>
        <w:rPr>
          <w:b/>
          <w:bCs/>
        </w:rPr>
        <w:t>56</w:t>
      </w:r>
      <w:r>
        <w:t>: 318–332. doi:10.1134/S0022093020040031</w:t>
      </w:r>
    </w:p>
    <w:p w14:paraId="2C0D66FC" w14:textId="77777777" w:rsidR="00B304CE" w:rsidRDefault="00B304CE" w:rsidP="00B304CE">
      <w:pPr>
        <w:pStyle w:val="Bibliography"/>
      </w:pPr>
      <w:r>
        <w:t xml:space="preserve">de Vries, J. 1972. Soil Filtration of Wastewater Effluent and the Mechanism of Pore Clogging. Journal (Water Pollution Control Federation) </w:t>
      </w:r>
      <w:r>
        <w:rPr>
          <w:b/>
          <w:bCs/>
        </w:rPr>
        <w:t>44</w:t>
      </w:r>
      <w:r>
        <w:t>: 565–573.</w:t>
      </w:r>
    </w:p>
    <w:p w14:paraId="19348AF2" w14:textId="77777777" w:rsidR="00B304CE" w:rsidRDefault="00B304CE" w:rsidP="00B304CE">
      <w:pPr>
        <w:pStyle w:val="Bibliography"/>
      </w:pPr>
      <w:proofErr w:type="spellStart"/>
      <w:r>
        <w:t>Welschmeyer</w:t>
      </w:r>
      <w:proofErr w:type="spellEnd"/>
      <w:r>
        <w:t xml:space="preserve">, N. A. 1994. Fluorometric analysis of chlorophyll a in the presence of chlorophyll b and </w:t>
      </w:r>
      <w:proofErr w:type="spellStart"/>
      <w:r>
        <w:t>pheopigments</w:t>
      </w:r>
      <w:proofErr w:type="spellEnd"/>
      <w:r>
        <w:t xml:space="preserve">. </w:t>
      </w:r>
      <w:proofErr w:type="spellStart"/>
      <w:r>
        <w:t>Limnol</w:t>
      </w:r>
      <w:proofErr w:type="spellEnd"/>
      <w:r>
        <w:t xml:space="preserve">. </w:t>
      </w:r>
      <w:proofErr w:type="spellStart"/>
      <w:r>
        <w:t>Oceanogr</w:t>
      </w:r>
      <w:proofErr w:type="spellEnd"/>
      <w:r>
        <w:t xml:space="preserve">. </w:t>
      </w:r>
      <w:r>
        <w:rPr>
          <w:b/>
          <w:bCs/>
        </w:rPr>
        <w:t>39</w:t>
      </w:r>
      <w:r>
        <w:t>: 1985–1992. doi:10.4319/lo.1994.39.8.1985</w:t>
      </w:r>
    </w:p>
    <w:p w14:paraId="0FC31EA3" w14:textId="77777777" w:rsidR="00B304CE" w:rsidRDefault="00B304CE" w:rsidP="00B304CE">
      <w:pPr>
        <w:pStyle w:val="Bibliography"/>
      </w:pPr>
      <w:r>
        <w:t xml:space="preserve">Wickham, H., M. </w:t>
      </w:r>
      <w:proofErr w:type="spellStart"/>
      <w:r>
        <w:t>Averick</w:t>
      </w:r>
      <w:proofErr w:type="spellEnd"/>
      <w:r>
        <w:t xml:space="preserve">, J. Bryan, and others. 2019. Welcome to the </w:t>
      </w:r>
      <w:proofErr w:type="spellStart"/>
      <w:r>
        <w:t>tidyverse</w:t>
      </w:r>
      <w:proofErr w:type="spellEnd"/>
      <w:r>
        <w:t xml:space="preserve">. Journal of Open Source Software </w:t>
      </w:r>
      <w:r>
        <w:rPr>
          <w:b/>
          <w:bCs/>
        </w:rPr>
        <w:t>4</w:t>
      </w:r>
      <w:r>
        <w:t>: 1686. doi:10.21105/joss.01686</w:t>
      </w:r>
    </w:p>
    <w:p w14:paraId="4B7B19F2" w14:textId="77777777" w:rsidR="00B304CE" w:rsidRDefault="00B304CE" w:rsidP="00B304CE">
      <w:pPr>
        <w:pStyle w:val="Bibliography"/>
      </w:pPr>
      <w:r>
        <w:t xml:space="preserve">Wilke, C. O. 2019. </w:t>
      </w:r>
      <w:proofErr w:type="spellStart"/>
      <w:r>
        <w:t>cowplot</w:t>
      </w:r>
      <w:proofErr w:type="spellEnd"/>
      <w:r>
        <w:t>: Streamlined Plot Theme and Plot Annotations for “ggplot</w:t>
      </w:r>
      <w:proofErr w:type="gramStart"/>
      <w:r>
        <w:t>2,.</w:t>
      </w:r>
      <w:proofErr w:type="gramEnd"/>
      <w:r>
        <w:t>”</w:t>
      </w:r>
    </w:p>
    <w:p w14:paraId="4C9F44BC" w14:textId="77777777" w:rsidR="00B304CE" w:rsidRDefault="00B304CE" w:rsidP="00B304CE">
      <w:pPr>
        <w:pStyle w:val="Bibliography"/>
      </w:pPr>
      <w:r>
        <w:t xml:space="preserve">Wilke, C. O. 2020. </w:t>
      </w:r>
      <w:proofErr w:type="spellStart"/>
      <w:r>
        <w:t>ggtext</w:t>
      </w:r>
      <w:proofErr w:type="spellEnd"/>
      <w:r>
        <w:t>: Improved Text Rendering Support for “ggplot</w:t>
      </w:r>
      <w:proofErr w:type="gramStart"/>
      <w:r>
        <w:t>2,.</w:t>
      </w:r>
      <w:proofErr w:type="gramEnd"/>
      <w:r>
        <w:t>”</w:t>
      </w:r>
    </w:p>
    <w:p w14:paraId="32E491D6" w14:textId="151CC8C0" w:rsidR="00343BF1" w:rsidRPr="00343BF1" w:rsidRDefault="00343BF1" w:rsidP="00343BF1">
      <w:pPr>
        <w:spacing w:line="480" w:lineRule="auto"/>
        <w:rPr>
          <w:rFonts w:ascii="Times New Roman" w:hAnsi="Times New Roman" w:cs="Times New Roman"/>
          <w:sz w:val="24"/>
          <w:szCs w:val="24"/>
        </w:rPr>
      </w:pPr>
      <w:r w:rsidRPr="00343BF1">
        <w:rPr>
          <w:rFonts w:ascii="Times New Roman" w:hAnsi="Times New Roman" w:cs="Times New Roman"/>
          <w:sz w:val="24"/>
          <w:szCs w:val="24"/>
        </w:rPr>
        <w:fldChar w:fldCharType="end"/>
      </w:r>
    </w:p>
    <w:sectPr w:rsidR="00343BF1" w:rsidRPr="00343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452A2"/>
    <w:multiLevelType w:val="hybridMultilevel"/>
    <w:tmpl w:val="77A8C9C4"/>
    <w:lvl w:ilvl="0" w:tplc="207457C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75"/>
    <w:rsid w:val="00117216"/>
    <w:rsid w:val="001206D7"/>
    <w:rsid w:val="0013356E"/>
    <w:rsid w:val="0019139A"/>
    <w:rsid w:val="00337C0E"/>
    <w:rsid w:val="00343BF1"/>
    <w:rsid w:val="003B7037"/>
    <w:rsid w:val="00474751"/>
    <w:rsid w:val="004A492D"/>
    <w:rsid w:val="00697C75"/>
    <w:rsid w:val="006D21D9"/>
    <w:rsid w:val="00941A28"/>
    <w:rsid w:val="00987791"/>
    <w:rsid w:val="009B7F52"/>
    <w:rsid w:val="00B304CE"/>
    <w:rsid w:val="00C11CB9"/>
    <w:rsid w:val="00C56514"/>
    <w:rsid w:val="00CA6BD2"/>
    <w:rsid w:val="00E96AD8"/>
    <w:rsid w:val="00FC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B292"/>
  <w15:chartTrackingRefBased/>
  <w15:docId w15:val="{6AEA43CC-818B-4B8E-BA96-1A24F7FC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97C75"/>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7C75"/>
    <w:rPr>
      <w:sz w:val="18"/>
      <w:szCs w:val="18"/>
    </w:rPr>
  </w:style>
  <w:style w:type="paragraph" w:styleId="Bibliography">
    <w:name w:val="Bibliography"/>
    <w:basedOn w:val="Normal"/>
    <w:next w:val="Normal"/>
    <w:uiPriority w:val="37"/>
    <w:unhideWhenUsed/>
    <w:rsid w:val="00343BF1"/>
    <w:pPr>
      <w:spacing w:line="480" w:lineRule="auto"/>
      <w:ind w:left="720" w:hanging="720"/>
    </w:pPr>
  </w:style>
  <w:style w:type="paragraph" w:styleId="CommentText">
    <w:name w:val="annotation text"/>
    <w:basedOn w:val="Normal"/>
    <w:link w:val="CommentTextChar"/>
    <w:uiPriority w:val="99"/>
    <w:unhideWhenUsed/>
    <w:rsid w:val="00E96AD8"/>
    <w:pPr>
      <w:spacing w:line="240" w:lineRule="auto"/>
    </w:pPr>
    <w:rPr>
      <w:sz w:val="24"/>
      <w:szCs w:val="24"/>
    </w:rPr>
  </w:style>
  <w:style w:type="character" w:customStyle="1" w:styleId="CommentTextChar">
    <w:name w:val="Comment Text Char"/>
    <w:basedOn w:val="DefaultParagraphFont"/>
    <w:link w:val="CommentText"/>
    <w:uiPriority w:val="99"/>
    <w:rsid w:val="00E96AD8"/>
    <w:rPr>
      <w:rFonts w:ascii="Arial" w:eastAsia="Arial" w:hAnsi="Arial" w:cs="Arial"/>
      <w:sz w:val="24"/>
      <w:szCs w:val="24"/>
      <w:lang w:val="en"/>
    </w:rPr>
  </w:style>
  <w:style w:type="paragraph" w:styleId="ListParagraph">
    <w:name w:val="List Paragraph"/>
    <w:basedOn w:val="Normal"/>
    <w:uiPriority w:val="34"/>
    <w:qFormat/>
    <w:rsid w:val="00E96AD8"/>
    <w:pPr>
      <w:ind w:left="720"/>
      <w:contextualSpacing/>
    </w:pPr>
  </w:style>
  <w:style w:type="paragraph" w:styleId="BalloonText">
    <w:name w:val="Balloon Text"/>
    <w:basedOn w:val="Normal"/>
    <w:link w:val="BalloonTextChar"/>
    <w:uiPriority w:val="99"/>
    <w:semiHidden/>
    <w:unhideWhenUsed/>
    <w:rsid w:val="00E96A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AD8"/>
    <w:rPr>
      <w:rFonts w:ascii="Segoe UI" w:eastAsia="Arial"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25928</TotalTime>
  <Pages>1</Pages>
  <Words>17306</Words>
  <Characters>98646</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Michael Frederick</dc:creator>
  <cp:keywords/>
  <dc:description/>
  <cp:lastModifiedBy>Meyer, Michael Frederick</cp:lastModifiedBy>
  <cp:revision>10</cp:revision>
  <dcterms:created xsi:type="dcterms:W3CDTF">2021-09-22T18:27:00Z</dcterms:created>
  <dcterms:modified xsi:type="dcterms:W3CDTF">2022-01-12T21:38:00Z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id="owWRMa3n"/&gt;&lt;style id="http://www.zotero.org/styles/limnology-and-oceanography" hasBibliography="1" bibliographyStyleHasBeenSet="1"/&gt;&lt;prefs&gt;&lt;pref name="fieldType" value="Field"/&gt;&lt;/prefs&gt;&lt;/data&gt;</vt:lpwstr>
  </property>
</Properties>
</file>