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%TaskGroupInfoStart%</w:t>
      </w:r>
    </w:p>
    <w:p>
      <w:r>
        <w:t>LearningCourse:1 - Start</w:t>
      </w:r>
    </w:p>
    <w:p>
      <w:r>
        <w:t>Unit:Unit 01. Start</w:t>
      </w:r>
    </w:p>
    <w:p>
      <w:r>
        <w:t>Section:Section 01</w:t>
      </w:r>
    </w:p>
    <w:p>
      <w:r>
        <w:t>Block:Block 01. Reading 01</w:t>
      </w:r>
    </w:p>
    <w:p>
      <w:r>
        <w:t>TaskGroup:Task Group 01</w:t>
      </w:r>
    </w:p>
    <w:p>
      <w:r>
        <w:t>%TaskGroupInfoEnd%</w:t>
      </w:r>
    </w:p>
    <w:p/>
    <w:p>
      <w:r>
        <w:t>Unit 1 / Start / Reading 01 / Start</w:t>
      </w:r>
    </w:p>
    <w:p/>
    <w:p>
      <w:pPr>
        <w:pStyle w:val="Heading2"/>
      </w:pPr>
      <w:r>
        <w:rPr>
          <w:b/>
          <w:color w:val="000000"/>
          <w:sz w:val="36"/>
        </w:rPr>
        <w:t>%ExerciseContentCode_%R1.1%_ExerciseContentCode%Start</w:t>
      </w:r>
    </w:p>
    <w:p>
      <w:r>
        <w:t>%ExerciseInfoStart%</w:t>
      </w:r>
    </w:p>
    <w:p>
      <w:r>
        <w:t>UIType:Choice</w:t>
      </w:r>
    </w:p>
    <w:p>
      <w:r>
        <w:t>UISubtype:Radioline</w:t>
      </w:r>
    </w:p>
    <w:p>
      <w:r>
        <w:t>%PropertiesStart%</w:t>
      </w:r>
    </w:p>
    <w:p>
      <w:r>
        <w:t>is_additional:</w:t>
      </w:r>
      <w:r>
        <w:rPr>
          <w:color w:val="0000FF"/>
        </w:rPr>
        <w:t>false</w:t>
      </w:r>
    </w:p>
    <w:p>
      <w:r>
        <w:t>%PropertiesEnd%</w:t>
      </w:r>
    </w:p>
    <w:p>
      <w:r>
        <w:t>%ExerciseInfoEnd%</w:t>
      </w:r>
    </w:p>
    <w:p/>
    <w:p>
      <w:r>
        <w:rPr>
          <w:i/>
          <w:iCs/>
        </w:rPr>
        <w:t>%Task_%Start%_Task%</w:t>
      </w:r>
    </w:p>
    <w:p/>
    <w:p>
      <w:r>
        <w:t>%Questions_%</w:t>
      </w:r>
    </w:p>
    <w:p>
      <w:r>
        <w:t>%Question_%</w:t>
      </w:r>
    </w:p>
    <w:p>
      <w:r>
        <w:t>number1</w:t>
      </w:r>
    </w:p>
    <w:p>
      <w:pPr>
        <w:pStyle w:val="ListBullet2"/>
      </w:pPr>
      <w:r>
        <w:t>number1</w:t>
      </w:r>
    </w:p>
    <w:p>
      <w:r>
        <w:t xml:space="preserve"> </w:t>
      </w:r>
    </w:p>
    <w:p>
      <w:pPr>
        <w:pStyle w:val="ListBullet2"/>
      </w:pPr>
      <w:r>
        <w:t xml:space="preserve">number2 </w:t>
      </w:r>
      <w:r>
        <w:rPr>
          <w:color w:val="FF0000"/>
        </w:rPr>
        <w:t>(+)</w:t>
      </w:r>
    </w:p>
    <w:p>
      <w:pPr>
        <w:pStyle w:val="ListBullet2"/>
      </w:pPr>
      <w:r>
        <w:t>number3</w:t>
      </w:r>
    </w:p>
    <w:p>
      <w:r>
        <w:t>%_Question%</w:t>
      </w:r>
    </w:p>
    <w:p>
      <w:r>
        <w:t>%_Questions%</w:t>
      </w:r>
    </w:p>
    <w:p>
      <w:r>
        <w:rPr>
          <w:color w:val="0000FF"/>
          <w:sz w:val="28"/>
        </w:rPr>
        <w:t>%TotalMark_%1%_TotalMark%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