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F550" w14:textId="77777777" w:rsidR="009233A7" w:rsidRDefault="00846FD2">
      <w:pPr>
        <w:jc w:val="center"/>
      </w:pPr>
      <w:r>
        <w:rPr>
          <w:noProof/>
        </w:rPr>
        <w:drawing>
          <wp:inline distT="0" distB="0" distL="0" distR="0" wp14:anchorId="1D19C2B9" wp14:editId="004FE93C">
            <wp:extent cx="3200400" cy="495300"/>
            <wp:effectExtent l="0" t="0" r="0" b="0"/>
            <wp:docPr id="1" name="IAULogo" descr="IAU Logo" title="IA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00400" cy="495300"/>
                    </a:xfrm>
                    <a:prstGeom prst="rect">
                      <a:avLst/>
                    </a:prstGeom>
                  </pic:spPr>
                </pic:pic>
              </a:graphicData>
            </a:graphic>
          </wp:inline>
        </w:drawing>
      </w:r>
    </w:p>
    <w:p w14:paraId="391ED02F" w14:textId="77777777" w:rsidR="009233A7" w:rsidRDefault="00846FD2">
      <w: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33A7" w14:paraId="190F9C06" w14:textId="77777777">
        <w:tc>
          <w:tcPr>
            <w:tcW w:w="9360" w:type="dxa"/>
            <w:tcBorders>
              <w:top w:val="single" w:sz="6" w:space="0" w:color="BFBFBF"/>
              <w:left w:val="single" w:sz="6" w:space="0" w:color="BFBFBF"/>
              <w:bottom w:val="single" w:sz="6" w:space="0" w:color="BFBFBF"/>
              <w:right w:val="single" w:sz="6" w:space="0" w:color="BFBFBF"/>
            </w:tcBorders>
            <w:tcMar>
              <w:top w:w="120" w:type="dxa"/>
              <w:left w:w="160" w:type="dxa"/>
              <w:bottom w:w="120" w:type="dxa"/>
              <w:right w:w="160" w:type="dxa"/>
            </w:tcMar>
          </w:tcPr>
          <w:p w14:paraId="6E2577E8" w14:textId="77777777" w:rsidR="009233A7" w:rsidRDefault="00846FD2">
            <w:pPr>
              <w:jc w:val="center"/>
            </w:pPr>
            <w:r>
              <w:rPr>
                <w:b/>
                <w:bCs/>
                <w:sz w:val="26"/>
                <w:szCs w:val="26"/>
              </w:rPr>
              <w:t>Imam Abdulrahman Bin Faisal University</w:t>
            </w:r>
          </w:p>
          <w:p w14:paraId="2E760182" w14:textId="77777777" w:rsidR="009233A7" w:rsidRDefault="00846FD2">
            <w:pPr>
              <w:spacing w:before="80"/>
              <w:jc w:val="center"/>
            </w:pPr>
            <w:r>
              <w:t>College of Computer Science &amp; Information Technology</w:t>
            </w:r>
          </w:p>
          <w:p w14:paraId="0024A662" w14:textId="77777777" w:rsidR="009233A7" w:rsidRDefault="00846FD2">
            <w:pPr>
              <w:jc w:val="center"/>
            </w:pPr>
            <w:r>
              <w:t>Department of Computer Science</w:t>
            </w:r>
          </w:p>
        </w:tc>
      </w:tr>
    </w:tbl>
    <w:p w14:paraId="06E16249" w14:textId="77777777" w:rsidR="009233A7" w:rsidRDefault="00846FD2">
      <w:r>
        <w:t xml:space="preserve"> </w:t>
      </w:r>
    </w:p>
    <w:p w14:paraId="0F842CAC" w14:textId="77777777" w:rsidR="009233A7" w:rsidRDefault="00846FD2">
      <w:r>
        <w:t xml:space="preserve"> </w:t>
      </w:r>
    </w:p>
    <w:p w14:paraId="5CB27737" w14:textId="77777777" w:rsidR="009233A7" w:rsidRPr="002214B6" w:rsidRDefault="00846FD2">
      <w:pPr>
        <w:jc w:val="center"/>
        <w:rPr>
          <w:rFonts w:asciiTheme="majorBidi" w:hAnsiTheme="majorBidi" w:cstheme="majorBidi"/>
        </w:rPr>
      </w:pPr>
      <w:r w:rsidRPr="002214B6">
        <w:rPr>
          <w:rFonts w:asciiTheme="majorBidi" w:hAnsiTheme="majorBidi" w:cstheme="majorBidi"/>
          <w:b/>
          <w:bCs/>
          <w:sz w:val="28"/>
          <w:szCs w:val="28"/>
        </w:rPr>
        <w:t>BCS 202 — Software Engineering</w:t>
      </w:r>
    </w:p>
    <w:p w14:paraId="459455DF" w14:textId="77777777" w:rsidR="009233A7" w:rsidRPr="002214B6" w:rsidRDefault="00846FD2">
      <w:pPr>
        <w:spacing w:before="80"/>
        <w:jc w:val="center"/>
        <w:rPr>
          <w:rFonts w:asciiTheme="majorBidi" w:hAnsiTheme="majorBidi" w:cstheme="majorBidi"/>
        </w:rPr>
      </w:pPr>
      <w:r w:rsidRPr="002214B6">
        <w:rPr>
          <w:rFonts w:asciiTheme="majorBidi" w:hAnsiTheme="majorBidi" w:cstheme="majorBidi"/>
          <w:b/>
          <w:bCs/>
          <w:sz w:val="24"/>
          <w:szCs w:val="24"/>
        </w:rPr>
        <w:t>Term 2 — 2025/2026</w:t>
      </w:r>
    </w:p>
    <w:p w14:paraId="66AF36B5" w14:textId="77777777" w:rsidR="009233A7" w:rsidRDefault="00846FD2">
      <w:r>
        <w:t xml:space="preserve"> </w:t>
      </w:r>
    </w:p>
    <w:p w14:paraId="6AD2B0C4" w14:textId="77777777" w:rsidR="009233A7" w:rsidRDefault="00846FD2">
      <w:r>
        <w:t xml:space="preserve"> </w:t>
      </w:r>
    </w:p>
    <w:p w14:paraId="2FD44870" w14:textId="77777777" w:rsidR="009233A7" w:rsidRDefault="00846FD2">
      <w:r>
        <w:t xml:space="preserve"> </w:t>
      </w:r>
    </w:p>
    <w:p w14:paraId="7DEBC6A0" w14:textId="77777777" w:rsidR="009233A7" w:rsidRPr="002214B6" w:rsidRDefault="00846FD2">
      <w:pPr>
        <w:jc w:val="center"/>
      </w:pPr>
      <w:r w:rsidRPr="002214B6">
        <w:rPr>
          <w:b/>
          <w:bCs/>
          <w:sz w:val="36"/>
          <w:szCs w:val="36"/>
        </w:rPr>
        <w:t>Software Requirements Specification</w:t>
      </w:r>
    </w:p>
    <w:p w14:paraId="592FF570" w14:textId="77777777" w:rsidR="009233A7" w:rsidRDefault="00846FD2">
      <w:pPr>
        <w:spacing w:before="200"/>
        <w:jc w:val="center"/>
      </w:pPr>
      <w:r>
        <w:rPr>
          <w:sz w:val="26"/>
          <w:szCs w:val="26"/>
        </w:rPr>
        <w:t>For</w:t>
      </w:r>
    </w:p>
    <w:p w14:paraId="1FE7B9B5" w14:textId="77777777" w:rsidR="009233A7" w:rsidRPr="002214B6" w:rsidRDefault="00846FD2">
      <w:pPr>
        <w:spacing w:before="120"/>
        <w:jc w:val="center"/>
      </w:pPr>
      <w:r w:rsidRPr="002214B6">
        <w:rPr>
          <w:b/>
          <w:bCs/>
          <w:sz w:val="40"/>
          <w:szCs w:val="40"/>
        </w:rPr>
        <w:t>Mizan — ميزان</w:t>
      </w:r>
    </w:p>
    <w:p w14:paraId="17CC1D70" w14:textId="0FD1AE31" w:rsidR="009233A7" w:rsidRDefault="00846FD2">
      <w:pPr>
        <w:spacing w:before="200"/>
        <w:jc w:val="center"/>
      </w:pPr>
      <w:r>
        <w:rPr>
          <w:i/>
          <w:iCs/>
          <w:sz w:val="24"/>
          <w:szCs w:val="24"/>
        </w:rPr>
        <w:t xml:space="preserve">Version </w:t>
      </w:r>
      <w:r w:rsidR="0026128B">
        <w:rPr>
          <w:i/>
          <w:iCs/>
          <w:sz w:val="24"/>
          <w:szCs w:val="24"/>
        </w:rPr>
        <w:t>2.0</w:t>
      </w:r>
    </w:p>
    <w:p w14:paraId="0C920C82" w14:textId="77777777" w:rsidR="009233A7" w:rsidRDefault="00846FD2">
      <w:r>
        <w:t xml:space="preserve"> </w:t>
      </w:r>
    </w:p>
    <w:p w14:paraId="59F6A141" w14:textId="77777777" w:rsidR="009233A7" w:rsidRDefault="00846FD2">
      <w:r>
        <w:t xml:space="preserve"> </w:t>
      </w:r>
    </w:p>
    <w:p w14:paraId="65952622" w14:textId="77777777" w:rsidR="009233A7" w:rsidRPr="002214B6" w:rsidRDefault="00846FD2">
      <w:pPr>
        <w:rPr>
          <w:rFonts w:asciiTheme="majorBidi" w:hAnsiTheme="majorBidi" w:cstheme="majorBidi"/>
        </w:rPr>
      </w:pPr>
      <w:r>
        <w:t xml:space="preserve"> </w:t>
      </w:r>
    </w:p>
    <w:p w14:paraId="25E4D94B" w14:textId="77777777" w:rsidR="009233A7" w:rsidRPr="002214B6" w:rsidRDefault="00846FD2">
      <w:pPr>
        <w:jc w:val="center"/>
        <w:rPr>
          <w:rFonts w:asciiTheme="majorBidi" w:hAnsiTheme="majorBidi" w:cstheme="majorBidi"/>
        </w:rPr>
      </w:pPr>
      <w:r w:rsidRPr="002214B6">
        <w:rPr>
          <w:rFonts w:asciiTheme="majorBidi" w:hAnsiTheme="majorBidi" w:cstheme="majorBidi"/>
          <w:b/>
          <w:bCs/>
          <w:sz w:val="24"/>
          <w:szCs w:val="24"/>
        </w:rPr>
        <w:t>Group #4 — Team Members</w:t>
      </w:r>
    </w:p>
    <w:tbl>
      <w:tblPr>
        <w:tblStyle w:val="TableGrid"/>
        <w:tblW w:w="0" w:type="auto"/>
        <w:tblLook w:val="04A0" w:firstRow="1" w:lastRow="0" w:firstColumn="1" w:lastColumn="0" w:noHBand="0" w:noVBand="1"/>
      </w:tblPr>
      <w:tblGrid>
        <w:gridCol w:w="3116"/>
        <w:gridCol w:w="3117"/>
        <w:gridCol w:w="3117"/>
      </w:tblGrid>
      <w:tr w:rsidR="0026128B" w14:paraId="2C6BB3FA" w14:textId="77777777" w:rsidTr="0026128B">
        <w:tc>
          <w:tcPr>
            <w:tcW w:w="3116" w:type="dxa"/>
          </w:tcPr>
          <w:p w14:paraId="5275D784" w14:textId="242FDF4F" w:rsidR="0026128B" w:rsidRDefault="0026128B">
            <w:r>
              <w:t>#</w:t>
            </w:r>
          </w:p>
        </w:tc>
        <w:tc>
          <w:tcPr>
            <w:tcW w:w="3117" w:type="dxa"/>
          </w:tcPr>
          <w:p w14:paraId="0DD9D659" w14:textId="06DB3FEB" w:rsidR="0026128B" w:rsidRPr="002214B6" w:rsidRDefault="0026128B">
            <w:pPr>
              <w:rPr>
                <w:rFonts w:asciiTheme="majorBidi" w:hAnsiTheme="majorBidi" w:cstheme="majorBidi"/>
                <w:b/>
                <w:bCs/>
                <w:sz w:val="24"/>
                <w:szCs w:val="24"/>
              </w:rPr>
            </w:pPr>
            <w:r w:rsidRPr="002214B6">
              <w:rPr>
                <w:rFonts w:asciiTheme="majorBidi" w:hAnsiTheme="majorBidi" w:cstheme="majorBidi"/>
                <w:b/>
                <w:bCs/>
                <w:sz w:val="24"/>
                <w:szCs w:val="24"/>
              </w:rPr>
              <w:t>ID</w:t>
            </w:r>
          </w:p>
        </w:tc>
        <w:tc>
          <w:tcPr>
            <w:tcW w:w="3117" w:type="dxa"/>
          </w:tcPr>
          <w:p w14:paraId="7900BD51" w14:textId="5B96915F" w:rsidR="0026128B" w:rsidRDefault="0026128B">
            <w:r>
              <w:t>-</w:t>
            </w:r>
          </w:p>
        </w:tc>
      </w:tr>
      <w:tr w:rsidR="0026128B" w14:paraId="422EFD25" w14:textId="77777777" w:rsidTr="0026128B">
        <w:trPr>
          <w:trHeight w:val="179"/>
        </w:trPr>
        <w:tc>
          <w:tcPr>
            <w:tcW w:w="3116" w:type="dxa"/>
          </w:tcPr>
          <w:p w14:paraId="3AE458DC" w14:textId="5A95BDC6" w:rsidR="0026128B" w:rsidRPr="002214B6" w:rsidRDefault="0026128B" w:rsidP="0026128B">
            <w:pPr>
              <w:rPr>
                <w:rFonts w:asciiTheme="majorBidi" w:hAnsiTheme="majorBidi" w:cstheme="majorBidi"/>
                <w:b/>
                <w:bCs/>
              </w:rPr>
            </w:pPr>
            <w:r w:rsidRPr="002214B6">
              <w:rPr>
                <w:rFonts w:asciiTheme="majorBidi" w:hAnsiTheme="majorBidi" w:cstheme="majorBidi"/>
                <w:b/>
                <w:bCs/>
              </w:rPr>
              <w:t xml:space="preserve">Mishal Al-jumaih   </w:t>
            </w:r>
          </w:p>
        </w:tc>
        <w:tc>
          <w:tcPr>
            <w:tcW w:w="3117" w:type="dxa"/>
          </w:tcPr>
          <w:p w14:paraId="6531BDFF" w14:textId="097F709A" w:rsidR="0026128B" w:rsidRPr="002214B6" w:rsidRDefault="00A61579" w:rsidP="002214B6">
            <w:pPr>
              <w:jc w:val="center"/>
              <w:rPr>
                <w:rFonts w:asciiTheme="majorBidi" w:hAnsiTheme="majorBidi" w:cstheme="majorBidi"/>
                <w:b/>
                <w:bCs/>
              </w:rPr>
            </w:pPr>
            <w:r>
              <w:rPr>
                <w:rFonts w:asciiTheme="majorBidi" w:hAnsiTheme="majorBidi" w:cstheme="majorBidi"/>
                <w:b/>
                <w:bCs/>
              </w:rPr>
              <w:t>-</w:t>
            </w:r>
          </w:p>
        </w:tc>
        <w:tc>
          <w:tcPr>
            <w:tcW w:w="3117" w:type="dxa"/>
          </w:tcPr>
          <w:p w14:paraId="4052C3D1" w14:textId="55CEC98A" w:rsidR="0026128B" w:rsidRPr="002214B6" w:rsidRDefault="0026128B" w:rsidP="0026128B">
            <w:pPr>
              <w:rPr>
                <w:rFonts w:asciiTheme="majorBidi" w:hAnsiTheme="majorBidi" w:cstheme="majorBidi"/>
                <w:b/>
                <w:bCs/>
              </w:rPr>
            </w:pPr>
            <w:r w:rsidRPr="002214B6">
              <w:rPr>
                <w:rFonts w:asciiTheme="majorBidi" w:hAnsiTheme="majorBidi" w:cstheme="majorBidi"/>
                <w:b/>
                <w:bCs/>
              </w:rPr>
              <w:t>Leader / ScrumMaster</w:t>
            </w:r>
          </w:p>
        </w:tc>
      </w:tr>
      <w:tr w:rsidR="0026128B" w14:paraId="3C33540A" w14:textId="77777777" w:rsidTr="0026128B">
        <w:tc>
          <w:tcPr>
            <w:tcW w:w="3116" w:type="dxa"/>
          </w:tcPr>
          <w:p w14:paraId="1FB25494" w14:textId="31B88853" w:rsidR="0026128B" w:rsidRPr="002214B6" w:rsidRDefault="00453DD5" w:rsidP="0026128B">
            <w:pPr>
              <w:rPr>
                <w:rFonts w:asciiTheme="majorBidi" w:hAnsiTheme="majorBidi" w:cstheme="majorBidi"/>
                <w:b/>
                <w:bCs/>
              </w:rPr>
            </w:pPr>
            <w:r>
              <w:rPr>
                <w:rFonts w:asciiTheme="majorBidi" w:hAnsiTheme="majorBidi" w:cstheme="majorBidi"/>
                <w:b/>
                <w:bCs/>
              </w:rPr>
              <w:t>-</w:t>
            </w:r>
            <w:r w:rsidR="0026128B" w:rsidRPr="002214B6">
              <w:rPr>
                <w:rFonts w:asciiTheme="majorBidi" w:hAnsiTheme="majorBidi" w:cstheme="majorBidi"/>
                <w:b/>
                <w:bCs/>
              </w:rPr>
              <w:t xml:space="preserve">   </w:t>
            </w:r>
          </w:p>
        </w:tc>
        <w:tc>
          <w:tcPr>
            <w:tcW w:w="3117" w:type="dxa"/>
          </w:tcPr>
          <w:p w14:paraId="176366F8" w14:textId="7332870E" w:rsidR="0026128B" w:rsidRPr="002214B6" w:rsidRDefault="00453DD5" w:rsidP="002214B6">
            <w:pPr>
              <w:jc w:val="center"/>
              <w:rPr>
                <w:rFonts w:asciiTheme="majorBidi" w:hAnsiTheme="majorBidi" w:cstheme="majorBidi"/>
                <w:b/>
                <w:bCs/>
              </w:rPr>
            </w:pPr>
            <w:r>
              <w:rPr>
                <w:rFonts w:asciiTheme="majorBidi" w:hAnsiTheme="majorBidi" w:cstheme="majorBidi"/>
                <w:b/>
                <w:bCs/>
              </w:rPr>
              <w:t>-</w:t>
            </w:r>
          </w:p>
        </w:tc>
        <w:tc>
          <w:tcPr>
            <w:tcW w:w="3117" w:type="dxa"/>
          </w:tcPr>
          <w:p w14:paraId="5B71EA38" w14:textId="5E5B8EC8" w:rsidR="0026128B" w:rsidRPr="002214B6" w:rsidRDefault="0026128B" w:rsidP="0026128B">
            <w:pPr>
              <w:rPr>
                <w:rFonts w:asciiTheme="majorBidi" w:hAnsiTheme="majorBidi" w:cstheme="majorBidi"/>
                <w:b/>
                <w:bCs/>
              </w:rPr>
            </w:pPr>
            <w:r w:rsidRPr="002214B6">
              <w:rPr>
                <w:rFonts w:asciiTheme="majorBidi" w:hAnsiTheme="majorBidi" w:cstheme="majorBidi"/>
                <w:b/>
                <w:bCs/>
              </w:rPr>
              <w:t>UI Developer</w:t>
            </w:r>
          </w:p>
        </w:tc>
      </w:tr>
      <w:tr w:rsidR="0026128B" w14:paraId="46DD8EDA" w14:textId="77777777" w:rsidTr="0026128B">
        <w:tc>
          <w:tcPr>
            <w:tcW w:w="3116" w:type="dxa"/>
          </w:tcPr>
          <w:p w14:paraId="182BDA7A" w14:textId="1D3D391E" w:rsidR="0026128B" w:rsidRPr="002214B6" w:rsidRDefault="00453DD5" w:rsidP="0026128B">
            <w:pPr>
              <w:rPr>
                <w:rFonts w:asciiTheme="majorBidi" w:hAnsiTheme="majorBidi" w:cstheme="majorBidi"/>
                <w:b/>
                <w:bCs/>
              </w:rPr>
            </w:pPr>
            <w:r>
              <w:rPr>
                <w:rFonts w:asciiTheme="majorBidi" w:hAnsiTheme="majorBidi" w:cstheme="majorBidi"/>
                <w:b/>
                <w:bCs/>
              </w:rPr>
              <w:t>-</w:t>
            </w:r>
            <w:r w:rsidR="0026128B" w:rsidRPr="002214B6">
              <w:rPr>
                <w:rFonts w:asciiTheme="majorBidi" w:hAnsiTheme="majorBidi" w:cstheme="majorBidi"/>
                <w:b/>
                <w:bCs/>
              </w:rPr>
              <w:t xml:space="preserve">   </w:t>
            </w:r>
          </w:p>
        </w:tc>
        <w:tc>
          <w:tcPr>
            <w:tcW w:w="3117" w:type="dxa"/>
          </w:tcPr>
          <w:p w14:paraId="656941CD" w14:textId="23624215" w:rsidR="0026128B" w:rsidRPr="002214B6" w:rsidRDefault="00453DD5" w:rsidP="002214B6">
            <w:pPr>
              <w:jc w:val="center"/>
              <w:rPr>
                <w:rFonts w:asciiTheme="majorBidi" w:hAnsiTheme="majorBidi" w:cstheme="majorBidi"/>
                <w:b/>
                <w:bCs/>
              </w:rPr>
            </w:pPr>
            <w:r>
              <w:rPr>
                <w:rFonts w:asciiTheme="majorBidi" w:hAnsiTheme="majorBidi" w:cstheme="majorBidi"/>
                <w:b/>
                <w:bCs/>
              </w:rPr>
              <w:t>-</w:t>
            </w:r>
          </w:p>
        </w:tc>
        <w:tc>
          <w:tcPr>
            <w:tcW w:w="3117" w:type="dxa"/>
          </w:tcPr>
          <w:p w14:paraId="120E3A41" w14:textId="5112C810" w:rsidR="0026128B" w:rsidRPr="002214B6" w:rsidRDefault="0026128B" w:rsidP="0026128B">
            <w:pPr>
              <w:rPr>
                <w:rFonts w:asciiTheme="majorBidi" w:hAnsiTheme="majorBidi" w:cstheme="majorBidi"/>
                <w:b/>
                <w:bCs/>
              </w:rPr>
            </w:pPr>
            <w:r w:rsidRPr="002214B6">
              <w:rPr>
                <w:rFonts w:asciiTheme="majorBidi" w:hAnsiTheme="majorBidi" w:cstheme="majorBidi"/>
                <w:b/>
                <w:bCs/>
              </w:rPr>
              <w:t>Programmer &amp; DB Admin</w:t>
            </w:r>
          </w:p>
        </w:tc>
      </w:tr>
    </w:tbl>
    <w:p w14:paraId="7C82C250" w14:textId="39D6362F" w:rsidR="009233A7" w:rsidRDefault="009233A7"/>
    <w:p w14:paraId="34BA5346" w14:textId="77777777" w:rsidR="0026128B" w:rsidRDefault="0026128B">
      <w:pPr>
        <w:jc w:val="center"/>
        <w:rPr>
          <w:b/>
          <w:bCs/>
          <w:sz w:val="24"/>
          <w:szCs w:val="24"/>
        </w:rPr>
      </w:pPr>
    </w:p>
    <w:p w14:paraId="3F656C07" w14:textId="02D4B1EC" w:rsidR="009233A7" w:rsidRDefault="00846FD2">
      <w:pPr>
        <w:jc w:val="center"/>
      </w:pPr>
      <w:r>
        <w:rPr>
          <w:b/>
          <w:bCs/>
          <w:sz w:val="24"/>
          <w:szCs w:val="24"/>
        </w:rPr>
        <w:t>Advisor</w:t>
      </w:r>
    </w:p>
    <w:p w14:paraId="30EE10DA" w14:textId="5D32EA19" w:rsidR="009233A7" w:rsidRDefault="00846FD2">
      <w:pPr>
        <w:spacing w:before="60"/>
        <w:jc w:val="center"/>
      </w:pPr>
      <w:r>
        <w:rPr>
          <w:color w:val="5A5A5A"/>
        </w:rPr>
        <w:t>[</w:t>
      </w:r>
      <w:r w:rsidR="0026128B" w:rsidRPr="0026128B">
        <w:rPr>
          <w:color w:val="5A5A5A"/>
        </w:rPr>
        <w:t>Dr.</w:t>
      </w:r>
      <w:r w:rsidR="00453DD5">
        <w:rPr>
          <w:color w:val="5A5A5A"/>
        </w:rPr>
        <w:t>-</w:t>
      </w:r>
      <w:r>
        <w:rPr>
          <w:color w:val="5A5A5A"/>
        </w:rPr>
        <w:t>]</w:t>
      </w:r>
    </w:p>
    <w:p w14:paraId="38093989" w14:textId="77777777" w:rsidR="009233A7" w:rsidRDefault="00846FD2">
      <w:r>
        <w:t xml:space="preserve"> </w:t>
      </w:r>
    </w:p>
    <w:p w14:paraId="54F11B67" w14:textId="77777777" w:rsidR="009233A7" w:rsidRDefault="00846FD2">
      <w:r>
        <w:t xml:space="preserve"> </w:t>
      </w:r>
    </w:p>
    <w:p w14:paraId="40B52811" w14:textId="77777777" w:rsidR="009233A7" w:rsidRDefault="00846FD2">
      <w:pPr>
        <w:jc w:val="center"/>
      </w:pPr>
      <w:r>
        <w:rPr>
          <w:i/>
          <w:iCs/>
        </w:rPr>
        <w:t>26 / 4 / 2026</w:t>
      </w:r>
    </w:p>
    <w:p w14:paraId="00CEF25D" w14:textId="77777777" w:rsidR="009233A7" w:rsidRDefault="00846FD2">
      <w:r>
        <w:br w:type="page"/>
      </w:r>
    </w:p>
    <w:p w14:paraId="1E3499A0"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Table of Contents</w:t>
      </w:r>
    </w:p>
    <w:p w14:paraId="62F65FAC" w14:textId="77777777" w:rsidR="009233A7" w:rsidRPr="002214B6" w:rsidRDefault="00846FD2" w:rsidP="002214B6">
      <w:pPr>
        <w:spacing w:before="60" w:after="120" w:line="360" w:lineRule="auto"/>
        <w:rPr>
          <w:rFonts w:asciiTheme="majorBidi" w:hAnsiTheme="majorBidi" w:cstheme="majorBidi"/>
          <w:b/>
          <w:bCs/>
          <w:sz w:val="24"/>
          <w:szCs w:val="24"/>
        </w:rPr>
      </w:pPr>
      <w:r w:rsidRPr="002214B6">
        <w:rPr>
          <w:rFonts w:asciiTheme="majorBidi" w:hAnsiTheme="majorBidi" w:cstheme="majorBidi"/>
          <w:b/>
          <w:bCs/>
          <w:sz w:val="24"/>
          <w:szCs w:val="24"/>
        </w:rPr>
        <w:t>Revision History</w:t>
      </w:r>
    </w:p>
    <w:p w14:paraId="20C138F1"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1. Introduction</w:t>
      </w:r>
    </w:p>
    <w:p w14:paraId="2FB2437A"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1.1 Purpose</w:t>
      </w:r>
    </w:p>
    <w:p w14:paraId="64D37590"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1.2 Scope</w:t>
      </w:r>
    </w:p>
    <w:p w14:paraId="1F51F1C7"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1.3 Definitions, Acronyms, and Abbreviations</w:t>
      </w:r>
    </w:p>
    <w:p w14:paraId="25B51851"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1.4 References</w:t>
      </w:r>
    </w:p>
    <w:p w14:paraId="2F7297AB"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2. Overall Description</w:t>
      </w:r>
    </w:p>
    <w:p w14:paraId="5A315675"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2.1 Product Perspective</w:t>
      </w:r>
    </w:p>
    <w:p w14:paraId="31CEB074"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2.2 Product Functions</w:t>
      </w:r>
    </w:p>
    <w:p w14:paraId="615425D5"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3. Specific Requirements</w:t>
      </w:r>
    </w:p>
    <w:p w14:paraId="743C5875"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3.1 External Interface Requirements</w:t>
      </w:r>
    </w:p>
    <w:p w14:paraId="4A1A78EA"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3.1.1 User Interfaces</w:t>
      </w:r>
    </w:p>
    <w:p w14:paraId="749D7EF3"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 xml:space="preserve">    3.2 Non-Functional Requirements</w:t>
      </w:r>
    </w:p>
    <w:p w14:paraId="591C173A"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4. Software Engineering Practices</w:t>
      </w:r>
    </w:p>
    <w:p w14:paraId="25B3FC17"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4.1 Architectural Pattern (Separation of Concerns)</w:t>
      </w:r>
    </w:p>
    <w:p w14:paraId="04DAC70A"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4.2 Version Control Methodology</w:t>
      </w:r>
    </w:p>
    <w:p w14:paraId="58128573"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4.3 Quality Assurance &amp; Testing Strategy</w:t>
      </w:r>
    </w:p>
    <w:p w14:paraId="59967D2B" w14:textId="77777777" w:rsidR="009233A7" w:rsidRPr="002214B6" w:rsidRDefault="00846FD2" w:rsidP="002214B6">
      <w:pPr>
        <w:spacing w:before="60" w:after="120" w:line="360" w:lineRule="auto"/>
        <w:rPr>
          <w:rFonts w:asciiTheme="majorBidi" w:hAnsiTheme="majorBidi" w:cstheme="majorBidi"/>
        </w:rPr>
      </w:pPr>
      <w:r w:rsidRPr="002214B6">
        <w:rPr>
          <w:rFonts w:asciiTheme="majorBidi" w:hAnsiTheme="majorBidi" w:cstheme="majorBidi"/>
        </w:rPr>
        <w:t xml:space="preserve">    4.4 Disaster Recovery &amp; Backup</w:t>
      </w:r>
    </w:p>
    <w:p w14:paraId="7D4CC624"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5. Future Work</w:t>
      </w:r>
    </w:p>
    <w:p w14:paraId="055A4606" w14:textId="77777777" w:rsidR="009233A7" w:rsidRPr="002214B6" w:rsidRDefault="00846FD2" w:rsidP="002214B6">
      <w:pPr>
        <w:spacing w:before="60" w:after="120" w:line="360" w:lineRule="auto"/>
        <w:rPr>
          <w:rFonts w:asciiTheme="majorBidi" w:hAnsiTheme="majorBidi" w:cstheme="majorBidi"/>
          <w:b/>
          <w:bCs/>
        </w:rPr>
      </w:pPr>
      <w:r w:rsidRPr="002214B6">
        <w:rPr>
          <w:rFonts w:asciiTheme="majorBidi" w:hAnsiTheme="majorBidi" w:cstheme="majorBidi"/>
          <w:b/>
          <w:bCs/>
        </w:rPr>
        <w:t>6. Technical Sync Meetings Log</w:t>
      </w:r>
    </w:p>
    <w:p w14:paraId="733CF9DE" w14:textId="77777777" w:rsidR="009233A7" w:rsidRDefault="00846FD2">
      <w:r>
        <w:br w:type="page"/>
      </w:r>
    </w:p>
    <w:p w14:paraId="054AA181"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Revision History</w:t>
      </w: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756"/>
        <w:gridCol w:w="3674"/>
        <w:gridCol w:w="1756"/>
      </w:tblGrid>
      <w:tr w:rsidR="009233A7" w14:paraId="73A0D9F8" w14:textId="77777777" w:rsidTr="0033360A">
        <w:trPr>
          <w:trHeight w:val="147"/>
          <w:tblHeader/>
        </w:trPr>
        <w:tc>
          <w:tcPr>
            <w:tcW w:w="1952"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1B227C0D" w14:textId="77777777" w:rsidR="009233A7" w:rsidRPr="002214B6" w:rsidRDefault="00846FD2">
            <w:pPr>
              <w:rPr>
                <w:rFonts w:asciiTheme="majorBidi" w:hAnsiTheme="majorBidi" w:cstheme="majorBidi"/>
              </w:rPr>
            </w:pPr>
            <w:r w:rsidRPr="002214B6">
              <w:rPr>
                <w:rFonts w:asciiTheme="majorBidi" w:hAnsiTheme="majorBidi" w:cstheme="majorBidi"/>
                <w:b/>
                <w:bCs/>
              </w:rPr>
              <w:t>Name</w:t>
            </w:r>
          </w:p>
        </w:tc>
        <w:tc>
          <w:tcPr>
            <w:tcW w:w="1756"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14FDBC51" w14:textId="77777777" w:rsidR="009233A7" w:rsidRPr="002214B6" w:rsidRDefault="00846FD2">
            <w:pPr>
              <w:rPr>
                <w:rFonts w:asciiTheme="majorBidi" w:hAnsiTheme="majorBidi" w:cstheme="majorBidi"/>
              </w:rPr>
            </w:pPr>
            <w:r w:rsidRPr="002214B6">
              <w:rPr>
                <w:rFonts w:asciiTheme="majorBidi" w:hAnsiTheme="majorBidi" w:cstheme="majorBidi"/>
                <w:b/>
                <w:bCs/>
              </w:rPr>
              <w:t>Date</w:t>
            </w:r>
          </w:p>
        </w:tc>
        <w:tc>
          <w:tcPr>
            <w:tcW w:w="3674"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652E2EBD" w14:textId="77777777" w:rsidR="009233A7" w:rsidRPr="002214B6" w:rsidRDefault="00846FD2">
            <w:pPr>
              <w:rPr>
                <w:rFonts w:asciiTheme="majorBidi" w:hAnsiTheme="majorBidi" w:cstheme="majorBidi"/>
              </w:rPr>
            </w:pPr>
            <w:r w:rsidRPr="002214B6">
              <w:rPr>
                <w:rFonts w:asciiTheme="majorBidi" w:hAnsiTheme="majorBidi" w:cstheme="majorBidi"/>
                <w:b/>
                <w:bCs/>
              </w:rPr>
              <w:t>Reason For Changes</w:t>
            </w:r>
          </w:p>
        </w:tc>
        <w:tc>
          <w:tcPr>
            <w:tcW w:w="1756"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37C3F528" w14:textId="77777777" w:rsidR="009233A7" w:rsidRPr="002214B6" w:rsidRDefault="00846FD2">
            <w:pPr>
              <w:rPr>
                <w:rFonts w:asciiTheme="majorBidi" w:hAnsiTheme="majorBidi" w:cstheme="majorBidi"/>
              </w:rPr>
            </w:pPr>
            <w:r w:rsidRPr="002214B6">
              <w:rPr>
                <w:rFonts w:asciiTheme="majorBidi" w:hAnsiTheme="majorBidi" w:cstheme="majorBidi"/>
                <w:b/>
                <w:bCs/>
              </w:rPr>
              <w:t>Version</w:t>
            </w:r>
          </w:p>
        </w:tc>
      </w:tr>
      <w:tr w:rsidR="009233A7" w14:paraId="1E8A17A7" w14:textId="77777777" w:rsidTr="0033360A">
        <w:trPr>
          <w:trHeight w:val="147"/>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CD6E225" w14:textId="77777777" w:rsidR="009233A7" w:rsidRPr="002214B6" w:rsidRDefault="00846FD2" w:rsidP="0033360A">
            <w:pPr>
              <w:jc w:val="center"/>
              <w:rPr>
                <w:rFonts w:asciiTheme="majorBidi" w:hAnsiTheme="majorBidi" w:cstheme="majorBidi"/>
              </w:rPr>
            </w:pPr>
            <w:r w:rsidRPr="002214B6">
              <w:rPr>
                <w:rFonts w:asciiTheme="majorBidi" w:hAnsiTheme="majorBidi" w:cstheme="majorBidi"/>
              </w:rPr>
              <w:t>Mizan Team</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AAEAABD" w14:textId="69717E4D" w:rsidR="009233A7" w:rsidRPr="002214B6" w:rsidRDefault="00D13455" w:rsidP="0033360A">
            <w:pPr>
              <w:jc w:val="center"/>
              <w:rPr>
                <w:rFonts w:asciiTheme="majorBidi" w:hAnsiTheme="majorBidi" w:cstheme="majorBidi"/>
              </w:rPr>
            </w:pPr>
            <w:r>
              <w:rPr>
                <w:rFonts w:asciiTheme="majorBidi" w:hAnsiTheme="majorBidi" w:cstheme="majorBidi"/>
              </w:rPr>
              <w:t>12/04/2026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9D8F3E4" w14:textId="77777777" w:rsidR="009233A7" w:rsidRPr="002214B6" w:rsidRDefault="00846FD2">
            <w:pPr>
              <w:rPr>
                <w:rFonts w:asciiTheme="majorBidi" w:hAnsiTheme="majorBidi" w:cstheme="majorBidi"/>
              </w:rPr>
            </w:pPr>
            <w:r w:rsidRPr="002214B6">
              <w:rPr>
                <w:rFonts w:asciiTheme="majorBidi" w:hAnsiTheme="majorBidi" w:cstheme="majorBidi"/>
              </w:rPr>
              <w:t>Initial draft of the document.</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3116CDD" w14:textId="39D20473" w:rsidR="009233A7" w:rsidRPr="002214B6" w:rsidRDefault="0026128B" w:rsidP="0033360A">
            <w:pPr>
              <w:jc w:val="center"/>
              <w:rPr>
                <w:rFonts w:asciiTheme="majorBidi" w:hAnsiTheme="majorBidi" w:cstheme="majorBidi"/>
              </w:rPr>
            </w:pPr>
            <w:r w:rsidRPr="002214B6">
              <w:rPr>
                <w:rFonts w:asciiTheme="majorBidi" w:hAnsiTheme="majorBidi" w:cstheme="majorBidi"/>
              </w:rPr>
              <w:t>0.1</w:t>
            </w:r>
          </w:p>
        </w:tc>
      </w:tr>
      <w:tr w:rsidR="00D13455" w14:paraId="378A6642" w14:textId="77777777" w:rsidTr="0033360A">
        <w:trPr>
          <w:trHeight w:val="465"/>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2BA3271" w14:textId="3F8789EA" w:rsidR="00D13455" w:rsidRPr="002214B6" w:rsidRDefault="00453DD5" w:rsidP="0033360A">
            <w:pPr>
              <w:jc w:val="center"/>
              <w:rPr>
                <w:rFonts w:asciiTheme="majorBidi" w:hAnsiTheme="majorBidi" w:cstheme="majorBidi"/>
              </w:rPr>
            </w:pPr>
            <w:r>
              <w:rPr>
                <w:rFonts w:asciiTheme="majorBidi" w:hAnsiTheme="majorBidi" w:cstheme="majorBidi"/>
              </w:rPr>
              <w:t>-</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C2DEB8C" w14:textId="77CCAF67" w:rsidR="00D13455" w:rsidRPr="002214B6" w:rsidRDefault="00D13455" w:rsidP="0033360A">
            <w:pPr>
              <w:jc w:val="center"/>
              <w:rPr>
                <w:rFonts w:asciiTheme="majorBidi" w:hAnsiTheme="majorBidi" w:cstheme="majorBidi"/>
              </w:rPr>
            </w:pPr>
            <w:r>
              <w:rPr>
                <w:rFonts w:asciiTheme="majorBidi" w:hAnsiTheme="majorBidi" w:cstheme="majorBidi"/>
              </w:rPr>
              <w:t>14/04/2026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8B2332C" w14:textId="0D9B487E" w:rsidR="00D13455" w:rsidRPr="002214B6" w:rsidRDefault="00D13455" w:rsidP="00D13455">
            <w:pPr>
              <w:rPr>
                <w:rFonts w:asciiTheme="majorBidi" w:hAnsiTheme="majorBidi" w:cstheme="majorBidi"/>
              </w:rPr>
            </w:pPr>
            <w:r w:rsidRPr="00D13455">
              <w:rPr>
                <w:rFonts w:asciiTheme="majorBidi" w:hAnsiTheme="majorBidi" w:cstheme="majorBidi"/>
              </w:rPr>
              <w:t>Added the Purpose and Scope of the project (Sections 1.1, 1.2).</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7620C9A" w14:textId="4DF12A9D" w:rsidR="00D13455" w:rsidRPr="002214B6" w:rsidRDefault="00D13455" w:rsidP="0033360A">
            <w:pPr>
              <w:jc w:val="center"/>
              <w:rPr>
                <w:rFonts w:asciiTheme="majorBidi" w:hAnsiTheme="majorBidi" w:cstheme="majorBidi"/>
              </w:rPr>
            </w:pPr>
            <w:r w:rsidRPr="002214B6">
              <w:rPr>
                <w:rFonts w:asciiTheme="majorBidi" w:hAnsiTheme="majorBidi" w:cstheme="majorBidi"/>
              </w:rPr>
              <w:t>0.2</w:t>
            </w:r>
          </w:p>
        </w:tc>
      </w:tr>
      <w:tr w:rsidR="00D13455" w14:paraId="7DFB3088" w14:textId="77777777" w:rsidTr="0033360A">
        <w:trPr>
          <w:trHeight w:val="306"/>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381C48C" w14:textId="40F05C7E" w:rsidR="00D13455" w:rsidRPr="002214B6" w:rsidRDefault="00453DD5" w:rsidP="0033360A">
            <w:pPr>
              <w:jc w:val="center"/>
              <w:rPr>
                <w:rFonts w:asciiTheme="majorBidi" w:hAnsiTheme="majorBidi" w:cstheme="majorBidi"/>
              </w:rPr>
            </w:pPr>
            <w:r>
              <w:rPr>
                <w:rFonts w:asciiTheme="majorBidi" w:hAnsiTheme="majorBidi" w:cstheme="majorBidi"/>
              </w:rPr>
              <w:t>-</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45E0F25" w14:textId="76A82282" w:rsidR="00D13455" w:rsidRPr="002214B6" w:rsidRDefault="00D13455" w:rsidP="0033360A">
            <w:pPr>
              <w:jc w:val="center"/>
              <w:rPr>
                <w:rFonts w:asciiTheme="majorBidi" w:hAnsiTheme="majorBidi" w:cstheme="majorBidi"/>
              </w:rPr>
            </w:pPr>
            <w:r>
              <w:rPr>
                <w:rFonts w:asciiTheme="majorBidi" w:hAnsiTheme="majorBidi" w:cstheme="majorBidi"/>
              </w:rPr>
              <w:t>16/04/2026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32F6425" w14:textId="77777777" w:rsidR="00D13455" w:rsidRPr="00D13455" w:rsidRDefault="00D13455" w:rsidP="00D13455">
            <w:pPr>
              <w:rPr>
                <w:rFonts w:asciiTheme="majorBidi" w:hAnsiTheme="majorBidi" w:cstheme="majorBidi"/>
              </w:rPr>
            </w:pPr>
            <w:r w:rsidRPr="00D13455">
              <w:rPr>
                <w:rFonts w:asciiTheme="majorBidi" w:hAnsiTheme="majorBidi" w:cstheme="majorBidi"/>
              </w:rPr>
              <w:t xml:space="preserve">Defined Acronyms, Abbreviations, and added project References (Sections 1.3, 1.4). </w:t>
            </w:r>
          </w:p>
          <w:p w14:paraId="1777C194" w14:textId="25B88768" w:rsidR="00D13455" w:rsidRPr="002214B6" w:rsidRDefault="00D13455" w:rsidP="00D13455">
            <w:pPr>
              <w:rPr>
                <w:rFonts w:asciiTheme="majorBidi" w:hAnsiTheme="majorBidi" w:cstheme="majorBidi"/>
              </w:rPr>
            </w:pP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84A1B03" w14:textId="3AC2C6C3" w:rsidR="00D13455" w:rsidRPr="002214B6" w:rsidRDefault="00D13455" w:rsidP="0033360A">
            <w:pPr>
              <w:jc w:val="center"/>
              <w:rPr>
                <w:rFonts w:asciiTheme="majorBidi" w:hAnsiTheme="majorBidi" w:cstheme="majorBidi"/>
              </w:rPr>
            </w:pPr>
            <w:r>
              <w:rPr>
                <w:rFonts w:asciiTheme="majorBidi" w:hAnsiTheme="majorBidi" w:cstheme="majorBidi"/>
              </w:rPr>
              <w:t>0.3</w:t>
            </w:r>
          </w:p>
        </w:tc>
      </w:tr>
      <w:tr w:rsidR="00D13455" w14:paraId="1A41C7D1" w14:textId="77777777" w:rsidTr="0033360A">
        <w:trPr>
          <w:trHeight w:val="465"/>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881C792" w14:textId="38302B3B" w:rsidR="00D13455" w:rsidRPr="002214B6" w:rsidRDefault="00D13455" w:rsidP="0033360A">
            <w:pPr>
              <w:jc w:val="center"/>
              <w:rPr>
                <w:rFonts w:asciiTheme="majorBidi" w:hAnsiTheme="majorBidi" w:cstheme="majorBidi"/>
              </w:rPr>
            </w:pPr>
            <w:r w:rsidRPr="00D13455">
              <w:rPr>
                <w:rFonts w:asciiTheme="majorBidi" w:hAnsiTheme="majorBidi" w:cstheme="majorBidi"/>
              </w:rPr>
              <w:t>Mishal Al-jumaih</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5D1F0C0" w14:textId="7DAAA7A6" w:rsidR="00D13455" w:rsidRPr="002214B6" w:rsidRDefault="00D13455" w:rsidP="0033360A">
            <w:pPr>
              <w:jc w:val="center"/>
              <w:rPr>
                <w:rFonts w:asciiTheme="majorBidi" w:hAnsiTheme="majorBidi" w:cstheme="majorBidi"/>
              </w:rPr>
            </w:pPr>
            <w:r>
              <w:rPr>
                <w:rFonts w:asciiTheme="majorBidi" w:hAnsiTheme="majorBidi" w:cstheme="majorBidi"/>
              </w:rPr>
              <w:t>19/04/2026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20DBEE2" w14:textId="5288C226" w:rsidR="00D13455" w:rsidRPr="002214B6" w:rsidRDefault="00D13455" w:rsidP="00D13455">
            <w:pPr>
              <w:rPr>
                <w:rFonts w:asciiTheme="majorBidi" w:hAnsiTheme="majorBidi" w:cstheme="majorBidi"/>
              </w:rPr>
            </w:pPr>
            <w:r w:rsidRPr="00D13455">
              <w:rPr>
                <w:rFonts w:asciiTheme="majorBidi" w:hAnsiTheme="majorBidi" w:cstheme="majorBidi"/>
              </w:rPr>
              <w:t>Developed the Overall Description and Product Perspective (Section 2).</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460A25E" w14:textId="02888067" w:rsidR="00D13455" w:rsidRPr="002214B6" w:rsidRDefault="00D13455" w:rsidP="0033360A">
            <w:pPr>
              <w:jc w:val="center"/>
              <w:rPr>
                <w:rFonts w:asciiTheme="majorBidi" w:hAnsiTheme="majorBidi" w:cstheme="majorBidi"/>
              </w:rPr>
            </w:pPr>
            <w:r>
              <w:rPr>
                <w:rFonts w:asciiTheme="majorBidi" w:hAnsiTheme="majorBidi" w:cstheme="majorBidi"/>
              </w:rPr>
              <w:t>0.5</w:t>
            </w:r>
          </w:p>
        </w:tc>
      </w:tr>
      <w:tr w:rsidR="00D13455" w14:paraId="412D6FE2" w14:textId="77777777" w:rsidTr="0033360A">
        <w:trPr>
          <w:trHeight w:val="1100"/>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65F0E82" w14:textId="6D3D22F1" w:rsidR="00D13455" w:rsidRDefault="00D13455" w:rsidP="0033360A">
            <w:pPr>
              <w:jc w:val="center"/>
              <w:rPr>
                <w:rFonts w:asciiTheme="majorBidi" w:hAnsiTheme="majorBidi" w:cstheme="majorBidi"/>
              </w:rPr>
            </w:pPr>
          </w:p>
          <w:p w14:paraId="463590E0" w14:textId="77777777" w:rsidR="00D13455" w:rsidRDefault="00D13455" w:rsidP="0033360A">
            <w:pPr>
              <w:jc w:val="center"/>
              <w:rPr>
                <w:rFonts w:asciiTheme="majorBidi" w:hAnsiTheme="majorBidi" w:cstheme="majorBidi"/>
              </w:rPr>
            </w:pPr>
          </w:p>
          <w:p w14:paraId="003161BF" w14:textId="2508A4EE" w:rsidR="00D13455" w:rsidRPr="00D13455" w:rsidRDefault="0033360A" w:rsidP="0033360A">
            <w:pPr>
              <w:jc w:val="center"/>
              <w:rPr>
                <w:rFonts w:asciiTheme="majorBidi" w:hAnsiTheme="majorBidi" w:cstheme="majorBidi"/>
                <w:lang w:bidi="ar-MA"/>
              </w:rPr>
            </w:pPr>
            <w:r w:rsidRPr="0033360A">
              <w:rPr>
                <w:rFonts w:asciiTheme="majorBidi" w:hAnsiTheme="majorBidi" w:cstheme="majorBidi"/>
              </w:rPr>
              <w:t>Mizan Team</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17F975C" w14:textId="01A491D0" w:rsidR="00D13455" w:rsidRDefault="0033360A" w:rsidP="0033360A">
            <w:pPr>
              <w:jc w:val="center"/>
              <w:rPr>
                <w:rFonts w:asciiTheme="majorBidi" w:hAnsiTheme="majorBidi" w:cstheme="majorBidi"/>
              </w:rPr>
            </w:pPr>
            <w:r>
              <w:rPr>
                <w:rFonts w:asciiTheme="majorBidi" w:hAnsiTheme="majorBidi" w:cstheme="majorBidi"/>
              </w:rPr>
              <w:t>20/04/2026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6DE5607" w14:textId="05F0A2E0" w:rsidR="00D13455" w:rsidRPr="002214B6" w:rsidRDefault="0033360A" w:rsidP="0033360A">
            <w:pPr>
              <w:rPr>
                <w:rFonts w:asciiTheme="majorBidi" w:hAnsiTheme="majorBidi" w:cstheme="majorBidi"/>
              </w:rPr>
            </w:pPr>
            <w:r w:rsidRPr="0033360A">
              <w:rPr>
                <w:rFonts w:asciiTheme="majorBidi" w:hAnsiTheme="majorBidi" w:cstheme="majorBidi"/>
              </w:rPr>
              <w:t>Comprehensive drafting of Specific Requirements and UI screens (Section 3).</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A9715D5" w14:textId="41D004D2" w:rsidR="00D13455" w:rsidRPr="002214B6" w:rsidRDefault="0033360A" w:rsidP="0033360A">
            <w:pPr>
              <w:jc w:val="center"/>
              <w:rPr>
                <w:rFonts w:asciiTheme="majorBidi" w:hAnsiTheme="majorBidi" w:cstheme="majorBidi"/>
              </w:rPr>
            </w:pPr>
            <w:r>
              <w:rPr>
                <w:rFonts w:asciiTheme="majorBidi" w:hAnsiTheme="majorBidi" w:cstheme="majorBidi"/>
              </w:rPr>
              <w:t>1.0</w:t>
            </w:r>
          </w:p>
        </w:tc>
      </w:tr>
      <w:tr w:rsidR="00D13455" w14:paraId="390F4DA7" w14:textId="77777777" w:rsidTr="0033360A">
        <w:trPr>
          <w:trHeight w:val="1100"/>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72A1356" w14:textId="41B59FEF" w:rsidR="00D13455" w:rsidRPr="002214B6" w:rsidRDefault="00453DD5" w:rsidP="0033360A">
            <w:pPr>
              <w:jc w:val="center"/>
              <w:rPr>
                <w:rFonts w:asciiTheme="majorBidi" w:hAnsiTheme="majorBidi" w:cstheme="majorBidi"/>
              </w:rPr>
            </w:pPr>
            <w:r>
              <w:rPr>
                <w:rFonts w:asciiTheme="majorBidi" w:hAnsiTheme="majorBidi" w:cstheme="majorBidi"/>
              </w:rPr>
              <w:t>-</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43482BC" w14:textId="3433E517" w:rsidR="00D13455" w:rsidRDefault="0033360A" w:rsidP="0033360A">
            <w:pPr>
              <w:jc w:val="center"/>
              <w:rPr>
                <w:rFonts w:asciiTheme="majorBidi" w:hAnsiTheme="majorBidi" w:cstheme="majorBidi"/>
              </w:rPr>
            </w:pPr>
            <w:r>
              <w:rPr>
                <w:rFonts w:asciiTheme="majorBidi" w:hAnsiTheme="majorBidi" w:cstheme="majorBidi"/>
              </w:rPr>
              <w:t>22/04/2026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D8864DA" w14:textId="31219C47" w:rsidR="00D13455" w:rsidRPr="0033360A" w:rsidRDefault="0033360A" w:rsidP="0033360A">
            <w:pPr>
              <w:rPr>
                <w:rFonts w:asciiTheme="majorBidi" w:hAnsiTheme="majorBidi" w:cstheme="majorBidi"/>
              </w:rPr>
            </w:pPr>
            <w:r w:rsidRPr="0033360A">
              <w:rPr>
                <w:rFonts w:asciiTheme="majorBidi" w:hAnsiTheme="majorBidi" w:cstheme="majorBidi"/>
              </w:rPr>
              <w:t>Documented Architectural Pattern and Separation of Concerns (Section 4.1).</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491D118" w14:textId="19143DD6" w:rsidR="00D13455" w:rsidRPr="002214B6" w:rsidRDefault="0033360A" w:rsidP="0033360A">
            <w:pPr>
              <w:jc w:val="center"/>
              <w:rPr>
                <w:rFonts w:asciiTheme="majorBidi" w:hAnsiTheme="majorBidi" w:cstheme="majorBidi"/>
              </w:rPr>
            </w:pPr>
            <w:r w:rsidRPr="0033360A">
              <w:rPr>
                <w:rFonts w:asciiTheme="majorBidi" w:hAnsiTheme="majorBidi" w:cstheme="majorBidi"/>
              </w:rPr>
              <w:t>1.1</w:t>
            </w:r>
          </w:p>
        </w:tc>
      </w:tr>
      <w:tr w:rsidR="00D13455" w14:paraId="257DF9C1" w14:textId="77777777" w:rsidTr="0033360A">
        <w:trPr>
          <w:trHeight w:val="1100"/>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B22C188" w14:textId="044661D9" w:rsidR="00D13455" w:rsidRPr="002214B6" w:rsidRDefault="00453DD5" w:rsidP="0033360A">
            <w:pPr>
              <w:jc w:val="center"/>
              <w:rPr>
                <w:rFonts w:asciiTheme="majorBidi" w:hAnsiTheme="majorBidi" w:cstheme="majorBidi"/>
              </w:rPr>
            </w:pPr>
            <w:r>
              <w:rPr>
                <w:rFonts w:asciiTheme="majorBidi" w:hAnsiTheme="majorBidi" w:cstheme="majorBidi"/>
              </w:rPr>
              <w:t>-</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F674B49" w14:textId="170377E5" w:rsidR="00D13455" w:rsidRDefault="0033360A" w:rsidP="0033360A">
            <w:pPr>
              <w:jc w:val="center"/>
              <w:rPr>
                <w:rFonts w:asciiTheme="majorBidi" w:hAnsiTheme="majorBidi" w:cstheme="majorBidi"/>
              </w:rPr>
            </w:pPr>
            <w:r>
              <w:rPr>
                <w:rFonts w:asciiTheme="majorBidi" w:hAnsiTheme="majorBidi" w:cstheme="majorBidi"/>
              </w:rPr>
              <w:t>24/04/2026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8BFF0EE" w14:textId="513640DD" w:rsidR="00D13455" w:rsidRPr="0033360A" w:rsidRDefault="0033360A" w:rsidP="0033360A">
            <w:pPr>
              <w:rPr>
                <w:rFonts w:asciiTheme="majorBidi" w:hAnsiTheme="majorBidi" w:cstheme="majorBidi"/>
              </w:rPr>
            </w:pPr>
            <w:r w:rsidRPr="0033360A">
              <w:rPr>
                <w:rFonts w:asciiTheme="majorBidi" w:hAnsiTheme="majorBidi" w:cstheme="majorBidi"/>
              </w:rPr>
              <w:t>Added Version Control and Quality Assurance strategies (Sections 4.2, 4.3).</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68ACA41" w14:textId="14A8300D" w:rsidR="00D13455" w:rsidRPr="002214B6" w:rsidRDefault="0033360A" w:rsidP="0033360A">
            <w:pPr>
              <w:jc w:val="center"/>
              <w:rPr>
                <w:rFonts w:asciiTheme="majorBidi" w:hAnsiTheme="majorBidi" w:cstheme="majorBidi"/>
              </w:rPr>
            </w:pPr>
            <w:r w:rsidRPr="0033360A">
              <w:rPr>
                <w:rFonts w:asciiTheme="majorBidi" w:hAnsiTheme="majorBidi" w:cstheme="majorBidi"/>
              </w:rPr>
              <w:t>1.2</w:t>
            </w:r>
          </w:p>
        </w:tc>
      </w:tr>
      <w:tr w:rsidR="00D13455" w14:paraId="26E48AEA" w14:textId="77777777" w:rsidTr="0033360A">
        <w:trPr>
          <w:trHeight w:val="1100"/>
        </w:trPr>
        <w:tc>
          <w:tcPr>
            <w:tcW w:w="1952"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CE3284B" w14:textId="2A82C5E6" w:rsidR="00D13455" w:rsidRPr="002214B6" w:rsidRDefault="0033360A" w:rsidP="0033360A">
            <w:pPr>
              <w:jc w:val="center"/>
              <w:rPr>
                <w:rFonts w:asciiTheme="majorBidi" w:hAnsiTheme="majorBidi" w:cstheme="majorBidi"/>
              </w:rPr>
            </w:pPr>
            <w:r w:rsidRPr="0033360A">
              <w:rPr>
                <w:rFonts w:asciiTheme="majorBidi" w:hAnsiTheme="majorBidi" w:cstheme="majorBidi"/>
              </w:rPr>
              <w:t>Mizan Team</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18DB483" w14:textId="33B18DF2" w:rsidR="00D13455" w:rsidRDefault="0033360A" w:rsidP="0033360A">
            <w:pPr>
              <w:jc w:val="center"/>
              <w:rPr>
                <w:rFonts w:asciiTheme="majorBidi" w:hAnsiTheme="majorBidi" w:cstheme="majorBidi"/>
              </w:rPr>
            </w:pPr>
            <w:r>
              <w:rPr>
                <w:rFonts w:asciiTheme="majorBidi" w:hAnsiTheme="majorBidi" w:cstheme="majorBidi"/>
              </w:rPr>
              <w:t>26/04/2026</w:t>
            </w:r>
          </w:p>
        </w:tc>
        <w:tc>
          <w:tcPr>
            <w:tcW w:w="3674"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452FBC1" w14:textId="71A6154E" w:rsidR="00D13455" w:rsidRPr="002214B6" w:rsidRDefault="0033360A" w:rsidP="0033360A">
            <w:pPr>
              <w:rPr>
                <w:rFonts w:asciiTheme="majorBidi" w:hAnsiTheme="majorBidi" w:cstheme="majorBidi"/>
              </w:rPr>
            </w:pPr>
            <w:r w:rsidRPr="0033360A">
              <w:rPr>
                <w:rFonts w:asciiTheme="majorBidi" w:hAnsiTheme="majorBidi" w:cstheme="majorBidi"/>
              </w:rPr>
              <w:t>Finalized Future Work and the Technical Sync Meetings Log (Sections 5, 6).</w:t>
            </w:r>
          </w:p>
        </w:tc>
        <w:tc>
          <w:tcPr>
            <w:tcW w:w="175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E90DFBF" w14:textId="40E43B42" w:rsidR="00D13455" w:rsidRPr="002214B6" w:rsidRDefault="0033360A" w:rsidP="0033360A">
            <w:pPr>
              <w:jc w:val="center"/>
              <w:rPr>
                <w:rFonts w:asciiTheme="majorBidi" w:hAnsiTheme="majorBidi" w:cstheme="majorBidi"/>
              </w:rPr>
            </w:pPr>
            <w:r>
              <w:rPr>
                <w:rFonts w:asciiTheme="majorBidi" w:hAnsiTheme="majorBidi" w:cstheme="majorBidi"/>
              </w:rPr>
              <w:t>2.0</w:t>
            </w:r>
          </w:p>
        </w:tc>
      </w:tr>
    </w:tbl>
    <w:p w14:paraId="4B748D79" w14:textId="77777777" w:rsidR="009233A7" w:rsidRDefault="00846FD2">
      <w:r>
        <w:br w:type="page"/>
      </w:r>
    </w:p>
    <w:p w14:paraId="51643B64" w14:textId="77777777" w:rsidR="009233A7" w:rsidRPr="002214B6" w:rsidRDefault="00846FD2">
      <w:pPr>
        <w:pStyle w:val="Heading1"/>
        <w:rPr>
          <w:rFonts w:asciiTheme="majorBidi" w:hAnsiTheme="majorBidi" w:cstheme="majorBidi"/>
          <w:color w:val="000000" w:themeColor="text1"/>
        </w:rPr>
      </w:pPr>
      <w:r w:rsidRPr="002214B6">
        <w:rPr>
          <w:rFonts w:asciiTheme="majorBidi" w:hAnsiTheme="majorBidi" w:cstheme="majorBidi"/>
          <w:color w:val="000000" w:themeColor="text1"/>
        </w:rPr>
        <w:lastRenderedPageBreak/>
        <w:t>1. Introduction</w:t>
      </w:r>
    </w:p>
    <w:p w14:paraId="0D473C67" w14:textId="77777777" w:rsidR="009233A7" w:rsidRPr="002214B6" w:rsidRDefault="00846FD2">
      <w:pPr>
        <w:pStyle w:val="Heading2"/>
        <w:rPr>
          <w:rFonts w:asciiTheme="majorBidi" w:hAnsiTheme="majorBidi" w:cstheme="majorBidi"/>
          <w:color w:val="000000" w:themeColor="text1"/>
        </w:rPr>
      </w:pPr>
      <w:r w:rsidRPr="002214B6">
        <w:rPr>
          <w:rFonts w:asciiTheme="majorBidi" w:hAnsiTheme="majorBidi" w:cstheme="majorBidi"/>
          <w:color w:val="000000" w:themeColor="text1"/>
        </w:rPr>
        <w:t>1.1 Purpose</w:t>
      </w:r>
    </w:p>
    <w:p w14:paraId="7B4AEEA1" w14:textId="77777777" w:rsidR="00056ED4" w:rsidRPr="00056ED4" w:rsidRDefault="00056ED4" w:rsidP="00056ED4">
      <w:pPr>
        <w:pStyle w:val="Heading2"/>
        <w:rPr>
          <w:rFonts w:asciiTheme="majorBidi" w:hAnsiTheme="majorBidi" w:cstheme="majorBidi"/>
          <w:b w:val="0"/>
          <w:bCs w:val="0"/>
          <w:color w:val="auto"/>
          <w:sz w:val="22"/>
          <w:szCs w:val="22"/>
        </w:rPr>
      </w:pPr>
      <w:r w:rsidRPr="00056ED4">
        <w:rPr>
          <w:rFonts w:asciiTheme="majorBidi" w:hAnsiTheme="majorBidi" w:cstheme="majorBidi"/>
          <w:b w:val="0"/>
          <w:bCs w:val="0"/>
          <w:color w:val="auto"/>
          <w:sz w:val="22"/>
          <w:szCs w:val="22"/>
        </w:rPr>
        <w:t>The purpose of the present document is to provide an overview of the Mizan system, including its concept, target users, functionality, and minimum requirements.</w:t>
      </w:r>
    </w:p>
    <w:p w14:paraId="2A6CEF6E" w14:textId="77777777" w:rsidR="00056ED4" w:rsidRDefault="00056ED4" w:rsidP="00056ED4">
      <w:pPr>
        <w:pStyle w:val="Heading2"/>
        <w:rPr>
          <w:rFonts w:asciiTheme="majorBidi" w:hAnsiTheme="majorBidi" w:cstheme="majorBidi"/>
          <w:b w:val="0"/>
          <w:bCs w:val="0"/>
          <w:color w:val="auto"/>
          <w:sz w:val="22"/>
          <w:szCs w:val="22"/>
        </w:rPr>
      </w:pPr>
      <w:r w:rsidRPr="00056ED4">
        <w:rPr>
          <w:rFonts w:asciiTheme="majorBidi" w:hAnsiTheme="majorBidi" w:cstheme="majorBidi"/>
          <w:b w:val="0"/>
          <w:bCs w:val="0"/>
          <w:color w:val="auto"/>
          <w:sz w:val="22"/>
          <w:szCs w:val="22"/>
        </w:rPr>
        <w:t>The audience of the document includes the project team members, the course advisor, and all individuals interested in the objectives of the system without delving into any technical issues.</w:t>
      </w:r>
    </w:p>
    <w:p w14:paraId="4B2B85B8" w14:textId="29653347" w:rsidR="009233A7" w:rsidRPr="002214B6" w:rsidRDefault="00846FD2" w:rsidP="00056ED4">
      <w:pPr>
        <w:pStyle w:val="Heading2"/>
        <w:rPr>
          <w:rFonts w:asciiTheme="majorBidi" w:hAnsiTheme="majorBidi" w:cstheme="majorBidi"/>
          <w:color w:val="000000" w:themeColor="text1"/>
        </w:rPr>
      </w:pPr>
      <w:r w:rsidRPr="002214B6">
        <w:rPr>
          <w:rFonts w:asciiTheme="majorBidi" w:hAnsiTheme="majorBidi" w:cstheme="majorBidi"/>
          <w:color w:val="000000" w:themeColor="text1"/>
        </w:rPr>
        <w:t>1.2 Scope</w:t>
      </w:r>
    </w:p>
    <w:p w14:paraId="10DC126D"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Mizan is an information system that allows its users to manage personal finances. The objective of the system is to provide an individual user with all information about personal finance in one organized space.</w:t>
      </w:r>
    </w:p>
    <w:p w14:paraId="65BB9B88"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The idea of the Mizan system is to address a common issue – to keep track of where the money is spent, to remember the location of the warranty card issued upon purchase of some device, or how much was spent on implementing some project. The system combines all of the above information and organizes the information in one convenient and coherent way: projects, expenditures, receipts, warranties, and reporting.</w:t>
      </w:r>
    </w:p>
    <w:p w14:paraId="694AAC56"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The target users of the Mizan system include:</w:t>
      </w:r>
    </w:p>
    <w:p w14:paraId="70C249B6" w14:textId="5734EDF5" w:rsidR="00056ED4" w:rsidRPr="00056ED4" w:rsidRDefault="00056ED4" w:rsidP="00056ED4">
      <w:pPr>
        <w:pStyle w:val="ListParagraph"/>
        <w:numPr>
          <w:ilvl w:val="0"/>
          <w:numId w:val="3"/>
        </w:numPr>
        <w:spacing w:before="60" w:after="120" w:line="320" w:lineRule="auto"/>
        <w:rPr>
          <w:rFonts w:asciiTheme="majorBidi" w:hAnsiTheme="majorBidi" w:cstheme="majorBidi"/>
        </w:rPr>
      </w:pPr>
      <w:r w:rsidRPr="00056ED4">
        <w:rPr>
          <w:rFonts w:asciiTheme="majorBidi" w:hAnsiTheme="majorBidi" w:cstheme="majorBidi"/>
        </w:rPr>
        <w:t>University students interested in tracking personal finance;</w:t>
      </w:r>
    </w:p>
    <w:p w14:paraId="6892CF97" w14:textId="2499A7F9" w:rsidR="00056ED4" w:rsidRPr="00056ED4" w:rsidRDefault="00056ED4" w:rsidP="00056ED4">
      <w:pPr>
        <w:pStyle w:val="ListParagraph"/>
        <w:numPr>
          <w:ilvl w:val="0"/>
          <w:numId w:val="3"/>
        </w:numPr>
        <w:spacing w:before="60" w:after="120" w:line="320" w:lineRule="auto"/>
        <w:rPr>
          <w:rFonts w:asciiTheme="majorBidi" w:hAnsiTheme="majorBidi" w:cstheme="majorBidi"/>
        </w:rPr>
      </w:pPr>
      <w:r w:rsidRPr="00056ED4">
        <w:rPr>
          <w:rFonts w:asciiTheme="majorBidi" w:hAnsiTheme="majorBidi" w:cstheme="majorBidi"/>
        </w:rPr>
        <w:t>Freelance workers and individuals who conduct personal commercial activity and need to see whether they make profits;</w:t>
      </w:r>
    </w:p>
    <w:p w14:paraId="6332B316" w14:textId="35CDB860" w:rsidR="00056ED4" w:rsidRPr="00056ED4" w:rsidRDefault="00056ED4" w:rsidP="00056ED4">
      <w:pPr>
        <w:pStyle w:val="ListParagraph"/>
        <w:numPr>
          <w:ilvl w:val="0"/>
          <w:numId w:val="3"/>
        </w:numPr>
        <w:spacing w:before="60" w:after="120" w:line="320" w:lineRule="auto"/>
        <w:rPr>
          <w:rFonts w:asciiTheme="majorBidi" w:hAnsiTheme="majorBidi" w:cstheme="majorBidi"/>
        </w:rPr>
      </w:pPr>
      <w:r w:rsidRPr="00056ED4">
        <w:rPr>
          <w:rFonts w:asciiTheme="majorBidi" w:hAnsiTheme="majorBidi" w:cstheme="majorBidi"/>
        </w:rPr>
        <w:t>Any person interested in keeping personal archives.</w:t>
      </w:r>
    </w:p>
    <w:p w14:paraId="75D9D54F" w14:textId="2B0D4E07" w:rsidR="0026128B" w:rsidRDefault="00056ED4" w:rsidP="00056ED4">
      <w:pPr>
        <w:spacing w:before="60" w:after="120" w:line="320" w:lineRule="auto"/>
      </w:pPr>
      <w:r w:rsidRPr="00056ED4">
        <w:rPr>
          <w:rFonts w:asciiTheme="majorBidi" w:hAnsiTheme="majorBidi" w:cstheme="majorBidi"/>
        </w:rPr>
        <w:t>The features of the system are simplicity, appealing visual identity, full support of Arabic and English languages, and access from any type of device (desktop computer, mobile device).</w:t>
      </w:r>
    </w:p>
    <w:p w14:paraId="64881599" w14:textId="77777777" w:rsidR="0026128B" w:rsidRDefault="0026128B">
      <w:pPr>
        <w:spacing w:before="60" w:after="120" w:line="320" w:lineRule="auto"/>
      </w:pPr>
    </w:p>
    <w:p w14:paraId="5CCB31AF" w14:textId="77777777" w:rsidR="0026128B" w:rsidRDefault="0026128B">
      <w:pPr>
        <w:spacing w:before="60" w:after="120" w:line="320" w:lineRule="auto"/>
      </w:pPr>
    </w:p>
    <w:p w14:paraId="33866C4B" w14:textId="77777777" w:rsidR="0026128B" w:rsidRDefault="0026128B">
      <w:pPr>
        <w:spacing w:before="60" w:after="120" w:line="320" w:lineRule="auto"/>
      </w:pPr>
    </w:p>
    <w:p w14:paraId="494569E9" w14:textId="77777777" w:rsidR="0026128B" w:rsidRDefault="0026128B">
      <w:pPr>
        <w:spacing w:before="60" w:after="120" w:line="320" w:lineRule="auto"/>
      </w:pPr>
    </w:p>
    <w:p w14:paraId="2F28D0A2" w14:textId="77777777" w:rsidR="0026128B" w:rsidRDefault="0026128B">
      <w:pPr>
        <w:spacing w:before="60" w:after="120" w:line="320" w:lineRule="auto"/>
      </w:pPr>
    </w:p>
    <w:p w14:paraId="5366C351" w14:textId="77777777" w:rsidR="0026128B" w:rsidRDefault="0026128B">
      <w:pPr>
        <w:spacing w:before="60" w:after="120" w:line="320" w:lineRule="auto"/>
      </w:pPr>
    </w:p>
    <w:p w14:paraId="00113E5C" w14:textId="77777777" w:rsidR="0026128B" w:rsidRDefault="0026128B">
      <w:pPr>
        <w:spacing w:before="60" w:after="120" w:line="320" w:lineRule="auto"/>
      </w:pPr>
    </w:p>
    <w:p w14:paraId="6E68ED80" w14:textId="77777777" w:rsidR="0026128B" w:rsidRDefault="0026128B">
      <w:pPr>
        <w:spacing w:before="60" w:after="120" w:line="320" w:lineRule="auto"/>
      </w:pPr>
    </w:p>
    <w:p w14:paraId="0AA9CD34" w14:textId="77777777" w:rsidR="002214B6" w:rsidRDefault="002214B6">
      <w:pPr>
        <w:spacing w:before="60" w:after="120" w:line="320" w:lineRule="auto"/>
      </w:pPr>
    </w:p>
    <w:p w14:paraId="7BB79C86" w14:textId="77777777" w:rsidR="009233A7" w:rsidRDefault="00846FD2">
      <w:pPr>
        <w:pStyle w:val="Heading2"/>
        <w:rPr>
          <w:rFonts w:asciiTheme="majorBidi" w:hAnsiTheme="majorBidi" w:cstheme="majorBidi"/>
          <w:color w:val="000000" w:themeColor="text1"/>
          <w:sz w:val="28"/>
          <w:szCs w:val="28"/>
        </w:rPr>
      </w:pPr>
      <w:r w:rsidRPr="002214B6">
        <w:rPr>
          <w:rFonts w:asciiTheme="majorBidi" w:hAnsiTheme="majorBidi" w:cstheme="majorBidi"/>
          <w:color w:val="000000" w:themeColor="text1"/>
          <w:sz w:val="28"/>
          <w:szCs w:val="28"/>
        </w:rPr>
        <w:t>1.3 Definitions, Acronyms, and Abbreviations</w:t>
      </w:r>
    </w:p>
    <w:p w14:paraId="2A3F2A95" w14:textId="77777777" w:rsidR="002214B6" w:rsidRPr="002214B6" w:rsidRDefault="002214B6">
      <w:pPr>
        <w:pStyle w:val="Heading2"/>
        <w:rPr>
          <w:rFonts w:asciiTheme="majorBidi" w:hAnsiTheme="majorBidi" w:cstheme="majorBidi"/>
          <w:color w:val="000000" w:themeColor="text1"/>
          <w:sz w:val="28"/>
          <w:szCs w:val="28"/>
        </w:rPr>
      </w:pPr>
    </w:p>
    <w:tbl>
      <w:tblPr>
        <w:tblW w:w="9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6"/>
        <w:gridCol w:w="7093"/>
      </w:tblGrid>
      <w:tr w:rsidR="009233A7" w14:paraId="6EDA5D76" w14:textId="77777777" w:rsidTr="002214B6">
        <w:trPr>
          <w:trHeight w:val="313"/>
          <w:tblHeader/>
        </w:trPr>
        <w:tc>
          <w:tcPr>
            <w:tcW w:w="2446"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4DFCB50B" w14:textId="77777777" w:rsidR="009233A7" w:rsidRPr="002214B6" w:rsidRDefault="00846FD2">
            <w:pPr>
              <w:rPr>
                <w:rFonts w:asciiTheme="majorBidi" w:hAnsiTheme="majorBidi" w:cstheme="majorBidi"/>
              </w:rPr>
            </w:pPr>
            <w:r w:rsidRPr="002214B6">
              <w:rPr>
                <w:rFonts w:asciiTheme="majorBidi" w:hAnsiTheme="majorBidi" w:cstheme="majorBidi"/>
                <w:b/>
                <w:bCs/>
              </w:rPr>
              <w:t>Term</w:t>
            </w:r>
          </w:p>
        </w:tc>
        <w:tc>
          <w:tcPr>
            <w:tcW w:w="7093" w:type="dxa"/>
            <w:tcBorders>
              <w:top w:val="single" w:sz="6" w:space="0" w:color="BFBFBF"/>
              <w:left w:val="single" w:sz="6" w:space="0" w:color="BFBFBF"/>
              <w:bottom w:val="single" w:sz="6" w:space="0" w:color="BFBFBF"/>
              <w:right w:val="single" w:sz="6" w:space="0" w:color="BFBFBF"/>
            </w:tcBorders>
            <w:shd w:val="clear" w:color="auto" w:fill="E8F0E8"/>
            <w:tcMar>
              <w:top w:w="100" w:type="dxa"/>
              <w:left w:w="140" w:type="dxa"/>
              <w:bottom w:w="100" w:type="dxa"/>
              <w:right w:w="140" w:type="dxa"/>
            </w:tcMar>
          </w:tcPr>
          <w:p w14:paraId="72BA4447" w14:textId="77777777" w:rsidR="009233A7" w:rsidRPr="002214B6" w:rsidRDefault="00846FD2">
            <w:pPr>
              <w:rPr>
                <w:rFonts w:asciiTheme="majorBidi" w:hAnsiTheme="majorBidi" w:cstheme="majorBidi"/>
              </w:rPr>
            </w:pPr>
            <w:r w:rsidRPr="002214B6">
              <w:rPr>
                <w:rFonts w:asciiTheme="majorBidi" w:hAnsiTheme="majorBidi" w:cstheme="majorBidi"/>
                <w:b/>
                <w:bCs/>
              </w:rPr>
              <w:t>Definition</w:t>
            </w:r>
          </w:p>
        </w:tc>
      </w:tr>
      <w:tr w:rsidR="009233A7" w14:paraId="0122EA42"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A4079DE" w14:textId="77777777" w:rsidR="009233A7" w:rsidRPr="002214B6" w:rsidRDefault="00846FD2">
            <w:pPr>
              <w:rPr>
                <w:rFonts w:asciiTheme="majorBidi" w:hAnsiTheme="majorBidi" w:cstheme="majorBidi"/>
              </w:rPr>
            </w:pPr>
            <w:r w:rsidRPr="002214B6">
              <w:rPr>
                <w:rFonts w:asciiTheme="majorBidi" w:hAnsiTheme="majorBidi" w:cstheme="majorBidi"/>
                <w:b/>
                <w:bCs/>
              </w:rPr>
              <w:t>Mizan</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690192F" w14:textId="77777777" w:rsidR="009233A7" w:rsidRPr="002214B6" w:rsidRDefault="00846FD2">
            <w:pPr>
              <w:rPr>
                <w:rFonts w:asciiTheme="majorBidi" w:hAnsiTheme="majorBidi" w:cstheme="majorBidi"/>
              </w:rPr>
            </w:pPr>
            <w:r w:rsidRPr="002214B6">
              <w:rPr>
                <w:rFonts w:asciiTheme="majorBidi" w:hAnsiTheme="majorBidi" w:cstheme="majorBidi"/>
              </w:rPr>
              <w:t>An Arabic word meaning 'balance'. The name of the system, reflecting its goal of helping users keep their financial life balanced and organized.</w:t>
            </w:r>
          </w:p>
        </w:tc>
      </w:tr>
      <w:tr w:rsidR="009233A7" w14:paraId="71AB7E4B"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338192B6" w14:textId="77777777" w:rsidR="009233A7" w:rsidRPr="002214B6" w:rsidRDefault="00846FD2">
            <w:pPr>
              <w:rPr>
                <w:rFonts w:asciiTheme="majorBidi" w:hAnsiTheme="majorBidi" w:cstheme="majorBidi"/>
              </w:rPr>
            </w:pPr>
            <w:r w:rsidRPr="002214B6">
              <w:rPr>
                <w:rFonts w:asciiTheme="majorBidi" w:hAnsiTheme="majorBidi" w:cstheme="majorBidi"/>
                <w:b/>
                <w:bCs/>
              </w:rPr>
              <w:t>SRS</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CE61475" w14:textId="77777777" w:rsidR="009233A7" w:rsidRPr="002214B6" w:rsidRDefault="00846FD2">
            <w:pPr>
              <w:rPr>
                <w:rFonts w:asciiTheme="majorBidi" w:hAnsiTheme="majorBidi" w:cstheme="majorBidi"/>
              </w:rPr>
            </w:pPr>
            <w:r w:rsidRPr="002214B6">
              <w:rPr>
                <w:rFonts w:asciiTheme="majorBidi" w:hAnsiTheme="majorBidi" w:cstheme="majorBidi"/>
              </w:rPr>
              <w:t>Software Requirements Specification — this document, which describes what the system does and the conditions it should meet.</w:t>
            </w:r>
          </w:p>
        </w:tc>
      </w:tr>
      <w:tr w:rsidR="009233A7" w14:paraId="403036E0"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B18E4C4" w14:textId="77777777" w:rsidR="009233A7" w:rsidRPr="002214B6" w:rsidRDefault="00846FD2">
            <w:pPr>
              <w:rPr>
                <w:rFonts w:asciiTheme="majorBidi" w:hAnsiTheme="majorBidi" w:cstheme="majorBidi"/>
              </w:rPr>
            </w:pPr>
            <w:r w:rsidRPr="002214B6">
              <w:rPr>
                <w:rFonts w:asciiTheme="majorBidi" w:hAnsiTheme="majorBidi" w:cstheme="majorBidi"/>
                <w:b/>
                <w:bCs/>
              </w:rPr>
              <w:t>Project</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50D0972" w14:textId="77777777" w:rsidR="009233A7" w:rsidRPr="002214B6" w:rsidRDefault="00846FD2">
            <w:pPr>
              <w:rPr>
                <w:rFonts w:asciiTheme="majorBidi" w:hAnsiTheme="majorBidi" w:cstheme="majorBidi"/>
              </w:rPr>
            </w:pPr>
            <w:r w:rsidRPr="002214B6">
              <w:rPr>
                <w:rFonts w:asciiTheme="majorBidi" w:hAnsiTheme="majorBidi" w:cstheme="majorBidi"/>
              </w:rPr>
              <w:t>Any personal or small commercial activity the user wants to track in Mizan.</w:t>
            </w:r>
          </w:p>
        </w:tc>
      </w:tr>
      <w:tr w:rsidR="009233A7" w14:paraId="50F2FFF7" w14:textId="77777777" w:rsidTr="002214B6">
        <w:trPr>
          <w:trHeight w:val="313"/>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4B60EC3" w14:textId="77777777" w:rsidR="009233A7" w:rsidRPr="002214B6" w:rsidRDefault="00846FD2">
            <w:pPr>
              <w:rPr>
                <w:rFonts w:asciiTheme="majorBidi" w:hAnsiTheme="majorBidi" w:cstheme="majorBidi"/>
              </w:rPr>
            </w:pPr>
            <w:r w:rsidRPr="002214B6">
              <w:rPr>
                <w:rFonts w:asciiTheme="majorBidi" w:hAnsiTheme="majorBidi" w:cstheme="majorBidi"/>
                <w:b/>
                <w:bCs/>
              </w:rPr>
              <w:t>Nature</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7610B16" w14:textId="77777777" w:rsidR="009233A7" w:rsidRPr="002214B6" w:rsidRDefault="00846FD2">
            <w:pPr>
              <w:rPr>
                <w:rFonts w:asciiTheme="majorBidi" w:hAnsiTheme="majorBidi" w:cstheme="majorBidi"/>
              </w:rPr>
            </w:pPr>
            <w:r w:rsidRPr="002214B6">
              <w:rPr>
                <w:rFonts w:asciiTheme="majorBidi" w:hAnsiTheme="majorBidi" w:cstheme="majorBidi"/>
              </w:rPr>
              <w:t>A label for each project showing whether it is Personal or Commercial.</w:t>
            </w:r>
          </w:p>
        </w:tc>
      </w:tr>
      <w:tr w:rsidR="009233A7" w14:paraId="609837FF"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55290AF" w14:textId="77777777" w:rsidR="009233A7" w:rsidRPr="002214B6" w:rsidRDefault="00846FD2">
            <w:pPr>
              <w:rPr>
                <w:rFonts w:asciiTheme="majorBidi" w:hAnsiTheme="majorBidi" w:cstheme="majorBidi"/>
              </w:rPr>
            </w:pPr>
            <w:r w:rsidRPr="002214B6">
              <w:rPr>
                <w:rFonts w:asciiTheme="majorBidi" w:hAnsiTheme="majorBidi" w:cstheme="majorBidi"/>
                <w:b/>
                <w:bCs/>
              </w:rPr>
              <w:t>Vault</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B8536E9" w14:textId="77777777" w:rsidR="009233A7" w:rsidRPr="002214B6" w:rsidRDefault="00846FD2">
            <w:pPr>
              <w:rPr>
                <w:rFonts w:asciiTheme="majorBidi" w:hAnsiTheme="majorBidi" w:cstheme="majorBidi"/>
              </w:rPr>
            </w:pPr>
            <w:r w:rsidRPr="002214B6">
              <w:rPr>
                <w:rFonts w:asciiTheme="majorBidi" w:hAnsiTheme="majorBidi" w:cstheme="majorBidi"/>
              </w:rPr>
              <w:t>The section of Mizan where the user keeps invoices, warranties, and contracts.</w:t>
            </w:r>
          </w:p>
        </w:tc>
      </w:tr>
      <w:tr w:rsidR="009233A7" w14:paraId="7446650D" w14:textId="77777777" w:rsidTr="002214B6">
        <w:trPr>
          <w:trHeight w:val="295"/>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AA92A0C" w14:textId="77777777" w:rsidR="009233A7" w:rsidRPr="002214B6" w:rsidRDefault="00846FD2">
            <w:pPr>
              <w:rPr>
                <w:rFonts w:asciiTheme="majorBidi" w:hAnsiTheme="majorBidi" w:cstheme="majorBidi"/>
              </w:rPr>
            </w:pPr>
            <w:r w:rsidRPr="002214B6">
              <w:rPr>
                <w:rFonts w:asciiTheme="majorBidi" w:hAnsiTheme="majorBidi" w:cstheme="majorBidi"/>
                <w:b/>
                <w:bCs/>
              </w:rPr>
              <w:t>Warranty</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6BEE43A" w14:textId="77777777" w:rsidR="009233A7" w:rsidRPr="002214B6" w:rsidRDefault="00846FD2">
            <w:pPr>
              <w:rPr>
                <w:rFonts w:asciiTheme="majorBidi" w:hAnsiTheme="majorBidi" w:cstheme="majorBidi"/>
              </w:rPr>
            </w:pPr>
            <w:r w:rsidRPr="002214B6">
              <w:rPr>
                <w:rFonts w:asciiTheme="majorBidi" w:hAnsiTheme="majorBidi" w:cstheme="majorBidi"/>
              </w:rPr>
              <w:t>A document attached to a purchase that has a start and end date.</w:t>
            </w:r>
          </w:p>
        </w:tc>
      </w:tr>
      <w:tr w:rsidR="009233A7" w14:paraId="4A2FCEC7" w14:textId="77777777" w:rsidTr="002214B6">
        <w:trPr>
          <w:trHeight w:val="295"/>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B9F97B6" w14:textId="77777777" w:rsidR="009233A7" w:rsidRPr="002214B6" w:rsidRDefault="00846FD2">
            <w:pPr>
              <w:rPr>
                <w:rFonts w:asciiTheme="majorBidi" w:hAnsiTheme="majorBidi" w:cstheme="majorBidi"/>
              </w:rPr>
            </w:pPr>
            <w:r w:rsidRPr="002214B6">
              <w:rPr>
                <w:rFonts w:asciiTheme="majorBidi" w:hAnsiTheme="majorBidi" w:cstheme="majorBidi"/>
                <w:b/>
                <w:bCs/>
              </w:rPr>
              <w:t>Notification</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48C01DA" w14:textId="77777777" w:rsidR="009233A7" w:rsidRPr="002214B6" w:rsidRDefault="00846FD2">
            <w:pPr>
              <w:rPr>
                <w:rFonts w:asciiTheme="majorBidi" w:hAnsiTheme="majorBidi" w:cstheme="majorBidi"/>
              </w:rPr>
            </w:pPr>
            <w:r w:rsidRPr="002214B6">
              <w:rPr>
                <w:rFonts w:asciiTheme="majorBidi" w:hAnsiTheme="majorBidi" w:cstheme="majorBidi"/>
              </w:rPr>
              <w:t>A short alert shown inside the system (and optionally sent by email).</w:t>
            </w:r>
          </w:p>
        </w:tc>
      </w:tr>
      <w:tr w:rsidR="009233A7" w14:paraId="1B8229AB" w14:textId="77777777" w:rsidTr="002214B6">
        <w:trPr>
          <w:trHeight w:val="295"/>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71C862E" w14:textId="77777777" w:rsidR="009233A7" w:rsidRPr="002214B6" w:rsidRDefault="00846FD2">
            <w:pPr>
              <w:rPr>
                <w:rFonts w:asciiTheme="majorBidi" w:hAnsiTheme="majorBidi" w:cstheme="majorBidi"/>
              </w:rPr>
            </w:pPr>
            <w:r w:rsidRPr="002214B6">
              <w:rPr>
                <w:rFonts w:asciiTheme="majorBidi" w:hAnsiTheme="majorBidi" w:cstheme="majorBidi"/>
                <w:b/>
                <w:bCs/>
              </w:rPr>
              <w:t>Dashboard</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0C545D0B" w14:textId="77777777" w:rsidR="009233A7" w:rsidRPr="002214B6" w:rsidRDefault="00846FD2">
            <w:pPr>
              <w:rPr>
                <w:rFonts w:asciiTheme="majorBidi" w:hAnsiTheme="majorBidi" w:cstheme="majorBidi"/>
              </w:rPr>
            </w:pPr>
            <w:r w:rsidRPr="002214B6">
              <w:rPr>
                <w:rFonts w:asciiTheme="majorBidi" w:hAnsiTheme="majorBidi" w:cstheme="majorBidi"/>
              </w:rPr>
              <w:t>The main screen the user sees after logging in.</w:t>
            </w:r>
          </w:p>
        </w:tc>
      </w:tr>
      <w:tr w:rsidR="009233A7" w14:paraId="5CFF8381"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B854136" w14:textId="77777777" w:rsidR="009233A7" w:rsidRPr="002214B6" w:rsidRDefault="00846FD2">
            <w:pPr>
              <w:rPr>
                <w:rFonts w:asciiTheme="majorBidi" w:hAnsiTheme="majorBidi" w:cstheme="majorBidi"/>
              </w:rPr>
            </w:pPr>
            <w:r w:rsidRPr="002214B6">
              <w:rPr>
                <w:rFonts w:asciiTheme="majorBidi" w:hAnsiTheme="majorBidi" w:cstheme="majorBidi"/>
                <w:b/>
                <w:bCs/>
              </w:rPr>
              <w:t>UAT</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7223A861" w14:textId="77777777" w:rsidR="009233A7" w:rsidRPr="002214B6" w:rsidRDefault="00846FD2">
            <w:pPr>
              <w:rPr>
                <w:rFonts w:asciiTheme="majorBidi" w:hAnsiTheme="majorBidi" w:cstheme="majorBidi"/>
              </w:rPr>
            </w:pPr>
            <w:r w:rsidRPr="002214B6">
              <w:rPr>
                <w:rFonts w:asciiTheme="majorBidi" w:hAnsiTheme="majorBidi" w:cstheme="majorBidi"/>
              </w:rPr>
              <w:t>User Acceptance Testing — confirming the system behaves as a real user expects.</w:t>
            </w:r>
          </w:p>
        </w:tc>
      </w:tr>
      <w:tr w:rsidR="009233A7" w14:paraId="05C27EFD" w14:textId="77777777" w:rsidTr="002214B6">
        <w:trPr>
          <w:trHeight w:val="313"/>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164C5DA" w14:textId="77777777" w:rsidR="009233A7" w:rsidRPr="002214B6" w:rsidRDefault="00846FD2">
            <w:pPr>
              <w:rPr>
                <w:rFonts w:asciiTheme="majorBidi" w:hAnsiTheme="majorBidi" w:cstheme="majorBidi"/>
              </w:rPr>
            </w:pPr>
            <w:r w:rsidRPr="002214B6">
              <w:rPr>
                <w:rFonts w:asciiTheme="majorBidi" w:hAnsiTheme="majorBidi" w:cstheme="majorBidi"/>
                <w:b/>
                <w:bCs/>
              </w:rPr>
              <w:t>XSS</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2071BCE" w14:textId="77777777" w:rsidR="009233A7" w:rsidRPr="002214B6" w:rsidRDefault="00846FD2">
            <w:pPr>
              <w:rPr>
                <w:rFonts w:asciiTheme="majorBidi" w:hAnsiTheme="majorBidi" w:cstheme="majorBidi"/>
              </w:rPr>
            </w:pPr>
            <w:r w:rsidRPr="002214B6">
              <w:rPr>
                <w:rFonts w:asciiTheme="majorBidi" w:hAnsiTheme="majorBidi" w:cstheme="majorBidi"/>
              </w:rPr>
              <w:t>Cross-Site Scripting — a class of web attack the system actively prevents.</w:t>
            </w:r>
          </w:p>
        </w:tc>
      </w:tr>
      <w:tr w:rsidR="009233A7" w14:paraId="5DFBB275"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18E5886" w14:textId="77777777" w:rsidR="009233A7" w:rsidRPr="002214B6" w:rsidRDefault="00846FD2">
            <w:pPr>
              <w:rPr>
                <w:rFonts w:asciiTheme="majorBidi" w:hAnsiTheme="majorBidi" w:cstheme="majorBidi"/>
              </w:rPr>
            </w:pPr>
            <w:r w:rsidRPr="002214B6">
              <w:rPr>
                <w:rFonts w:asciiTheme="majorBidi" w:hAnsiTheme="majorBidi" w:cstheme="majorBidi"/>
                <w:b/>
                <w:bCs/>
              </w:rPr>
              <w:t>CSRF</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CE6D164" w14:textId="77777777" w:rsidR="009233A7" w:rsidRPr="002214B6" w:rsidRDefault="00846FD2">
            <w:pPr>
              <w:rPr>
                <w:rFonts w:asciiTheme="majorBidi" w:hAnsiTheme="majorBidi" w:cstheme="majorBidi"/>
              </w:rPr>
            </w:pPr>
            <w:r w:rsidRPr="002214B6">
              <w:rPr>
                <w:rFonts w:asciiTheme="majorBidi" w:hAnsiTheme="majorBidi" w:cstheme="majorBidi"/>
              </w:rPr>
              <w:t>Cross-Site Request Forgery — a class of web attack the system actively prevents.</w:t>
            </w:r>
          </w:p>
        </w:tc>
      </w:tr>
      <w:tr w:rsidR="009233A7" w14:paraId="5D88C639"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1BFA1723" w14:textId="77777777" w:rsidR="009233A7" w:rsidRPr="002214B6" w:rsidRDefault="00846FD2">
            <w:pPr>
              <w:rPr>
                <w:rFonts w:asciiTheme="majorBidi" w:hAnsiTheme="majorBidi" w:cstheme="majorBidi"/>
              </w:rPr>
            </w:pPr>
            <w:r w:rsidRPr="002214B6">
              <w:rPr>
                <w:rFonts w:asciiTheme="majorBidi" w:hAnsiTheme="majorBidi" w:cstheme="majorBidi"/>
                <w:b/>
                <w:bCs/>
              </w:rPr>
              <w:t>CSPRNG</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4564B04" w14:textId="77777777" w:rsidR="009233A7" w:rsidRPr="002214B6" w:rsidRDefault="00846FD2">
            <w:pPr>
              <w:rPr>
                <w:rFonts w:asciiTheme="majorBidi" w:hAnsiTheme="majorBidi" w:cstheme="majorBidi"/>
              </w:rPr>
            </w:pPr>
            <w:r w:rsidRPr="002214B6">
              <w:rPr>
                <w:rFonts w:asciiTheme="majorBidi" w:hAnsiTheme="majorBidi" w:cstheme="majorBidi"/>
              </w:rPr>
              <w:t>Cryptographically Secure Pseudo-Random Number Generator — used to create unguessable share-link tokens.</w:t>
            </w:r>
          </w:p>
        </w:tc>
      </w:tr>
      <w:tr w:rsidR="009233A7" w14:paraId="5A3FA500" w14:textId="77777777" w:rsidTr="002214B6">
        <w:trPr>
          <w:trHeight w:val="609"/>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63295684" w14:textId="77777777" w:rsidR="009233A7" w:rsidRPr="002214B6" w:rsidRDefault="00846FD2">
            <w:pPr>
              <w:rPr>
                <w:rFonts w:asciiTheme="majorBidi" w:hAnsiTheme="majorBidi" w:cstheme="majorBidi"/>
              </w:rPr>
            </w:pPr>
            <w:r w:rsidRPr="002214B6">
              <w:rPr>
                <w:rFonts w:asciiTheme="majorBidi" w:hAnsiTheme="majorBidi" w:cstheme="majorBidi"/>
                <w:b/>
                <w:bCs/>
              </w:rPr>
              <w:t>A11y</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43E8EFAD" w14:textId="77777777" w:rsidR="009233A7" w:rsidRPr="002214B6" w:rsidRDefault="00846FD2">
            <w:pPr>
              <w:rPr>
                <w:rFonts w:asciiTheme="majorBidi" w:hAnsiTheme="majorBidi" w:cstheme="majorBidi"/>
              </w:rPr>
            </w:pPr>
            <w:r w:rsidRPr="002214B6">
              <w:rPr>
                <w:rFonts w:asciiTheme="majorBidi" w:hAnsiTheme="majorBidi" w:cstheme="majorBidi"/>
              </w:rPr>
              <w:t>A common short form of 'Accessibility' — designing the interface so it works well for users of assistive technology such as screen readers.</w:t>
            </w:r>
          </w:p>
        </w:tc>
      </w:tr>
      <w:tr w:rsidR="009233A7" w14:paraId="27900AA8" w14:textId="77777777" w:rsidTr="002214B6">
        <w:trPr>
          <w:trHeight w:val="922"/>
        </w:trPr>
        <w:tc>
          <w:tcPr>
            <w:tcW w:w="2446"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56A9D314" w14:textId="429B6C45" w:rsidR="009233A7" w:rsidRPr="002214B6" w:rsidRDefault="002214B6">
            <w:pPr>
              <w:rPr>
                <w:rFonts w:asciiTheme="majorBidi" w:hAnsiTheme="majorBidi" w:cstheme="majorBidi"/>
              </w:rPr>
            </w:pPr>
            <w:r w:rsidRPr="002214B6">
              <w:rPr>
                <w:rFonts w:asciiTheme="majorBidi" w:hAnsiTheme="majorBidi" w:cstheme="majorBidi"/>
                <w:b/>
                <w:bCs/>
              </w:rPr>
              <w:t>Glass morphism</w:t>
            </w:r>
          </w:p>
        </w:tc>
        <w:tc>
          <w:tcPr>
            <w:tcW w:w="7093" w:type="dxa"/>
            <w:tcBorders>
              <w:top w:val="single" w:sz="6" w:space="0" w:color="BFBFBF"/>
              <w:left w:val="single" w:sz="6" w:space="0" w:color="BFBFBF"/>
              <w:bottom w:val="single" w:sz="6" w:space="0" w:color="BFBFBF"/>
              <w:right w:val="single" w:sz="6" w:space="0" w:color="BFBFBF"/>
            </w:tcBorders>
            <w:tcMar>
              <w:top w:w="100" w:type="dxa"/>
              <w:left w:w="140" w:type="dxa"/>
              <w:bottom w:w="100" w:type="dxa"/>
              <w:right w:w="140" w:type="dxa"/>
            </w:tcMar>
          </w:tcPr>
          <w:p w14:paraId="2CD54A27" w14:textId="77777777" w:rsidR="009233A7" w:rsidRPr="002214B6" w:rsidRDefault="00846FD2">
            <w:pPr>
              <w:rPr>
                <w:rFonts w:asciiTheme="majorBidi" w:hAnsiTheme="majorBidi" w:cstheme="majorBidi"/>
              </w:rPr>
            </w:pPr>
            <w:r w:rsidRPr="002214B6">
              <w:rPr>
                <w:rFonts w:asciiTheme="majorBidi" w:hAnsiTheme="majorBidi" w:cstheme="majorBidi"/>
              </w:rPr>
              <w:t>A modern visual style that uses soft, slightly transparent surfaces with light blur effects to give depth to the interface.</w:t>
            </w:r>
          </w:p>
          <w:p w14:paraId="4C139D8D" w14:textId="77777777" w:rsidR="0026128B" w:rsidRPr="002214B6" w:rsidRDefault="0026128B">
            <w:pPr>
              <w:rPr>
                <w:rFonts w:asciiTheme="majorBidi" w:hAnsiTheme="majorBidi" w:cstheme="majorBidi"/>
              </w:rPr>
            </w:pPr>
          </w:p>
        </w:tc>
      </w:tr>
    </w:tbl>
    <w:p w14:paraId="4FFFB445" w14:textId="77777777" w:rsidR="002214B6" w:rsidRDefault="002214B6">
      <w:pPr>
        <w:pStyle w:val="Heading2"/>
      </w:pPr>
    </w:p>
    <w:p w14:paraId="483350A4" w14:textId="77777777" w:rsidR="002214B6" w:rsidRDefault="002214B6">
      <w:pPr>
        <w:pStyle w:val="Heading2"/>
      </w:pPr>
    </w:p>
    <w:p w14:paraId="5BF5A01A" w14:textId="52232CB8"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1.4 References</w:t>
      </w:r>
    </w:p>
    <w:p w14:paraId="790BF3D0" w14:textId="77777777" w:rsidR="009233A7" w:rsidRPr="002214B6" w:rsidRDefault="00846FD2" w:rsidP="002214B6">
      <w:pPr>
        <w:pStyle w:val="ListParagraph"/>
        <w:numPr>
          <w:ilvl w:val="0"/>
          <w:numId w:val="2"/>
        </w:numPr>
        <w:spacing w:before="40" w:after="60" w:line="360" w:lineRule="auto"/>
        <w:rPr>
          <w:rFonts w:asciiTheme="majorBidi" w:hAnsiTheme="majorBidi" w:cstheme="majorBidi"/>
        </w:rPr>
      </w:pPr>
      <w:r w:rsidRPr="002214B6">
        <w:rPr>
          <w:rFonts w:asciiTheme="majorBidi" w:hAnsiTheme="majorBidi" w:cstheme="majorBidi"/>
        </w:rPr>
        <w:t>IEEE Std 830-1998 — Recommended Practice for Software Requirements Specifications.</w:t>
      </w:r>
    </w:p>
    <w:p w14:paraId="5A9561C1" w14:textId="77777777" w:rsidR="009233A7" w:rsidRPr="002214B6" w:rsidRDefault="00846FD2" w:rsidP="002214B6">
      <w:pPr>
        <w:pStyle w:val="ListParagraph"/>
        <w:numPr>
          <w:ilvl w:val="0"/>
          <w:numId w:val="2"/>
        </w:numPr>
        <w:spacing w:before="40" w:after="60" w:line="360" w:lineRule="auto"/>
        <w:rPr>
          <w:rFonts w:asciiTheme="majorBidi" w:hAnsiTheme="majorBidi" w:cstheme="majorBidi"/>
        </w:rPr>
      </w:pPr>
      <w:r w:rsidRPr="002214B6">
        <w:rPr>
          <w:rFonts w:asciiTheme="majorBidi" w:hAnsiTheme="majorBidi" w:cstheme="majorBidi"/>
        </w:rPr>
        <w:t>BCS 202 — Software Engineering course materials, Imam Abdulrahman Bin Faisal University.</w:t>
      </w:r>
    </w:p>
    <w:p w14:paraId="2FD4183C" w14:textId="77777777" w:rsidR="009233A7" w:rsidRPr="002214B6" w:rsidRDefault="00846FD2" w:rsidP="002214B6">
      <w:pPr>
        <w:pStyle w:val="ListParagraph"/>
        <w:numPr>
          <w:ilvl w:val="0"/>
          <w:numId w:val="2"/>
        </w:numPr>
        <w:spacing w:before="40" w:after="60" w:line="360" w:lineRule="auto"/>
        <w:rPr>
          <w:rFonts w:asciiTheme="majorBidi" w:hAnsiTheme="majorBidi" w:cstheme="majorBidi"/>
        </w:rPr>
      </w:pPr>
      <w:r w:rsidRPr="002214B6">
        <w:rPr>
          <w:rFonts w:asciiTheme="majorBidi" w:hAnsiTheme="majorBidi" w:cstheme="majorBidi"/>
        </w:rPr>
        <w:t>W3C Web Content Accessibility Guidelines (WCAG) 2.1 — used as the accessibility reference for the interface.</w:t>
      </w:r>
    </w:p>
    <w:p w14:paraId="37A27B67" w14:textId="70A49834" w:rsidR="009233A7" w:rsidRDefault="00846FD2" w:rsidP="002214B6">
      <w:pPr>
        <w:pStyle w:val="ListParagraph"/>
        <w:numPr>
          <w:ilvl w:val="0"/>
          <w:numId w:val="2"/>
        </w:numPr>
        <w:spacing w:before="40" w:after="60" w:line="360" w:lineRule="auto"/>
      </w:pPr>
      <w:r w:rsidRPr="002214B6">
        <w:rPr>
          <w:rFonts w:asciiTheme="majorBidi" w:hAnsiTheme="majorBidi" w:cstheme="majorBidi"/>
        </w:rPr>
        <w:t>Earlier versions of the Mizan project documentation (v1.0, v2.0, v3.0, v3.1).</w:t>
      </w:r>
      <w:r>
        <w:br w:type="page"/>
      </w:r>
    </w:p>
    <w:p w14:paraId="6F64E406"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2. Overall Description</w:t>
      </w:r>
    </w:p>
    <w:p w14:paraId="0C8CB092"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2.1 Product Perspective</w:t>
      </w:r>
    </w:p>
    <w:p w14:paraId="108EDF96"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Mizan is a self-contained web application accessed from the user’s regular web browser. It is independent and does not require any external systems to operate; all that a user requires, including their projects, costs, documents, and reports, is found within the Mizan application itself.</w:t>
      </w:r>
    </w:p>
    <w:p w14:paraId="54243CA8"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The interface of the application is designed with a tranquil and contemporary look based on the Saudi identity. The platform can be used in both light and dark modes and offers support for two languages (Arabic and English). Moreover, the interface adapts seamlessly from full-size screen resolutions to mobile screen resolutions.</w:t>
      </w:r>
    </w:p>
    <w:p w14:paraId="0D4264F5" w14:textId="32569E8A"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rPr>
        <w:t>Each user is given an exclusive personal account. Data entered by a user will remain private from another user except in one scenario: if a user shares access to their own project in read-only mode through a unique link provided</w:t>
      </w:r>
      <w:r w:rsidR="00846FD2" w:rsidRPr="002214B6">
        <w:rPr>
          <w:rFonts w:asciiTheme="majorBidi" w:hAnsiTheme="majorBidi" w:cstheme="majorBidi"/>
        </w:rPr>
        <w:t>.</w:t>
      </w:r>
    </w:p>
    <w:p w14:paraId="4727B15E"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2.2 Product Functions</w:t>
      </w:r>
    </w:p>
    <w:p w14:paraId="58CC3CFC" w14:textId="77777777" w:rsidR="009233A7" w:rsidRPr="002214B6" w:rsidRDefault="00846FD2">
      <w:pPr>
        <w:spacing w:before="60" w:after="120" w:line="320" w:lineRule="auto"/>
        <w:rPr>
          <w:rFonts w:asciiTheme="majorBidi" w:hAnsiTheme="majorBidi" w:cstheme="majorBidi"/>
        </w:rPr>
      </w:pPr>
      <w:r w:rsidRPr="002214B6">
        <w:rPr>
          <w:rFonts w:asciiTheme="majorBidi" w:hAnsiTheme="majorBidi" w:cstheme="majorBidi"/>
        </w:rPr>
        <w:t>At a high level, Mizan offers the following main functions:</w:t>
      </w:r>
    </w:p>
    <w:p w14:paraId="6BB61D14" w14:textId="77777777"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In general, Mizan provides the following core functionalities:</w:t>
      </w:r>
    </w:p>
    <w:p w14:paraId="448680FA" w14:textId="52CDF7A7"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Account Management: Create an account, log in, log out, and reset a lost password.</w:t>
      </w:r>
    </w:p>
    <w:p w14:paraId="770EC245" w14:textId="42A2A5C6"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Project Management: Create a new project, assign a name, type, color, and budget to the project, and classify it as either Personal or Commercial.</w:t>
      </w:r>
    </w:p>
    <w:p w14:paraId="0C3FCDE7" w14:textId="49B4172E"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Record Expenses: Add expenditures to the relevant projects along with their respective amounts, categories, vendors, and dates.</w:t>
      </w:r>
    </w:p>
    <w:p w14:paraId="06CABBB6" w14:textId="5998A247"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Storage for Documents: Upload and sort invoices, warranties, contracts, and other supporting documents.</w:t>
      </w:r>
    </w:p>
    <w:p w14:paraId="2A8FEFB6" w14:textId="551CF9FD"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Smart Notification System: An automated search for all the saved warranties followed by an alert to the user thirty days before their expiration and notifications if the expenditure limit of a certain project has been exceeded.</w:t>
      </w:r>
    </w:p>
    <w:p w14:paraId="6EEBF49A" w14:textId="0631D7A1"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Custom Reports &amp; Data Export: Generate clear visual reports of monthly expenses, expenses by categories, profits or losses from commercial projects, and allow for exporting the reports as PDF or CSV with the help of a charting library.</w:t>
      </w:r>
    </w:p>
    <w:p w14:paraId="6D13AFD4" w14:textId="0208FCAA"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Sharing Access: Create a unique read-only URL that allows the users to share information about a project summary without requiring the recipient to have an account.</w:t>
      </w:r>
    </w:p>
    <w:p w14:paraId="70E79789" w14:textId="6040958A" w:rsidR="009233A7" w:rsidRPr="002214B6"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User Settings: Customize the language, viewing mode, preferred currency, and notifications.</w:t>
      </w:r>
      <w:r w:rsidR="00846FD2" w:rsidRPr="002214B6">
        <w:rPr>
          <w:rFonts w:asciiTheme="majorBidi" w:hAnsiTheme="majorBidi" w:cstheme="majorBidi"/>
        </w:rPr>
        <w:t>.</w:t>
      </w:r>
    </w:p>
    <w:p w14:paraId="7FAD5435" w14:textId="77777777" w:rsidR="009233A7" w:rsidRDefault="00846FD2">
      <w:r>
        <w:br w:type="page"/>
      </w:r>
    </w:p>
    <w:p w14:paraId="378475C2"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3. Specific Requirements</w:t>
      </w:r>
    </w:p>
    <w:p w14:paraId="6FA65ABB" w14:textId="77777777" w:rsidR="009233A7" w:rsidRPr="002214B6" w:rsidRDefault="00846FD2">
      <w:pPr>
        <w:pStyle w:val="Heading2"/>
        <w:rPr>
          <w:rFonts w:asciiTheme="majorBidi" w:hAnsiTheme="majorBidi" w:cstheme="majorBidi"/>
        </w:rPr>
      </w:pPr>
      <w:r w:rsidRPr="000A0CC1">
        <w:rPr>
          <w:rFonts w:asciiTheme="majorBidi" w:hAnsiTheme="majorBidi" w:cstheme="majorBidi"/>
          <w:color w:val="auto"/>
        </w:rPr>
        <w:t>3.1 External Interface Requirements</w:t>
      </w:r>
    </w:p>
    <w:p w14:paraId="5BF3AE2B" w14:textId="77777777" w:rsidR="009233A7" w:rsidRPr="002214B6" w:rsidRDefault="00846FD2">
      <w:pPr>
        <w:spacing w:before="60" w:after="120" w:line="320" w:lineRule="auto"/>
        <w:rPr>
          <w:rFonts w:asciiTheme="majorBidi" w:hAnsiTheme="majorBidi" w:cstheme="majorBidi"/>
        </w:rPr>
      </w:pPr>
      <w:r w:rsidRPr="002214B6">
        <w:rPr>
          <w:rFonts w:asciiTheme="majorBidi" w:hAnsiTheme="majorBidi" w:cstheme="majorBidi"/>
        </w:rPr>
        <w:t>This section describes how the user will interact with Mizan from the outside, focusing on the main screens and the basic conditions they should meet.</w:t>
      </w:r>
    </w:p>
    <w:p w14:paraId="2E6D99BD" w14:textId="77777777" w:rsidR="009233A7" w:rsidRPr="000A0CC1" w:rsidRDefault="00846FD2">
      <w:pPr>
        <w:pStyle w:val="Heading3"/>
        <w:rPr>
          <w:rFonts w:asciiTheme="majorBidi" w:hAnsiTheme="majorBidi" w:cstheme="majorBidi"/>
          <w:sz w:val="26"/>
          <w:szCs w:val="26"/>
        </w:rPr>
      </w:pPr>
      <w:r w:rsidRPr="000A0CC1">
        <w:rPr>
          <w:rFonts w:asciiTheme="majorBidi" w:hAnsiTheme="majorBidi" w:cstheme="majorBidi"/>
          <w:sz w:val="26"/>
          <w:szCs w:val="26"/>
        </w:rPr>
        <w:t>3.1.1 User Interfaces</w:t>
      </w:r>
    </w:p>
    <w:p w14:paraId="38666D14"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rPr>
        <w:t>Mizan revolves around a few clean screens that serve one single purpose without cluttering anything.</w:t>
      </w:r>
    </w:p>
    <w:p w14:paraId="4C7357CE"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Welcome screen</w:t>
      </w:r>
      <w:r w:rsidRPr="00387C5E">
        <w:rPr>
          <w:rFonts w:asciiTheme="majorBidi" w:hAnsiTheme="majorBidi" w:cstheme="majorBidi"/>
        </w:rPr>
        <w:t>. The screen that greets every new visitor for the very first time. This screen introduces Mizan in a friendly manner with two clear calls to action – either create an account or log into an existing account.</w:t>
      </w:r>
    </w:p>
    <w:p w14:paraId="7FFC54DF" w14:textId="64593299"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Signup screen and sign-in screen.</w:t>
      </w:r>
      <w:r w:rsidRPr="00387C5E">
        <w:rPr>
          <w:rFonts w:asciiTheme="majorBidi" w:hAnsiTheme="majorBidi" w:cstheme="majorBidi"/>
        </w:rPr>
        <w:t xml:space="preserve"> Two simple screens with only two form fields each. Signup asks for username, email, and password, whereas sign-in requests email address and password. A small hyperlink provides the user with the facility to retrieve his password through an email.</w:t>
      </w:r>
    </w:p>
    <w:p w14:paraId="0E50E374"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Dashboard.</w:t>
      </w:r>
      <w:r w:rsidRPr="00387C5E">
        <w:rPr>
          <w:rFonts w:asciiTheme="majorBidi" w:hAnsiTheme="majorBidi" w:cstheme="majorBidi"/>
        </w:rPr>
        <w:t xml:space="preserve"> The screen that greets users once they log into their accounts. This screen greets the user with his name on top and highlights three major figures – total expenses, total active projects, and number of warranties that will expire soon. Also, a small graph represents six months of expenses.</w:t>
      </w:r>
    </w:p>
    <w:p w14:paraId="597024EF" w14:textId="5032971B" w:rsidR="009233A7" w:rsidRPr="002214B6"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Projects screen.</w:t>
      </w:r>
      <w:r w:rsidRPr="00387C5E">
        <w:rPr>
          <w:rFonts w:asciiTheme="majorBidi" w:hAnsiTheme="majorBidi" w:cstheme="majorBidi"/>
        </w:rPr>
        <w:t xml:space="preserve"> A list of all projects of the user, presented in the form of cards. Each card contains all the relevant details regarding a particular project such as project name, category, status, budget, and amount spent from budget.</w:t>
      </w:r>
      <w:r w:rsidR="00846FD2" w:rsidRPr="002214B6">
        <w:rPr>
          <w:rFonts w:asciiTheme="majorBidi" w:hAnsiTheme="majorBidi" w:cstheme="majorBidi"/>
        </w:rPr>
        <w:t>).</w:t>
      </w:r>
    </w:p>
    <w:p w14:paraId="3238EB42" w14:textId="13793C38" w:rsidR="00387C5E" w:rsidRPr="00387C5E" w:rsidRDefault="00846FD2" w:rsidP="00387C5E">
      <w:pPr>
        <w:spacing w:before="60" w:after="120" w:line="320" w:lineRule="auto"/>
        <w:rPr>
          <w:rFonts w:asciiTheme="majorBidi" w:hAnsiTheme="majorBidi" w:cstheme="majorBidi"/>
        </w:rPr>
      </w:pPr>
      <w:r w:rsidRPr="002214B6">
        <w:rPr>
          <w:rFonts w:asciiTheme="majorBidi" w:hAnsiTheme="majorBidi" w:cstheme="majorBidi"/>
          <w:b/>
          <w:bCs/>
        </w:rPr>
        <w:t>Project detail screen.</w:t>
      </w:r>
      <w:r w:rsidR="00387C5E" w:rsidRPr="00387C5E">
        <w:rPr>
          <w:rFonts w:asciiTheme="majorBidi" w:hAnsiTheme="majorBidi" w:cstheme="majorBidi"/>
        </w:rPr>
        <w:t>. Appears when the user taps a certain project in the main screen. Displays the info about this project above and then separates into two tabs – one containing the expenses associated with the project, and another one with the files. Also includes basic accounting section for commercial projects.</w:t>
      </w:r>
    </w:p>
    <w:p w14:paraId="4CA60D15"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Files (Vault) screen</w:t>
      </w:r>
      <w:r w:rsidRPr="00387C5E">
        <w:rPr>
          <w:rFonts w:asciiTheme="majorBidi" w:hAnsiTheme="majorBidi" w:cstheme="majorBidi"/>
        </w:rPr>
        <w:t>. The main storage point where all uploaded files from all the projects of the user are collected. The user can choose the type of file – invoice, warranty, contract or something else.</w:t>
      </w:r>
    </w:p>
    <w:p w14:paraId="1950AAC2"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Reports screen.</w:t>
      </w:r>
      <w:r w:rsidRPr="00387C5E">
        <w:rPr>
          <w:rFonts w:asciiTheme="majorBidi" w:hAnsiTheme="majorBidi" w:cstheme="majorBidi"/>
        </w:rPr>
        <w:t xml:space="preserve"> Contains several simple graphics to present the financial activity of the user in an understandable way. Also includes an option to export the data as a PDF or CSV file.</w:t>
      </w:r>
    </w:p>
    <w:p w14:paraId="46B39CEF"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Notifications section.</w:t>
      </w:r>
      <w:r w:rsidRPr="00387C5E">
        <w:rPr>
          <w:rFonts w:asciiTheme="majorBidi" w:hAnsiTheme="majorBidi" w:cstheme="majorBidi"/>
        </w:rPr>
        <w:t xml:space="preserve"> Accessible by a little bell button in any screen. Displays recent alerts, mostly about the expiring warranties and exceeding budget.</w:t>
      </w:r>
    </w:p>
    <w:p w14:paraId="73984919" w14:textId="77777777" w:rsidR="00387C5E" w:rsidRPr="00387C5E"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Settings screen</w:t>
      </w:r>
      <w:r w:rsidRPr="00387C5E">
        <w:rPr>
          <w:rFonts w:asciiTheme="majorBidi" w:hAnsiTheme="majorBidi" w:cstheme="majorBidi"/>
        </w:rPr>
        <w:t>. Allows changing the personal info, entering a new password, selecting the language and mode of use, picking the currency and managing notifications.</w:t>
      </w:r>
    </w:p>
    <w:p w14:paraId="1F175C04" w14:textId="343940D7" w:rsidR="009233A7" w:rsidRPr="002214B6" w:rsidRDefault="00387C5E" w:rsidP="00387C5E">
      <w:pPr>
        <w:spacing w:before="60" w:after="120" w:line="320" w:lineRule="auto"/>
        <w:rPr>
          <w:rFonts w:asciiTheme="majorBidi" w:hAnsiTheme="majorBidi" w:cstheme="majorBidi"/>
        </w:rPr>
      </w:pPr>
      <w:r w:rsidRPr="00387C5E">
        <w:rPr>
          <w:rFonts w:asciiTheme="majorBidi" w:hAnsiTheme="majorBidi" w:cstheme="majorBidi"/>
          <w:b/>
          <w:bCs/>
        </w:rPr>
        <w:t>Public share screen.</w:t>
      </w:r>
      <w:r w:rsidRPr="00387C5E">
        <w:rPr>
          <w:rFonts w:asciiTheme="majorBidi" w:hAnsiTheme="majorBidi" w:cstheme="majorBidi"/>
        </w:rPr>
        <w:t xml:space="preserve"> Read-only version of the chosen project which is opened via special link. Doesn’t require login of the guest user and doesn’t contain any personal info except for the chosen project.</w:t>
      </w:r>
      <w:r w:rsidR="00846FD2" w:rsidRPr="002214B6">
        <w:rPr>
          <w:rFonts w:asciiTheme="majorBidi" w:hAnsiTheme="majorBidi" w:cstheme="majorBidi"/>
        </w:rPr>
        <w:t>.</w:t>
      </w:r>
    </w:p>
    <w:p w14:paraId="4C2F1373" w14:textId="77777777" w:rsidR="00056ED4" w:rsidRPr="00056ED4" w:rsidRDefault="00846FD2" w:rsidP="00056ED4">
      <w:pPr>
        <w:spacing w:before="60" w:after="120" w:line="320" w:lineRule="auto"/>
        <w:rPr>
          <w:rFonts w:asciiTheme="majorBidi" w:hAnsiTheme="majorBidi" w:cstheme="majorBidi"/>
        </w:rPr>
      </w:pPr>
      <w:r w:rsidRPr="002214B6">
        <w:rPr>
          <w:rFonts w:asciiTheme="majorBidi" w:hAnsiTheme="majorBidi" w:cstheme="majorBidi"/>
          <w:b/>
          <w:bCs/>
        </w:rPr>
        <w:lastRenderedPageBreak/>
        <w:t xml:space="preserve">Visual identity. </w:t>
      </w:r>
      <w:r w:rsidR="00056ED4" w:rsidRPr="00056ED4">
        <w:rPr>
          <w:rFonts w:asciiTheme="majorBidi" w:hAnsiTheme="majorBidi" w:cstheme="majorBidi"/>
        </w:rPr>
        <w:t xml:space="preserve">The interface utilizes a layered approach to visual design, using dark navy colors alongside light grays for a neutral background, and incorporating Glass morphism effects to create dimensionality without adding visual clutter. The light and dark modes switch automatically depending on the user’s preferred setting, which is saved from session to session. </w:t>
      </w:r>
    </w:p>
    <w:p w14:paraId="36BDFB0B" w14:textId="450A0E60"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rPr>
        <w:t>In summary, the interface should have a sleek, modern appearance that looks good on any device, be it a mobile phone or desktop computer. Furthermore, Mizan needs to function properly regardless of whether it uses Arabic script or English characters.</w:t>
      </w:r>
      <w:r w:rsidR="00846FD2" w:rsidRPr="002214B6">
        <w:rPr>
          <w:rFonts w:asciiTheme="majorBidi" w:hAnsiTheme="majorBidi" w:cstheme="majorBidi"/>
        </w:rPr>
        <w:t>).</w:t>
      </w:r>
    </w:p>
    <w:p w14:paraId="3154B488"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3.2 Non-Functional Requirements</w:t>
      </w:r>
    </w:p>
    <w:p w14:paraId="124D04BC" w14:textId="77777777" w:rsidR="00056ED4" w:rsidRPr="00056ED4" w:rsidRDefault="00056ED4" w:rsidP="00056ED4">
      <w:pPr>
        <w:spacing w:before="60" w:after="120" w:line="320" w:lineRule="auto"/>
        <w:rPr>
          <w:rFonts w:asciiTheme="majorBidi" w:hAnsiTheme="majorBidi" w:cstheme="majorBidi"/>
          <w:b/>
          <w:bCs/>
        </w:rPr>
      </w:pPr>
      <w:r w:rsidRPr="00056ED4">
        <w:rPr>
          <w:rFonts w:asciiTheme="majorBidi" w:hAnsiTheme="majorBidi" w:cstheme="majorBidi"/>
          <w:b/>
          <w:bCs/>
        </w:rPr>
        <w:t>Apart from the functions the system provides, there is a set of quality criteria that affect how Mizan works in practice.</w:t>
      </w:r>
    </w:p>
    <w:p w14:paraId="2FBB67C8"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Security.</w:t>
      </w:r>
      <w:r w:rsidRPr="00056ED4">
        <w:rPr>
          <w:rFonts w:asciiTheme="majorBidi" w:hAnsiTheme="majorBidi" w:cstheme="majorBidi"/>
        </w:rPr>
        <w:t xml:space="preserve"> Mizan uses layered security both for its data and for its users. Generated public links to share data use a Cryptographically Secure Pseudo-Random Number Generator (CSPRNG) so that they are unpredictable, and they expire in an explicitly set period of time. All accesses to the database happen via prepared statements so that any attempt at SQL injection fails. Each string received from the user is placed in the page in a way that makes no sense outside of DOM methods like text content, which prevents Cross-Site Scripting (XSS). Actions that make changes in state require validated CSRF tokens for safety.</w:t>
      </w:r>
    </w:p>
    <w:p w14:paraId="43892212"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Session security</w:t>
      </w:r>
      <w:r w:rsidRPr="00056ED4">
        <w:rPr>
          <w:rFonts w:asciiTheme="majorBidi" w:hAnsiTheme="majorBidi" w:cstheme="majorBidi"/>
        </w:rPr>
        <w:t>. In case of inactivity for more than fifteen minutes, a session is automatically terminated so that financial information isn't left unattended and vulnerable on a shared computer.</w:t>
      </w:r>
    </w:p>
    <w:p w14:paraId="464F1574" w14:textId="113AA797"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Performance.</w:t>
      </w:r>
      <w:r w:rsidRPr="00056ED4">
        <w:rPr>
          <w:rFonts w:asciiTheme="majorBidi" w:hAnsiTheme="majorBidi" w:cstheme="majorBidi"/>
        </w:rPr>
        <w:t xml:space="preserve"> The page design is tuned to work smoothly while loading big amounts of data and showing multiple charts, with the target being 60 frames per second using methods like throttling animations to match render frames.</w:t>
      </w:r>
    </w:p>
    <w:p w14:paraId="5E657626" w14:textId="533DDA46" w:rsidR="00056ED4" w:rsidRPr="00056ED4" w:rsidRDefault="00846FD2" w:rsidP="00056ED4">
      <w:pPr>
        <w:spacing w:before="60" w:after="120" w:line="320" w:lineRule="auto"/>
        <w:rPr>
          <w:rFonts w:asciiTheme="majorBidi" w:hAnsiTheme="majorBidi" w:cstheme="majorBidi"/>
        </w:rPr>
      </w:pPr>
      <w:r w:rsidRPr="002214B6">
        <w:rPr>
          <w:rFonts w:asciiTheme="majorBidi" w:hAnsiTheme="majorBidi" w:cstheme="majorBidi"/>
          <w:b/>
          <w:bCs/>
        </w:rPr>
        <w:t xml:space="preserve">Accessibility (A11y). </w:t>
      </w:r>
      <w:r w:rsidR="00056ED4" w:rsidRPr="00056ED4">
        <w:rPr>
          <w:rFonts w:asciiTheme="majorBidi" w:hAnsiTheme="majorBidi" w:cstheme="majorBidi"/>
        </w:rPr>
        <w:t>Mizan complies with the W3C Web Content Accessibility Guidelines (WCAG 2.1) at the level AA. The application allows keyboard navigation, uses screen reader-friendly labeling, provides adequate color contrast for light and dark modes, and shows focus elements for all interactive widgets.</w:t>
      </w:r>
    </w:p>
    <w:p w14:paraId="757289A3"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Reliability and Backup:</w:t>
      </w:r>
      <w:r w:rsidRPr="00056ED4">
        <w:rPr>
          <w:rFonts w:asciiTheme="majorBidi" w:hAnsiTheme="majorBidi" w:cstheme="majorBidi"/>
        </w:rPr>
        <w:t xml:space="preserve"> Since Mizan stores crucial documents, it requires a deployment environment that automatically creates backups regularly for both the database and the uploaded documents folder. In case of a server failure, it saves users from losing their documents.</w:t>
      </w:r>
    </w:p>
    <w:p w14:paraId="46171964"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Usability:</w:t>
      </w:r>
      <w:r w:rsidRPr="00056ED4">
        <w:rPr>
          <w:rFonts w:asciiTheme="majorBidi" w:hAnsiTheme="majorBidi" w:cstheme="majorBidi"/>
        </w:rPr>
        <w:t xml:space="preserve"> The interface enables complete support for layout in both Arabic (right to left) and English (left to right). It includes both a light and a dark theme. The user can easily switch between the themes, and their selection is stored for future visits.</w:t>
      </w:r>
    </w:p>
    <w:p w14:paraId="55CB81A5" w14:textId="16E0D804"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Compatibility:</w:t>
      </w:r>
      <w:r w:rsidRPr="00056ED4">
        <w:rPr>
          <w:rFonts w:asciiTheme="majorBidi" w:hAnsiTheme="majorBidi" w:cstheme="majorBidi"/>
        </w:rPr>
        <w:t xml:space="preserve"> Mizan is compatible with any modern web browser (Google Chrome, Mozilla Firefox, Safari, Microsoft Edge). No third-party application must be installed.</w:t>
      </w:r>
    </w:p>
    <w:p w14:paraId="66A29A8A" w14:textId="67DCC5D5" w:rsidR="009233A7" w:rsidRPr="000A0CC1" w:rsidRDefault="00846FD2" w:rsidP="000A0CC1">
      <w:pPr>
        <w:spacing w:before="60" w:after="120" w:line="320" w:lineRule="auto"/>
        <w:rPr>
          <w:rFonts w:asciiTheme="majorBidi" w:hAnsiTheme="majorBidi" w:cstheme="majorBidi"/>
        </w:rPr>
      </w:pPr>
      <w:r w:rsidRPr="002214B6">
        <w:rPr>
          <w:rFonts w:asciiTheme="majorBidi" w:hAnsiTheme="majorBidi" w:cstheme="majorBidi"/>
          <w:b/>
          <w:bCs/>
        </w:rPr>
        <w:lastRenderedPageBreak/>
        <w:t xml:space="preserve">Privacy. </w:t>
      </w:r>
      <w:r w:rsidRPr="002214B6">
        <w:rPr>
          <w:rFonts w:asciiTheme="majorBidi" w:hAnsiTheme="majorBidi" w:cstheme="majorBidi"/>
        </w:rPr>
        <w:t>Each user can only see their own data. Public sharing is opt-in and limited to a single project at a time, through a link the user generates explicitly.</w:t>
      </w:r>
      <w:r>
        <w:br w:type="page"/>
      </w:r>
    </w:p>
    <w:p w14:paraId="070F8AC2"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4. Software Engineering Practices</w:t>
      </w:r>
    </w:p>
    <w:p w14:paraId="7A4AFA28" w14:textId="77777777" w:rsidR="009233A7" w:rsidRDefault="00846FD2">
      <w:pPr>
        <w:spacing w:before="60" w:after="120" w:line="320" w:lineRule="auto"/>
        <w:rPr>
          <w:rFonts w:asciiTheme="majorBidi" w:hAnsiTheme="majorBidi" w:cstheme="majorBidi"/>
        </w:rPr>
      </w:pPr>
      <w:r w:rsidRPr="002214B6">
        <w:rPr>
          <w:rFonts w:asciiTheme="majorBidi" w:hAnsiTheme="majorBidi" w:cstheme="majorBidi"/>
        </w:rPr>
        <w:t>This section summarizes the engineering decisions and practices the team followed during the development of Mizan.</w:t>
      </w:r>
    </w:p>
    <w:p w14:paraId="3729E672" w14:textId="77777777" w:rsidR="002214B6" w:rsidRDefault="002214B6">
      <w:pPr>
        <w:spacing w:before="60" w:after="120" w:line="320" w:lineRule="auto"/>
        <w:rPr>
          <w:rFonts w:asciiTheme="majorBidi" w:hAnsiTheme="majorBidi" w:cstheme="majorBidi"/>
        </w:rPr>
      </w:pPr>
    </w:p>
    <w:p w14:paraId="3E7D3FC9" w14:textId="77777777" w:rsidR="002214B6" w:rsidRDefault="002214B6">
      <w:pPr>
        <w:spacing w:before="60" w:after="120" w:line="320" w:lineRule="auto"/>
        <w:rPr>
          <w:rFonts w:asciiTheme="majorBidi" w:hAnsiTheme="majorBidi" w:cstheme="majorBidi"/>
        </w:rPr>
      </w:pPr>
    </w:p>
    <w:p w14:paraId="64B54A1B" w14:textId="77777777" w:rsidR="002214B6" w:rsidRPr="002214B6" w:rsidRDefault="002214B6">
      <w:pPr>
        <w:spacing w:before="60" w:after="120" w:line="320" w:lineRule="auto"/>
        <w:rPr>
          <w:rFonts w:asciiTheme="majorBidi" w:hAnsiTheme="majorBidi" w:cstheme="majorBidi"/>
        </w:rPr>
      </w:pPr>
    </w:p>
    <w:p w14:paraId="296BCDE3"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4.1 Architectural Pattern (Separation of Concerns)</w:t>
      </w:r>
    </w:p>
    <w:p w14:paraId="5B277053"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The design is based on the architectural model of separation of the UI layer from the business logic/data layer. In other words, the UI layer – the part of the system that users interact with through screens – is implemented in the pages directory, whereas the backend provides a RESTful API layer that contains all business logic and data manipulation code implemented in a dedicated api directory.</w:t>
      </w:r>
    </w:p>
    <w:p w14:paraId="7E696481" w14:textId="73A5D987" w:rsidR="009233A7" w:rsidRDefault="00056ED4" w:rsidP="00056ED4">
      <w:pPr>
        <w:spacing w:before="60" w:after="120" w:line="320" w:lineRule="auto"/>
        <w:rPr>
          <w:rFonts w:asciiTheme="majorBidi" w:hAnsiTheme="majorBidi" w:cstheme="majorBidi"/>
        </w:rPr>
      </w:pPr>
      <w:r w:rsidRPr="00056ED4">
        <w:rPr>
          <w:rFonts w:asciiTheme="majorBidi" w:hAnsiTheme="majorBidi" w:cstheme="majorBidi"/>
        </w:rPr>
        <w:t>There are two main advantages of such architecture – it simplifies maintenance of the system since both layers may be developed independently and does not prevent developing a mobile version of Mizan which can communicate with the exact same backend without modifying anything else</w:t>
      </w:r>
      <w:r w:rsidR="00846FD2" w:rsidRPr="002214B6">
        <w:rPr>
          <w:rFonts w:asciiTheme="majorBidi" w:hAnsiTheme="majorBidi" w:cstheme="majorBidi"/>
        </w:rPr>
        <w:t>.</w:t>
      </w:r>
    </w:p>
    <w:p w14:paraId="04474E71" w14:textId="77777777" w:rsidR="002214B6" w:rsidRDefault="002214B6">
      <w:pPr>
        <w:spacing w:before="60" w:after="120" w:line="320" w:lineRule="auto"/>
        <w:rPr>
          <w:rFonts w:asciiTheme="majorBidi" w:hAnsiTheme="majorBidi" w:cstheme="majorBidi"/>
        </w:rPr>
      </w:pPr>
    </w:p>
    <w:p w14:paraId="047687D0" w14:textId="77777777" w:rsidR="002214B6" w:rsidRPr="002214B6" w:rsidRDefault="002214B6">
      <w:pPr>
        <w:spacing w:before="60" w:after="120" w:line="320" w:lineRule="auto"/>
        <w:rPr>
          <w:rFonts w:asciiTheme="majorBidi" w:hAnsiTheme="majorBidi" w:cstheme="majorBidi"/>
        </w:rPr>
      </w:pPr>
    </w:p>
    <w:p w14:paraId="2C41B176"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4.2 Version Control Methodology</w:t>
      </w:r>
    </w:p>
    <w:p w14:paraId="40823E00" w14:textId="1A97756C"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rPr>
        <w:t>In our case, Git was chosen as the version control system for the entire project. Our approach was rather similar to Gitlow as follows:</w:t>
      </w:r>
    </w:p>
    <w:p w14:paraId="5F916F7F" w14:textId="049D64D1" w:rsidR="00056ED4" w:rsidRPr="00056ED4" w:rsidRDefault="00056ED4" w:rsidP="00056ED4">
      <w:pPr>
        <w:pStyle w:val="ListParagraph"/>
        <w:numPr>
          <w:ilvl w:val="0"/>
          <w:numId w:val="4"/>
        </w:numPr>
        <w:spacing w:before="60" w:after="120" w:line="320" w:lineRule="auto"/>
        <w:rPr>
          <w:rFonts w:asciiTheme="majorBidi" w:hAnsiTheme="majorBidi" w:cstheme="majorBidi"/>
        </w:rPr>
      </w:pPr>
      <w:r w:rsidRPr="00056ED4">
        <w:rPr>
          <w:rFonts w:asciiTheme="majorBidi" w:hAnsiTheme="majorBidi" w:cstheme="majorBidi"/>
        </w:rPr>
        <w:t>Features, for instance, such as the translator engine, the ability to export files to ZIP, and the public sharing tool, were created in separate branches;</w:t>
      </w:r>
    </w:p>
    <w:p w14:paraId="696F51BF" w14:textId="60814FE2" w:rsidR="00056ED4" w:rsidRPr="00056ED4" w:rsidRDefault="00056ED4" w:rsidP="00056ED4">
      <w:pPr>
        <w:pStyle w:val="ListParagraph"/>
        <w:numPr>
          <w:ilvl w:val="0"/>
          <w:numId w:val="4"/>
        </w:numPr>
        <w:spacing w:before="60" w:after="120" w:line="320" w:lineRule="auto"/>
        <w:rPr>
          <w:rFonts w:asciiTheme="majorBidi" w:hAnsiTheme="majorBidi" w:cstheme="majorBidi"/>
        </w:rPr>
      </w:pPr>
      <w:r w:rsidRPr="00056ED4">
        <w:rPr>
          <w:rFonts w:asciiTheme="majorBidi" w:hAnsiTheme="majorBidi" w:cstheme="majorBidi"/>
        </w:rPr>
        <w:t xml:space="preserve">The merge of any feature into the main branch occurred after thorough reviewing and testing of this feature; </w:t>
      </w:r>
    </w:p>
    <w:p w14:paraId="6E9FFAD4" w14:textId="3308E040" w:rsidR="00056ED4" w:rsidRPr="00056ED4" w:rsidRDefault="00056ED4" w:rsidP="00056ED4">
      <w:pPr>
        <w:pStyle w:val="ListParagraph"/>
        <w:numPr>
          <w:ilvl w:val="0"/>
          <w:numId w:val="4"/>
        </w:numPr>
        <w:spacing w:before="60" w:after="120" w:line="320" w:lineRule="auto"/>
        <w:rPr>
          <w:rFonts w:asciiTheme="majorBidi" w:hAnsiTheme="majorBidi" w:cstheme="majorBidi"/>
        </w:rPr>
      </w:pPr>
      <w:r w:rsidRPr="00056ED4">
        <w:rPr>
          <w:rFonts w:asciiTheme="majorBidi" w:hAnsiTheme="majorBidi" w:cstheme="majorBidi"/>
        </w:rPr>
        <w:t>Each commit had to be provided with an understandable comment for better visibility of project history.</w:t>
      </w:r>
    </w:p>
    <w:p w14:paraId="58C6E66A" w14:textId="0A668D2E" w:rsidR="009233A7" w:rsidRPr="00056ED4" w:rsidRDefault="00056ED4" w:rsidP="00056ED4">
      <w:pPr>
        <w:pStyle w:val="ListParagraph"/>
        <w:numPr>
          <w:ilvl w:val="0"/>
          <w:numId w:val="4"/>
        </w:numPr>
        <w:spacing w:before="60" w:after="120" w:line="320" w:lineRule="auto"/>
        <w:rPr>
          <w:rFonts w:asciiTheme="majorBidi" w:hAnsiTheme="majorBidi" w:cstheme="majorBidi"/>
        </w:rPr>
      </w:pPr>
      <w:r w:rsidRPr="00056ED4">
        <w:rPr>
          <w:rFonts w:asciiTheme="majorBidi" w:hAnsiTheme="majorBidi" w:cstheme="majorBidi"/>
        </w:rPr>
        <w:t>This made it less likely to damage existing functions and facilitated the process of checking who did what.</w:t>
      </w:r>
      <w:r w:rsidR="00846FD2" w:rsidRPr="00056ED4">
        <w:rPr>
          <w:rFonts w:asciiTheme="majorBidi" w:hAnsiTheme="majorBidi" w:cstheme="majorBidi"/>
        </w:rPr>
        <w:t>.</w:t>
      </w:r>
    </w:p>
    <w:p w14:paraId="097FC04C" w14:textId="77777777" w:rsidR="002214B6" w:rsidRDefault="002214B6">
      <w:pPr>
        <w:spacing w:before="60" w:after="120" w:line="320" w:lineRule="auto"/>
        <w:rPr>
          <w:rFonts w:asciiTheme="majorBidi" w:hAnsiTheme="majorBidi" w:cstheme="majorBidi"/>
        </w:rPr>
      </w:pPr>
    </w:p>
    <w:p w14:paraId="0DE6260B" w14:textId="77777777" w:rsidR="002214B6" w:rsidRDefault="002214B6">
      <w:pPr>
        <w:spacing w:before="60" w:after="120" w:line="320" w:lineRule="auto"/>
        <w:rPr>
          <w:rFonts w:asciiTheme="majorBidi" w:hAnsiTheme="majorBidi" w:cstheme="majorBidi"/>
        </w:rPr>
      </w:pPr>
    </w:p>
    <w:p w14:paraId="4149BC3A" w14:textId="77777777" w:rsidR="002214B6" w:rsidRDefault="002214B6">
      <w:pPr>
        <w:spacing w:before="60" w:after="120" w:line="320" w:lineRule="auto"/>
        <w:rPr>
          <w:rFonts w:asciiTheme="majorBidi" w:hAnsiTheme="majorBidi" w:cstheme="majorBidi"/>
        </w:rPr>
      </w:pPr>
    </w:p>
    <w:p w14:paraId="573091A3" w14:textId="77777777" w:rsidR="002214B6" w:rsidRDefault="002214B6">
      <w:pPr>
        <w:spacing w:before="60" w:after="120" w:line="320" w:lineRule="auto"/>
        <w:rPr>
          <w:rFonts w:asciiTheme="majorBidi" w:hAnsiTheme="majorBidi" w:cstheme="majorBidi"/>
        </w:rPr>
      </w:pPr>
    </w:p>
    <w:p w14:paraId="01077B1B" w14:textId="77777777" w:rsidR="002214B6" w:rsidRPr="002214B6" w:rsidRDefault="002214B6">
      <w:pPr>
        <w:spacing w:before="60" w:after="120" w:line="320" w:lineRule="auto"/>
        <w:rPr>
          <w:rFonts w:asciiTheme="majorBidi" w:hAnsiTheme="majorBidi" w:cstheme="majorBidi"/>
        </w:rPr>
      </w:pPr>
    </w:p>
    <w:p w14:paraId="61824F84"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4.3 Quality Assurance &amp; Testing Strategy</w:t>
      </w:r>
    </w:p>
    <w:p w14:paraId="00EA97DF" w14:textId="77777777" w:rsidR="00056ED4" w:rsidRPr="00056ED4" w:rsidRDefault="00056ED4" w:rsidP="00056ED4">
      <w:pPr>
        <w:spacing w:before="60" w:after="120" w:line="320" w:lineRule="auto"/>
        <w:rPr>
          <w:rFonts w:asciiTheme="majorBidi" w:hAnsiTheme="majorBidi" w:cstheme="majorBidi"/>
          <w:b/>
          <w:bCs/>
        </w:rPr>
      </w:pPr>
      <w:r w:rsidRPr="00056ED4">
        <w:rPr>
          <w:rFonts w:asciiTheme="majorBidi" w:hAnsiTheme="majorBidi" w:cstheme="majorBidi"/>
          <w:b/>
          <w:bCs/>
        </w:rPr>
        <w:t>A layer-by-layer test strategy was adopted by the team to ensure that the system is functioning correctly under typical usage and that it is secure under abnormal situations.</w:t>
      </w:r>
    </w:p>
    <w:p w14:paraId="42D0F212"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API testing.</w:t>
      </w:r>
      <w:r w:rsidRPr="00056ED4">
        <w:rPr>
          <w:rFonts w:asciiTheme="majorBidi" w:hAnsiTheme="majorBidi" w:cstheme="majorBidi"/>
        </w:rPr>
        <w:t xml:space="preserve"> Individual tests for each API backend endpoint were conducted using a testing platform like Postman to validate the process and also the scenario where things go awry, such as data missing, incorrect data, or unauthenticated access.</w:t>
      </w:r>
    </w:p>
    <w:p w14:paraId="64E36EE2"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User Acceptance Testing (UAT).</w:t>
      </w:r>
      <w:r w:rsidRPr="00056ED4">
        <w:rPr>
          <w:rFonts w:asciiTheme="majorBidi" w:hAnsiTheme="majorBidi" w:cstheme="majorBidi"/>
        </w:rPr>
        <w:t xml:space="preserve"> The team simulated realistic scenarios, including project creation, upload of documents in various formats (PDF, JPG, DOCX), warranty registration, share link generation, and language and theme changes. This test aimed to ensure that the behavior conforms to the actual user experience.</w:t>
      </w:r>
    </w:p>
    <w:p w14:paraId="0421D150"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Stress testing.</w:t>
      </w:r>
      <w:r w:rsidRPr="00056ED4">
        <w:rPr>
          <w:rFonts w:asciiTheme="majorBidi" w:hAnsiTheme="majorBidi" w:cstheme="majorBidi"/>
        </w:rPr>
        <w:t xml:space="preserve"> Heavy loads were induced by uploading large documents and many other files at once to validate that the server does not break down when under stress.</w:t>
      </w:r>
    </w:p>
    <w:p w14:paraId="76A22DF1" w14:textId="3F53487D"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Security testing.</w:t>
      </w:r>
      <w:r w:rsidRPr="00056ED4">
        <w:rPr>
          <w:rFonts w:asciiTheme="majorBidi" w:hAnsiTheme="majorBidi" w:cstheme="majorBidi"/>
        </w:rPr>
        <w:t xml:space="preserve"> Simulated attacks on the system using common patterns like cross-site scripting (XSS) and SQL injections validated that the security layers effectively blocked them</w:t>
      </w:r>
      <w:r w:rsidR="00846FD2" w:rsidRPr="002214B6">
        <w:rPr>
          <w:rFonts w:asciiTheme="majorBidi" w:hAnsiTheme="majorBidi" w:cstheme="majorBidi"/>
        </w:rPr>
        <w:t>.</w:t>
      </w:r>
    </w:p>
    <w:p w14:paraId="46C96598" w14:textId="77777777" w:rsidR="009233A7" w:rsidRPr="002214B6" w:rsidRDefault="00846FD2">
      <w:pPr>
        <w:pStyle w:val="Heading2"/>
        <w:rPr>
          <w:rFonts w:asciiTheme="majorBidi" w:hAnsiTheme="majorBidi" w:cstheme="majorBidi"/>
          <w:color w:val="auto"/>
        </w:rPr>
      </w:pPr>
      <w:r w:rsidRPr="002214B6">
        <w:rPr>
          <w:rFonts w:asciiTheme="majorBidi" w:hAnsiTheme="majorBidi" w:cstheme="majorBidi"/>
          <w:color w:val="auto"/>
        </w:rPr>
        <w:t>4.4 Disaster Recovery &amp; Backup</w:t>
      </w:r>
    </w:p>
    <w:p w14:paraId="0716C18F" w14:textId="2630E49A" w:rsidR="00056ED4" w:rsidRPr="00056ED4" w:rsidRDefault="00056ED4" w:rsidP="00056ED4">
      <w:pPr>
        <w:spacing w:before="40" w:after="60" w:line="300" w:lineRule="auto"/>
        <w:rPr>
          <w:rFonts w:asciiTheme="majorBidi" w:hAnsiTheme="majorBidi" w:cstheme="majorBidi"/>
        </w:rPr>
      </w:pPr>
      <w:r w:rsidRPr="00056ED4">
        <w:rPr>
          <w:rFonts w:asciiTheme="majorBidi" w:hAnsiTheme="majorBidi" w:cstheme="majorBidi"/>
        </w:rPr>
        <w:t>Since Mizan is responsible for storing critical personal financial records, the reliability factor was of utmost importance.</w:t>
      </w:r>
    </w:p>
    <w:p w14:paraId="0F0C2FD1" w14:textId="4F324EA2"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An automatic backup of the database will be created at the deployment site each day.</w:t>
      </w:r>
    </w:p>
    <w:p w14:paraId="6193267C" w14:textId="6C4BE026"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All invoices, guarantees, and contracts in the uploads folder will be backed up regularly.</w:t>
      </w:r>
    </w:p>
    <w:p w14:paraId="653860C6" w14:textId="1333038D" w:rsidR="00056ED4" w:rsidRPr="00056ED4"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The backups are retained for a limited period so that the latest version of the data can be retrieved easily.</w:t>
      </w:r>
    </w:p>
    <w:p w14:paraId="5B0A76D8" w14:textId="578D5979" w:rsidR="009233A7" w:rsidRPr="002214B6" w:rsidRDefault="00056ED4" w:rsidP="00056ED4">
      <w:pPr>
        <w:pStyle w:val="ListParagraph"/>
        <w:numPr>
          <w:ilvl w:val="0"/>
          <w:numId w:val="2"/>
        </w:numPr>
        <w:spacing w:before="40" w:after="60" w:line="300" w:lineRule="auto"/>
        <w:rPr>
          <w:rFonts w:asciiTheme="majorBidi" w:hAnsiTheme="majorBidi" w:cstheme="majorBidi"/>
        </w:rPr>
      </w:pPr>
      <w:r w:rsidRPr="00056ED4">
        <w:rPr>
          <w:rFonts w:asciiTheme="majorBidi" w:hAnsiTheme="majorBidi" w:cstheme="majorBidi"/>
        </w:rPr>
        <w:t>A recovery plan is provided that will allow restoration of the system back to normal operations shortly after a failure occurs.</w:t>
      </w:r>
    </w:p>
    <w:p w14:paraId="3B7E1389" w14:textId="77777777" w:rsidR="009233A7" w:rsidRDefault="00846FD2">
      <w:r>
        <w:br w:type="page"/>
      </w:r>
    </w:p>
    <w:p w14:paraId="6EC04B27" w14:textId="77777777" w:rsidR="009233A7" w:rsidRPr="002214B6" w:rsidRDefault="00846FD2">
      <w:pPr>
        <w:pStyle w:val="Heading1"/>
        <w:rPr>
          <w:rFonts w:asciiTheme="majorBidi" w:hAnsiTheme="majorBidi" w:cstheme="majorBidi"/>
          <w:color w:val="auto"/>
        </w:rPr>
      </w:pPr>
      <w:r w:rsidRPr="002214B6">
        <w:rPr>
          <w:rFonts w:asciiTheme="majorBidi" w:hAnsiTheme="majorBidi" w:cstheme="majorBidi"/>
          <w:color w:val="auto"/>
        </w:rPr>
        <w:lastRenderedPageBreak/>
        <w:t>5. Future Work</w:t>
      </w:r>
    </w:p>
    <w:p w14:paraId="26F96384" w14:textId="77777777" w:rsidR="00056ED4" w:rsidRPr="00056ED4" w:rsidRDefault="00056ED4" w:rsidP="00056ED4">
      <w:pPr>
        <w:spacing w:before="60" w:after="120" w:line="320" w:lineRule="auto"/>
        <w:rPr>
          <w:rFonts w:asciiTheme="majorBidi" w:hAnsiTheme="majorBidi" w:cstheme="majorBidi"/>
          <w:b/>
          <w:bCs/>
        </w:rPr>
      </w:pPr>
      <w:r w:rsidRPr="00056ED4">
        <w:rPr>
          <w:rFonts w:asciiTheme="majorBidi" w:hAnsiTheme="majorBidi" w:cstheme="majorBidi"/>
          <w:b/>
          <w:bCs/>
        </w:rPr>
        <w:t>The system Mizan is designed to develop further. The following components are planned to be added next in a straightforward manner:</w:t>
      </w:r>
    </w:p>
    <w:p w14:paraId="486B92A6"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Audit log.</w:t>
      </w:r>
      <w:r w:rsidRPr="00056ED4">
        <w:rPr>
          <w:rFonts w:asciiTheme="majorBidi" w:hAnsiTheme="majorBidi" w:cstheme="majorBidi"/>
        </w:rPr>
        <w:t xml:space="preserve"> As the system works with the financial information, it will be possible to extend the functionality of the system with the audit log component, which logs all operations considered to be critical and potentially dangerous. It will include operations such as creation of a new project, removal of an invoice, and export of data. Additionally, it will save timestamps and usernames who performed these actions.</w:t>
      </w:r>
    </w:p>
    <w:p w14:paraId="61E5C005"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Mobile app.</w:t>
      </w:r>
      <w:r w:rsidRPr="00056ED4">
        <w:rPr>
          <w:rFonts w:asciiTheme="majorBidi" w:hAnsiTheme="majorBidi" w:cstheme="majorBidi"/>
        </w:rPr>
        <w:t xml:space="preserve"> Due to the good separation between frontend pages and backend REST API, it will be easy to create a mobile app for the same backend in the future.</w:t>
      </w:r>
    </w:p>
    <w:p w14:paraId="4604783A" w14:textId="77777777" w:rsidR="00056ED4" w:rsidRPr="00056ED4"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Better analytics.</w:t>
      </w:r>
      <w:r w:rsidRPr="00056ED4">
        <w:rPr>
          <w:rFonts w:asciiTheme="majorBidi" w:hAnsiTheme="majorBidi" w:cstheme="majorBidi"/>
        </w:rPr>
        <w:t xml:space="preserve"> It will be possible to introduce more sophisticated analytics tools and add more types of charts and tables (e.g., monthly statistics, categories forecast, advice about saving).</w:t>
      </w:r>
    </w:p>
    <w:p w14:paraId="2E4EA03F" w14:textId="34851EF0" w:rsidR="009233A7" w:rsidRPr="002214B6" w:rsidRDefault="00056ED4" w:rsidP="00056ED4">
      <w:pPr>
        <w:spacing w:before="60" w:after="120" w:line="320" w:lineRule="auto"/>
        <w:rPr>
          <w:rFonts w:asciiTheme="majorBidi" w:hAnsiTheme="majorBidi" w:cstheme="majorBidi"/>
        </w:rPr>
      </w:pPr>
      <w:r w:rsidRPr="00056ED4">
        <w:rPr>
          <w:rFonts w:asciiTheme="majorBidi" w:hAnsiTheme="majorBidi" w:cstheme="majorBidi"/>
          <w:b/>
          <w:bCs/>
        </w:rPr>
        <w:t>Multi-user collaboration.</w:t>
      </w:r>
      <w:r w:rsidRPr="00056ED4">
        <w:rPr>
          <w:rFonts w:asciiTheme="majorBidi" w:hAnsiTheme="majorBidi" w:cstheme="majorBidi"/>
        </w:rPr>
        <w:t xml:space="preserve"> It will be possible to create a multi-user project, where multiple users can collaborate and perform different tasks.</w:t>
      </w:r>
      <w:r w:rsidR="00846FD2" w:rsidRPr="002214B6">
        <w:rPr>
          <w:rFonts w:asciiTheme="majorBidi" w:hAnsiTheme="majorBidi" w:cstheme="majorBidi"/>
        </w:rPr>
        <w:t>.</w:t>
      </w:r>
    </w:p>
    <w:p w14:paraId="6093B1D3" w14:textId="506BD023" w:rsidR="009233A7" w:rsidRPr="000B3AA8" w:rsidRDefault="009233A7" w:rsidP="000B3AA8"/>
    <w:sectPr w:rsidR="009233A7" w:rsidRPr="000B3AA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BA78A" w14:textId="77777777" w:rsidR="00EF7137" w:rsidRDefault="00EF7137">
      <w:r>
        <w:separator/>
      </w:r>
    </w:p>
  </w:endnote>
  <w:endnote w:type="continuationSeparator" w:id="0">
    <w:p w14:paraId="55EAB2F8" w14:textId="77777777" w:rsidR="00EF7137" w:rsidRDefault="00EF7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2417" w14:textId="77777777" w:rsidR="009233A7" w:rsidRDefault="00846FD2">
    <w:pPr>
      <w:jc w:val="center"/>
    </w:pPr>
    <w:r>
      <w:rPr>
        <w:color w:val="8A8A8A"/>
        <w:sz w:val="18"/>
        <w:szCs w:val="18"/>
      </w:rPr>
      <w:t xml:space="preserve">Page </w:t>
    </w:r>
    <w:r>
      <w:rPr>
        <w:color w:val="8A8A8A"/>
        <w:sz w:val="18"/>
        <w:szCs w:val="18"/>
      </w:rPr>
      <w:fldChar w:fldCharType="begin"/>
    </w:r>
    <w:r>
      <w:rPr>
        <w:color w:val="8A8A8A"/>
        <w:sz w:val="18"/>
        <w:szCs w:val="18"/>
      </w:rPr>
      <w:instrText>PAGE</w:instrText>
    </w:r>
    <w:r>
      <w:rPr>
        <w:color w:val="8A8A8A"/>
        <w:sz w:val="18"/>
        <w:szCs w:val="18"/>
      </w:rPr>
      <w:fldChar w:fldCharType="separate"/>
    </w:r>
    <w:r w:rsidR="0026128B">
      <w:rPr>
        <w:noProof/>
        <w:color w:val="8A8A8A"/>
        <w:sz w:val="18"/>
        <w:szCs w:val="18"/>
      </w:rPr>
      <w:t>1</w:t>
    </w:r>
    <w:r>
      <w:rPr>
        <w:color w:val="8A8A8A"/>
        <w:sz w:val="18"/>
        <w:szCs w:val="18"/>
      </w:rPr>
      <w:fldChar w:fldCharType="end"/>
    </w:r>
    <w:r>
      <w:rPr>
        <w:color w:val="8A8A8A"/>
        <w:sz w:val="18"/>
        <w:szCs w:val="18"/>
      </w:rPr>
      <w:t xml:space="preserve"> of </w:t>
    </w:r>
    <w:r>
      <w:rPr>
        <w:color w:val="8A8A8A"/>
        <w:sz w:val="18"/>
        <w:szCs w:val="18"/>
      </w:rPr>
      <w:fldChar w:fldCharType="begin"/>
    </w:r>
    <w:r>
      <w:rPr>
        <w:color w:val="8A8A8A"/>
        <w:sz w:val="18"/>
        <w:szCs w:val="18"/>
      </w:rPr>
      <w:instrText>NUMPAGES</w:instrText>
    </w:r>
    <w:r>
      <w:rPr>
        <w:color w:val="8A8A8A"/>
        <w:sz w:val="18"/>
        <w:szCs w:val="18"/>
      </w:rPr>
      <w:fldChar w:fldCharType="separate"/>
    </w:r>
    <w:r w:rsidR="0026128B">
      <w:rPr>
        <w:noProof/>
        <w:color w:val="8A8A8A"/>
        <w:sz w:val="18"/>
        <w:szCs w:val="18"/>
      </w:rPr>
      <w:t>2</w:t>
    </w:r>
    <w:r>
      <w:rPr>
        <w:color w:val="8A8A8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43368" w14:textId="77777777" w:rsidR="00EF7137" w:rsidRDefault="00EF7137">
      <w:r>
        <w:separator/>
      </w:r>
    </w:p>
  </w:footnote>
  <w:footnote w:type="continuationSeparator" w:id="0">
    <w:p w14:paraId="4CCE419F" w14:textId="77777777" w:rsidR="00EF7137" w:rsidRDefault="00EF7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9F4CD" w14:textId="77777777" w:rsidR="009233A7" w:rsidRDefault="00846FD2">
    <w:pPr>
      <w:jc w:val="right"/>
    </w:pPr>
    <w:r>
      <w:rPr>
        <w:color w:val="8A8A8A"/>
        <w:sz w:val="18"/>
        <w:szCs w:val="18"/>
      </w:rPr>
      <w:t>Mizan — SRS v3.2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C097B"/>
    <w:multiLevelType w:val="hybridMultilevel"/>
    <w:tmpl w:val="D2F49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1B4AC8"/>
    <w:multiLevelType w:val="hybridMultilevel"/>
    <w:tmpl w:val="20C809AC"/>
    <w:lvl w:ilvl="0" w:tplc="7C2888B6">
      <w:start w:val="1"/>
      <w:numFmt w:val="bullet"/>
      <w:lvlText w:val="•"/>
      <w:lvlJc w:val="left"/>
      <w:pPr>
        <w:ind w:left="720" w:hanging="360"/>
      </w:pPr>
    </w:lvl>
    <w:lvl w:ilvl="1" w:tplc="1A44FE54">
      <w:numFmt w:val="decimal"/>
      <w:lvlText w:val=""/>
      <w:lvlJc w:val="left"/>
    </w:lvl>
    <w:lvl w:ilvl="2" w:tplc="8C10B54E">
      <w:numFmt w:val="decimal"/>
      <w:lvlText w:val=""/>
      <w:lvlJc w:val="left"/>
    </w:lvl>
    <w:lvl w:ilvl="3" w:tplc="24DC6242">
      <w:numFmt w:val="decimal"/>
      <w:lvlText w:val=""/>
      <w:lvlJc w:val="left"/>
    </w:lvl>
    <w:lvl w:ilvl="4" w:tplc="F7E012C6">
      <w:numFmt w:val="decimal"/>
      <w:lvlText w:val=""/>
      <w:lvlJc w:val="left"/>
    </w:lvl>
    <w:lvl w:ilvl="5" w:tplc="BCEA1276">
      <w:numFmt w:val="decimal"/>
      <w:lvlText w:val=""/>
      <w:lvlJc w:val="left"/>
    </w:lvl>
    <w:lvl w:ilvl="6" w:tplc="BD18ED3E">
      <w:numFmt w:val="decimal"/>
      <w:lvlText w:val=""/>
      <w:lvlJc w:val="left"/>
    </w:lvl>
    <w:lvl w:ilvl="7" w:tplc="FAE84658">
      <w:numFmt w:val="decimal"/>
      <w:lvlText w:val=""/>
      <w:lvlJc w:val="left"/>
    </w:lvl>
    <w:lvl w:ilvl="8" w:tplc="0F98845C">
      <w:numFmt w:val="decimal"/>
      <w:lvlText w:val=""/>
      <w:lvlJc w:val="left"/>
    </w:lvl>
  </w:abstractNum>
  <w:abstractNum w:abstractNumId="2" w15:restartNumberingAfterBreak="0">
    <w:nsid w:val="424D48C1"/>
    <w:multiLevelType w:val="hybridMultilevel"/>
    <w:tmpl w:val="1D3E244E"/>
    <w:lvl w:ilvl="0" w:tplc="1B40E732">
      <w:start w:val="1"/>
      <w:numFmt w:val="bullet"/>
      <w:lvlText w:val="●"/>
      <w:lvlJc w:val="left"/>
      <w:pPr>
        <w:ind w:left="720" w:hanging="360"/>
      </w:pPr>
    </w:lvl>
    <w:lvl w:ilvl="1" w:tplc="FF10B5A4">
      <w:start w:val="1"/>
      <w:numFmt w:val="bullet"/>
      <w:lvlText w:val="○"/>
      <w:lvlJc w:val="left"/>
      <w:pPr>
        <w:ind w:left="1440" w:hanging="360"/>
      </w:pPr>
    </w:lvl>
    <w:lvl w:ilvl="2" w:tplc="DA48AEA8">
      <w:start w:val="1"/>
      <w:numFmt w:val="bullet"/>
      <w:lvlText w:val="■"/>
      <w:lvlJc w:val="left"/>
      <w:pPr>
        <w:ind w:left="2160" w:hanging="360"/>
      </w:pPr>
    </w:lvl>
    <w:lvl w:ilvl="3" w:tplc="DE08552A">
      <w:start w:val="1"/>
      <w:numFmt w:val="bullet"/>
      <w:lvlText w:val="●"/>
      <w:lvlJc w:val="left"/>
      <w:pPr>
        <w:ind w:left="2880" w:hanging="360"/>
      </w:pPr>
    </w:lvl>
    <w:lvl w:ilvl="4" w:tplc="875421F0">
      <w:start w:val="1"/>
      <w:numFmt w:val="bullet"/>
      <w:lvlText w:val="○"/>
      <w:lvlJc w:val="left"/>
      <w:pPr>
        <w:ind w:left="3600" w:hanging="360"/>
      </w:pPr>
    </w:lvl>
    <w:lvl w:ilvl="5" w:tplc="796452C4">
      <w:start w:val="1"/>
      <w:numFmt w:val="bullet"/>
      <w:lvlText w:val="■"/>
      <w:lvlJc w:val="left"/>
      <w:pPr>
        <w:ind w:left="4320" w:hanging="360"/>
      </w:pPr>
    </w:lvl>
    <w:lvl w:ilvl="6" w:tplc="BA3C2D2E">
      <w:start w:val="1"/>
      <w:numFmt w:val="bullet"/>
      <w:lvlText w:val="●"/>
      <w:lvlJc w:val="left"/>
      <w:pPr>
        <w:ind w:left="5040" w:hanging="360"/>
      </w:pPr>
    </w:lvl>
    <w:lvl w:ilvl="7" w:tplc="94CCCC78">
      <w:start w:val="1"/>
      <w:numFmt w:val="bullet"/>
      <w:lvlText w:val="●"/>
      <w:lvlJc w:val="left"/>
      <w:pPr>
        <w:ind w:left="5760" w:hanging="360"/>
      </w:pPr>
    </w:lvl>
    <w:lvl w:ilvl="8" w:tplc="D518ACE6">
      <w:start w:val="1"/>
      <w:numFmt w:val="bullet"/>
      <w:lvlText w:val="●"/>
      <w:lvlJc w:val="left"/>
      <w:pPr>
        <w:ind w:left="6480" w:hanging="360"/>
      </w:pPr>
    </w:lvl>
  </w:abstractNum>
  <w:abstractNum w:abstractNumId="3" w15:restartNumberingAfterBreak="0">
    <w:nsid w:val="7E6072F3"/>
    <w:multiLevelType w:val="hybridMultilevel"/>
    <w:tmpl w:val="66040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766274">
    <w:abstractNumId w:val="2"/>
    <w:lvlOverride w:ilvl="0">
      <w:startOverride w:val="1"/>
    </w:lvlOverride>
  </w:num>
  <w:num w:numId="2" w16cid:durableId="166022645">
    <w:abstractNumId w:val="1"/>
    <w:lvlOverride w:ilvl="0">
      <w:startOverride w:val="1"/>
    </w:lvlOverride>
  </w:num>
  <w:num w:numId="3" w16cid:durableId="1315597809">
    <w:abstractNumId w:val="3"/>
  </w:num>
  <w:num w:numId="4" w16cid:durableId="107008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3A7"/>
    <w:rsid w:val="00056ED4"/>
    <w:rsid w:val="000A0CC1"/>
    <w:rsid w:val="000B3AA8"/>
    <w:rsid w:val="002214B6"/>
    <w:rsid w:val="00227487"/>
    <w:rsid w:val="0026128B"/>
    <w:rsid w:val="0033360A"/>
    <w:rsid w:val="00387C5E"/>
    <w:rsid w:val="00453DD5"/>
    <w:rsid w:val="004C276C"/>
    <w:rsid w:val="00541A77"/>
    <w:rsid w:val="006E4402"/>
    <w:rsid w:val="00777C29"/>
    <w:rsid w:val="00846FD2"/>
    <w:rsid w:val="00851EA9"/>
    <w:rsid w:val="009233A7"/>
    <w:rsid w:val="009A73C1"/>
    <w:rsid w:val="009B4872"/>
    <w:rsid w:val="00A03507"/>
    <w:rsid w:val="00A61579"/>
    <w:rsid w:val="00AD23F9"/>
    <w:rsid w:val="00BF623E"/>
    <w:rsid w:val="00D03442"/>
    <w:rsid w:val="00D13455"/>
    <w:rsid w:val="00D146FE"/>
    <w:rsid w:val="00D90E52"/>
    <w:rsid w:val="00DF0245"/>
    <w:rsid w:val="00DF3C7E"/>
    <w:rsid w:val="00EB3B94"/>
    <w:rsid w:val="00EF7137"/>
    <w:rsid w:val="00FC6E74"/>
    <w:rsid w:val="00FD3B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6211C"/>
  <w15:docId w15:val="{10725935-0B9C-4D55-B475-A455D293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4C2A"/>
      <w:sz w:val="32"/>
      <w:szCs w:val="32"/>
    </w:rPr>
  </w:style>
  <w:style w:type="paragraph" w:styleId="Heading2">
    <w:name w:val="heading 2"/>
    <w:uiPriority w:val="9"/>
    <w:unhideWhenUsed/>
    <w:qFormat/>
    <w:pPr>
      <w:spacing w:before="240" w:after="120"/>
      <w:outlineLvl w:val="1"/>
    </w:pPr>
    <w:rPr>
      <w:b/>
      <w:bCs/>
      <w:color w:val="0F4C2A"/>
      <w:sz w:val="26"/>
      <w:szCs w:val="26"/>
    </w:rPr>
  </w:style>
  <w:style w:type="paragraph" w:styleId="Heading3">
    <w:name w:val="heading 3"/>
    <w:uiPriority w:val="9"/>
    <w:unhideWhenUsed/>
    <w:qFormat/>
    <w:pPr>
      <w:spacing w:before="180" w:after="100"/>
      <w:outlineLvl w:val="2"/>
    </w:pPr>
    <w:rPr>
      <w:b/>
      <w:bCs/>
      <w:color w:val="1F1F1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12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96578f-6ae1-40cd-93dd-1a3b7a6ede66}" enabled="1" method="Standard" siteId="{2c86bbfc-8d04-41ff-a83a-942f075e0f60}" contentBits="0" removed="0"/>
</clbl:labelList>
</file>

<file path=docProps/app.xml><?xml version="1.0" encoding="utf-8"?>
<Properties xmlns="http://schemas.openxmlformats.org/officeDocument/2006/extended-properties" xmlns:vt="http://schemas.openxmlformats.org/officeDocument/2006/docPropsVTypes">
  <Template>Normal.dotm</Template>
  <TotalTime>57</TotalTime>
  <Pages>13</Pages>
  <Words>2584</Words>
  <Characters>14733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Mizan SRS — v3.2</vt:lpstr>
    </vt:vector>
  </TitlesOfParts>
  <Company/>
  <LinksUpToDate>false</LinksUpToDate>
  <CharactersWithSpaces>17283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Mizan SRS — v3.2</dc:title>
  <dc:creator>Mizan Team</dc:creator>
  <cp:lastModifiedBy>مشعل حمزه الجميعه</cp:lastModifiedBy>
  <cp:revision>7</cp:revision>
  <dcterms:created xsi:type="dcterms:W3CDTF">2026-04-28T05:02:00Z</dcterms:created>
  <dcterms:modified xsi:type="dcterms:W3CDTF">2026-10-08T08:17:00Z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2026-04-26T19:26:02Z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d3025cc8-6d3b-44a0-8bed-5c282a7ec766</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