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7CBA" w:rsidRDefault="00000000">
      <w:pPr>
        <w:spacing w:line="288" w:lineRule="auto"/>
        <w:jc w:val="center"/>
        <w:rPr>
          <w:sz w:val="28"/>
          <w:szCs w:val="32"/>
          <w:lang w:val="uk-UA"/>
        </w:rPr>
      </w:pPr>
      <w:bookmarkStart w:id="0" w:name="OLE_LINK1"/>
      <w:bookmarkStart w:id="1" w:name="OLE_LINK2"/>
      <w:r>
        <w:rPr>
          <w:sz w:val="28"/>
          <w:szCs w:val="32"/>
          <w:lang w:val="uk-UA"/>
        </w:rPr>
        <w:t>МІНІСТЕРСТВО ОСВІТИ І НАУКИ УКРАЇНИ</w:t>
      </w:r>
    </w:p>
    <w:p w:rsidR="003A7CBA" w:rsidRDefault="00000000">
      <w:pPr>
        <w:tabs>
          <w:tab w:val="left" w:pos="567"/>
        </w:tabs>
        <w:spacing w:line="288" w:lineRule="auto"/>
        <w:jc w:val="center"/>
        <w:rPr>
          <w:sz w:val="28"/>
          <w:szCs w:val="32"/>
          <w:lang w:val="uk-UA"/>
        </w:rPr>
      </w:pPr>
      <w:r>
        <w:rPr>
          <w:sz w:val="28"/>
          <w:szCs w:val="32"/>
          <w:lang w:val="uk-UA"/>
        </w:rPr>
        <w:t>НАЦІОНАЛЬНИЙ УНІВЕРСИТЕТ “ЛЬВІВСЬКА ПОЛІТЕХНІКА”</w:t>
      </w:r>
    </w:p>
    <w:p w:rsidR="003A7CBA" w:rsidRDefault="00000000">
      <w:pPr>
        <w:jc w:val="center"/>
        <w:rPr>
          <w:caps/>
          <w:sz w:val="28"/>
          <w:szCs w:val="32"/>
          <w:lang w:val="uk-UA"/>
        </w:rPr>
      </w:pPr>
      <w:r>
        <w:rPr>
          <w:caps/>
          <w:sz w:val="28"/>
          <w:szCs w:val="32"/>
          <w:lang w:val="uk-UA"/>
        </w:rPr>
        <w:t>Інститут КОМП’ЮТЕРНИХ НАУК ТА ІНФОРМАЦІЙНИХ технологій</w:t>
      </w:r>
    </w:p>
    <w:p w:rsidR="003A7CBA" w:rsidRDefault="00000000">
      <w:pPr>
        <w:tabs>
          <w:tab w:val="left" w:pos="567"/>
        </w:tabs>
        <w:jc w:val="center"/>
        <w:rPr>
          <w:sz w:val="28"/>
          <w:szCs w:val="32"/>
          <w:lang w:val="uk-UA"/>
        </w:rPr>
      </w:pPr>
      <w:r>
        <w:rPr>
          <w:sz w:val="28"/>
          <w:szCs w:val="32"/>
          <w:lang w:val="uk-UA"/>
        </w:rPr>
        <w:t>кафедра систем штучного інтелекту</w:t>
      </w:r>
    </w:p>
    <w:p w:rsidR="003A7CBA" w:rsidRDefault="003A7CBA">
      <w:pPr>
        <w:tabs>
          <w:tab w:val="left" w:pos="567"/>
        </w:tabs>
        <w:jc w:val="right"/>
        <w:rPr>
          <w:sz w:val="28"/>
          <w:szCs w:val="32"/>
          <w:lang w:val="uk-UA"/>
        </w:rPr>
      </w:pPr>
    </w:p>
    <w:p w:rsidR="003A7CBA" w:rsidRDefault="003A7CBA">
      <w:pPr>
        <w:tabs>
          <w:tab w:val="left" w:pos="567"/>
        </w:tabs>
        <w:jc w:val="right"/>
        <w:rPr>
          <w:sz w:val="28"/>
          <w:szCs w:val="32"/>
          <w:lang w:val="uk-UA"/>
        </w:rPr>
      </w:pPr>
    </w:p>
    <w:p w:rsidR="003A7CBA" w:rsidRDefault="003A7CBA">
      <w:pPr>
        <w:tabs>
          <w:tab w:val="left" w:pos="567"/>
        </w:tabs>
        <w:jc w:val="right"/>
        <w:rPr>
          <w:sz w:val="28"/>
          <w:szCs w:val="32"/>
          <w:lang w:val="uk-UA"/>
        </w:rPr>
      </w:pPr>
    </w:p>
    <w:p w:rsidR="003A7CBA" w:rsidRDefault="003A7CBA">
      <w:pPr>
        <w:tabs>
          <w:tab w:val="left" w:pos="567"/>
        </w:tabs>
        <w:jc w:val="right"/>
        <w:rPr>
          <w:sz w:val="28"/>
          <w:szCs w:val="32"/>
          <w:lang w:val="uk-UA"/>
        </w:rPr>
      </w:pPr>
    </w:p>
    <w:p w:rsidR="003A7CBA" w:rsidRDefault="003A7CBA">
      <w:pPr>
        <w:tabs>
          <w:tab w:val="left" w:pos="567"/>
        </w:tabs>
        <w:jc w:val="right"/>
        <w:rPr>
          <w:sz w:val="28"/>
          <w:szCs w:val="32"/>
          <w:lang w:val="uk-UA"/>
        </w:rPr>
      </w:pPr>
    </w:p>
    <w:p w:rsidR="003A7CBA" w:rsidRDefault="003A7CBA">
      <w:pPr>
        <w:tabs>
          <w:tab w:val="left" w:pos="567"/>
        </w:tabs>
        <w:jc w:val="right"/>
        <w:rPr>
          <w:sz w:val="28"/>
          <w:szCs w:val="32"/>
          <w:lang w:val="uk-UA"/>
        </w:rPr>
      </w:pPr>
    </w:p>
    <w:p w:rsidR="003A7CBA" w:rsidRDefault="003A7CBA">
      <w:pPr>
        <w:tabs>
          <w:tab w:val="left" w:pos="567"/>
        </w:tabs>
        <w:jc w:val="right"/>
        <w:rPr>
          <w:sz w:val="28"/>
          <w:szCs w:val="32"/>
          <w:lang w:val="uk-UA"/>
        </w:rPr>
      </w:pPr>
    </w:p>
    <w:p w:rsidR="003A7CBA" w:rsidRDefault="003A7CBA">
      <w:pPr>
        <w:tabs>
          <w:tab w:val="left" w:pos="567"/>
        </w:tabs>
        <w:jc w:val="right"/>
        <w:rPr>
          <w:sz w:val="28"/>
          <w:szCs w:val="32"/>
          <w:lang w:val="uk-UA"/>
        </w:rPr>
      </w:pPr>
    </w:p>
    <w:p w:rsidR="003A7CBA" w:rsidRDefault="003A7CBA">
      <w:pPr>
        <w:tabs>
          <w:tab w:val="left" w:pos="567"/>
        </w:tabs>
        <w:jc w:val="right"/>
        <w:rPr>
          <w:sz w:val="28"/>
          <w:szCs w:val="32"/>
          <w:lang w:val="uk-UA"/>
        </w:rPr>
      </w:pPr>
    </w:p>
    <w:p w:rsidR="003A7CBA" w:rsidRDefault="003A7CBA">
      <w:pPr>
        <w:tabs>
          <w:tab w:val="left" w:pos="567"/>
        </w:tabs>
        <w:jc w:val="right"/>
        <w:rPr>
          <w:sz w:val="28"/>
          <w:szCs w:val="32"/>
          <w:lang w:val="uk-UA"/>
        </w:rPr>
      </w:pPr>
    </w:p>
    <w:p w:rsidR="003A7CBA" w:rsidRDefault="003A7CBA">
      <w:pPr>
        <w:tabs>
          <w:tab w:val="left" w:pos="567"/>
        </w:tabs>
        <w:jc w:val="right"/>
        <w:rPr>
          <w:sz w:val="28"/>
          <w:szCs w:val="32"/>
          <w:lang w:val="uk-UA"/>
        </w:rPr>
      </w:pPr>
    </w:p>
    <w:p w:rsidR="003A7CBA" w:rsidRDefault="003A7CBA">
      <w:pPr>
        <w:tabs>
          <w:tab w:val="left" w:pos="567"/>
        </w:tabs>
        <w:jc w:val="right"/>
        <w:rPr>
          <w:sz w:val="28"/>
          <w:szCs w:val="32"/>
          <w:lang w:val="uk-UA"/>
        </w:rPr>
      </w:pPr>
    </w:p>
    <w:p w:rsidR="003A7CBA" w:rsidRDefault="00000000">
      <w:pPr>
        <w:tabs>
          <w:tab w:val="left" w:pos="567"/>
        </w:tabs>
        <w:jc w:val="center"/>
        <w:rPr>
          <w:sz w:val="28"/>
          <w:szCs w:val="28"/>
          <w:lang w:val="uk-UA"/>
        </w:rPr>
      </w:pPr>
      <w:r>
        <w:rPr>
          <w:noProof/>
          <w:sz w:val="28"/>
          <w:szCs w:val="28"/>
          <w:lang w:val="uk-UA" w:eastAsia="uk-UA"/>
        </w:rPr>
        <w:drawing>
          <wp:inline distT="0" distB="0" distL="0" distR="0">
            <wp:extent cx="2546350" cy="2415540"/>
            <wp:effectExtent l="0" t="0" r="635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0332" cy="2429379"/>
                    </a:xfrm>
                    <a:prstGeom prst="rect">
                      <a:avLst/>
                    </a:prstGeom>
                  </pic:spPr>
                </pic:pic>
              </a:graphicData>
            </a:graphic>
          </wp:inline>
        </w:drawing>
      </w:r>
    </w:p>
    <w:p w:rsidR="003A7CBA" w:rsidRDefault="003A7CBA">
      <w:pPr>
        <w:pStyle w:val="BodyText"/>
        <w:jc w:val="center"/>
        <w:rPr>
          <w:b/>
          <w:bCs/>
          <w:iCs/>
          <w:caps/>
          <w:color w:val="000000"/>
          <w:sz w:val="28"/>
          <w:szCs w:val="28"/>
          <w:lang w:val="uk-UA"/>
        </w:rPr>
      </w:pPr>
    </w:p>
    <w:p w:rsidR="003A7CBA" w:rsidRDefault="00000000">
      <w:pPr>
        <w:pStyle w:val="BodyText"/>
        <w:jc w:val="center"/>
        <w:rPr>
          <w:b/>
          <w:bCs/>
          <w:iCs/>
          <w:caps/>
          <w:color w:val="000000"/>
          <w:sz w:val="28"/>
          <w:szCs w:val="28"/>
          <w:lang w:val="uk-UA"/>
        </w:rPr>
      </w:pPr>
      <w:r>
        <w:rPr>
          <w:b/>
          <w:bCs/>
          <w:iCs/>
          <w:caps/>
          <w:color w:val="000000"/>
          <w:sz w:val="28"/>
          <w:szCs w:val="28"/>
          <w:lang w:val="uk-UA"/>
        </w:rPr>
        <w:t>Звіт</w:t>
      </w:r>
    </w:p>
    <w:p w:rsidR="003A7CBA" w:rsidRDefault="00000000">
      <w:pPr>
        <w:jc w:val="center"/>
        <w:rPr>
          <w:bCs/>
          <w:sz w:val="28"/>
          <w:szCs w:val="28"/>
          <w:lang w:val="uk-UA"/>
        </w:rPr>
      </w:pPr>
      <w:r>
        <w:rPr>
          <w:bCs/>
          <w:sz w:val="28"/>
          <w:szCs w:val="28"/>
          <w:lang w:val="uk-UA"/>
        </w:rPr>
        <w:t>про виконання лабораторної роботи №</w:t>
      </w:r>
      <w:r w:rsidRPr="00A9229A">
        <w:rPr>
          <w:bCs/>
          <w:sz w:val="28"/>
          <w:szCs w:val="28"/>
          <w:lang w:val="ru-RU"/>
        </w:rPr>
        <w:t>2</w:t>
      </w:r>
    </w:p>
    <w:p w:rsidR="003A7CBA" w:rsidRDefault="00000000">
      <w:pPr>
        <w:jc w:val="center"/>
        <w:rPr>
          <w:bCs/>
          <w:sz w:val="28"/>
          <w:szCs w:val="28"/>
          <w:lang w:val="uk-UA"/>
        </w:rPr>
      </w:pPr>
      <w:r>
        <w:rPr>
          <w:bCs/>
          <w:sz w:val="28"/>
          <w:szCs w:val="28"/>
          <w:lang w:val="uk-UA"/>
        </w:rPr>
        <w:t>з курсу «Машинне навчання»</w:t>
      </w:r>
    </w:p>
    <w:p w:rsidR="003A7CBA" w:rsidRDefault="003A7CBA">
      <w:pPr>
        <w:tabs>
          <w:tab w:val="left" w:pos="567"/>
        </w:tabs>
        <w:jc w:val="center"/>
        <w:rPr>
          <w:bCs/>
          <w:sz w:val="28"/>
          <w:szCs w:val="28"/>
          <w:lang w:val="uk-UA"/>
        </w:rPr>
      </w:pPr>
    </w:p>
    <w:p w:rsidR="003A7CBA" w:rsidRDefault="003A7CBA">
      <w:pPr>
        <w:tabs>
          <w:tab w:val="left" w:pos="567"/>
        </w:tabs>
        <w:jc w:val="center"/>
        <w:rPr>
          <w:bCs/>
          <w:sz w:val="28"/>
          <w:szCs w:val="28"/>
          <w:lang w:val="uk-UA"/>
        </w:rPr>
      </w:pPr>
    </w:p>
    <w:p w:rsidR="003A7CBA" w:rsidRDefault="003A7CBA">
      <w:pPr>
        <w:tabs>
          <w:tab w:val="left" w:pos="567"/>
        </w:tabs>
        <w:jc w:val="center"/>
        <w:rPr>
          <w:bCs/>
          <w:sz w:val="28"/>
          <w:szCs w:val="28"/>
          <w:lang w:val="uk-UA"/>
        </w:rPr>
      </w:pPr>
    </w:p>
    <w:p w:rsidR="003A7CBA" w:rsidRDefault="003A7CBA">
      <w:pPr>
        <w:tabs>
          <w:tab w:val="left" w:pos="567"/>
        </w:tabs>
        <w:jc w:val="center"/>
        <w:rPr>
          <w:bCs/>
          <w:sz w:val="28"/>
          <w:szCs w:val="28"/>
          <w:lang w:val="uk-UA"/>
        </w:rPr>
      </w:pPr>
    </w:p>
    <w:p w:rsidR="003A7CBA" w:rsidRDefault="003A7CBA">
      <w:pPr>
        <w:tabs>
          <w:tab w:val="left" w:pos="567"/>
        </w:tabs>
        <w:jc w:val="center"/>
        <w:rPr>
          <w:bCs/>
          <w:sz w:val="28"/>
          <w:szCs w:val="28"/>
          <w:lang w:val="uk-UA"/>
        </w:rPr>
      </w:pPr>
    </w:p>
    <w:p w:rsidR="003A7CBA" w:rsidRDefault="00000000">
      <w:pPr>
        <w:tabs>
          <w:tab w:val="left" w:pos="567"/>
        </w:tabs>
        <w:ind w:left="6379"/>
        <w:rPr>
          <w:bCs/>
          <w:sz w:val="28"/>
          <w:szCs w:val="28"/>
          <w:lang w:val="uk-UA"/>
        </w:rPr>
      </w:pPr>
      <w:r>
        <w:rPr>
          <w:b/>
          <w:sz w:val="28"/>
          <w:szCs w:val="28"/>
          <w:lang w:val="uk-UA"/>
        </w:rPr>
        <w:t>Виконав</w:t>
      </w:r>
      <w:r>
        <w:rPr>
          <w:bCs/>
          <w:sz w:val="28"/>
          <w:szCs w:val="28"/>
          <w:lang w:val="uk-UA"/>
        </w:rPr>
        <w:t>:</w:t>
      </w:r>
    </w:p>
    <w:p w:rsidR="003A7CBA" w:rsidRDefault="00000000">
      <w:pPr>
        <w:tabs>
          <w:tab w:val="left" w:pos="567"/>
        </w:tabs>
        <w:ind w:left="6379"/>
        <w:rPr>
          <w:bCs/>
          <w:sz w:val="28"/>
          <w:szCs w:val="28"/>
          <w:lang w:val="uk-UA"/>
        </w:rPr>
      </w:pPr>
      <w:r>
        <w:rPr>
          <w:bCs/>
          <w:sz w:val="28"/>
          <w:szCs w:val="28"/>
          <w:lang w:val="uk-UA"/>
        </w:rPr>
        <w:tab/>
        <w:t>ст. групи КНСШ-12</w:t>
      </w:r>
    </w:p>
    <w:p w:rsidR="003A7CBA" w:rsidRDefault="00000000">
      <w:pPr>
        <w:tabs>
          <w:tab w:val="left" w:pos="567"/>
        </w:tabs>
        <w:ind w:left="6379"/>
        <w:rPr>
          <w:bCs/>
          <w:sz w:val="28"/>
          <w:szCs w:val="28"/>
          <w:lang w:val="uk-UA"/>
        </w:rPr>
      </w:pPr>
      <w:r>
        <w:rPr>
          <w:bCs/>
          <w:sz w:val="28"/>
          <w:szCs w:val="28"/>
          <w:lang w:val="uk-UA"/>
        </w:rPr>
        <w:tab/>
      </w:r>
      <w:r w:rsidR="00A9229A">
        <w:rPr>
          <w:bCs/>
          <w:sz w:val="28"/>
          <w:szCs w:val="28"/>
          <w:lang w:val="uk-UA"/>
        </w:rPr>
        <w:t>Сидорук М. В.</w:t>
      </w:r>
    </w:p>
    <w:p w:rsidR="003A7CBA" w:rsidRDefault="00000000">
      <w:pPr>
        <w:tabs>
          <w:tab w:val="left" w:pos="567"/>
        </w:tabs>
        <w:ind w:left="6379"/>
        <w:rPr>
          <w:bCs/>
          <w:sz w:val="28"/>
          <w:szCs w:val="28"/>
          <w:lang w:val="uk-UA"/>
        </w:rPr>
      </w:pPr>
      <w:r>
        <w:rPr>
          <w:b/>
          <w:sz w:val="28"/>
          <w:szCs w:val="28"/>
          <w:lang w:val="uk-UA"/>
        </w:rPr>
        <w:t>Перевірила</w:t>
      </w:r>
      <w:r>
        <w:rPr>
          <w:bCs/>
          <w:sz w:val="28"/>
          <w:szCs w:val="28"/>
          <w:lang w:val="uk-UA"/>
        </w:rPr>
        <w:t>:</w:t>
      </w:r>
    </w:p>
    <w:p w:rsidR="003A7CBA" w:rsidRDefault="00000000">
      <w:pPr>
        <w:tabs>
          <w:tab w:val="left" w:pos="567"/>
        </w:tabs>
        <w:ind w:left="6379"/>
        <w:rPr>
          <w:bCs/>
          <w:sz w:val="28"/>
          <w:szCs w:val="28"/>
          <w:lang w:val="uk-UA"/>
        </w:rPr>
      </w:pPr>
      <w:r>
        <w:rPr>
          <w:bCs/>
          <w:sz w:val="28"/>
          <w:szCs w:val="28"/>
          <w:lang w:val="uk-UA"/>
        </w:rPr>
        <w:tab/>
        <w:t>Бойко Н.І.</w:t>
      </w:r>
    </w:p>
    <w:p w:rsidR="003A7CBA" w:rsidRDefault="003A7CBA">
      <w:pPr>
        <w:tabs>
          <w:tab w:val="left" w:pos="567"/>
        </w:tabs>
        <w:rPr>
          <w:b/>
          <w:sz w:val="28"/>
          <w:szCs w:val="28"/>
          <w:lang w:val="uk-UA"/>
        </w:rPr>
      </w:pPr>
    </w:p>
    <w:p w:rsidR="003A7CBA" w:rsidRDefault="003A7CBA">
      <w:pPr>
        <w:tabs>
          <w:tab w:val="left" w:pos="567"/>
        </w:tabs>
        <w:rPr>
          <w:b/>
          <w:sz w:val="28"/>
          <w:szCs w:val="28"/>
          <w:lang w:val="uk-UA"/>
        </w:rPr>
      </w:pPr>
    </w:p>
    <w:p w:rsidR="003A7CBA" w:rsidRDefault="00000000">
      <w:pPr>
        <w:jc w:val="center"/>
        <w:rPr>
          <w:caps/>
          <w:sz w:val="28"/>
          <w:szCs w:val="28"/>
          <w:lang w:val="uk-UA"/>
        </w:rPr>
      </w:pPr>
      <w:bookmarkStart w:id="2" w:name="_Toc414891411"/>
      <w:r>
        <w:rPr>
          <w:caps/>
          <w:sz w:val="28"/>
          <w:szCs w:val="28"/>
          <w:lang w:val="uk-UA"/>
        </w:rPr>
        <w:t>Львів – 20</w:t>
      </w:r>
      <w:bookmarkEnd w:id="2"/>
      <w:r>
        <w:rPr>
          <w:caps/>
          <w:sz w:val="28"/>
          <w:szCs w:val="28"/>
          <w:lang w:val="uk-UA"/>
        </w:rPr>
        <w:t>2</w:t>
      </w:r>
      <w:bookmarkEnd w:id="0"/>
      <w:bookmarkEnd w:id="1"/>
      <w:r>
        <w:rPr>
          <w:caps/>
          <w:sz w:val="28"/>
          <w:szCs w:val="28"/>
          <w:lang w:val="uk-UA"/>
        </w:rPr>
        <w:t>3</w:t>
      </w:r>
    </w:p>
    <w:p w:rsidR="003A7CBA" w:rsidRDefault="00000000">
      <w:pPr>
        <w:tabs>
          <w:tab w:val="left" w:pos="709"/>
        </w:tabs>
        <w:spacing w:line="360" w:lineRule="auto"/>
        <w:jc w:val="both"/>
        <w:rPr>
          <w:bCs/>
          <w:sz w:val="28"/>
          <w:szCs w:val="32"/>
          <w:lang w:val="uk-UA"/>
        </w:rPr>
      </w:pPr>
      <w:r>
        <w:rPr>
          <w:caps/>
          <w:sz w:val="28"/>
          <w:szCs w:val="28"/>
          <w:lang w:val="uk-UA"/>
        </w:rPr>
        <w:br w:type="page"/>
      </w:r>
      <w:r>
        <w:rPr>
          <w:b/>
          <w:sz w:val="28"/>
          <w:szCs w:val="32"/>
          <w:lang w:val="uk-UA"/>
        </w:rPr>
        <w:lastRenderedPageBreak/>
        <w:t>Тема</w:t>
      </w:r>
      <w:r w:rsidRPr="00A9229A">
        <w:rPr>
          <w:b/>
          <w:sz w:val="28"/>
          <w:szCs w:val="32"/>
          <w:lang w:val="ru-RU"/>
        </w:rPr>
        <w:t xml:space="preserve">: </w:t>
      </w:r>
      <w:r>
        <w:rPr>
          <w:bCs/>
          <w:sz w:val="28"/>
          <w:szCs w:val="32"/>
          <w:lang w:val="uk-UA"/>
        </w:rPr>
        <w:t>аналіз оптимізації процесу розглянутого методу</w:t>
      </w:r>
    </w:p>
    <w:p w:rsidR="003A7CBA" w:rsidRDefault="003A7CBA">
      <w:pPr>
        <w:tabs>
          <w:tab w:val="left" w:pos="709"/>
        </w:tabs>
        <w:spacing w:line="360" w:lineRule="auto"/>
        <w:jc w:val="both"/>
        <w:rPr>
          <w:bCs/>
          <w:sz w:val="28"/>
          <w:szCs w:val="32"/>
          <w:lang w:val="uk-UA"/>
        </w:rPr>
      </w:pPr>
    </w:p>
    <w:p w:rsidR="003A7CBA" w:rsidRPr="00A9229A" w:rsidRDefault="00000000">
      <w:pPr>
        <w:tabs>
          <w:tab w:val="left" w:pos="709"/>
        </w:tabs>
        <w:spacing w:line="360" w:lineRule="auto"/>
        <w:jc w:val="both"/>
        <w:rPr>
          <w:b/>
          <w:sz w:val="28"/>
          <w:szCs w:val="32"/>
          <w:lang w:val="uk-UA"/>
        </w:rPr>
      </w:pPr>
      <w:r>
        <w:rPr>
          <w:b/>
          <w:sz w:val="28"/>
          <w:szCs w:val="32"/>
          <w:lang w:val="uk-UA"/>
        </w:rPr>
        <w:t>Виконання завдання:</w:t>
      </w:r>
    </w:p>
    <w:p w:rsidR="003A7CBA" w:rsidRDefault="003A7CBA">
      <w:pPr>
        <w:tabs>
          <w:tab w:val="left" w:pos="709"/>
        </w:tabs>
        <w:rPr>
          <w:szCs w:val="28"/>
          <w:lang w:val="uk-UA"/>
        </w:rPr>
      </w:pPr>
    </w:p>
    <w:p w:rsidR="003A7CBA" w:rsidRPr="00823776" w:rsidRDefault="00A9229A">
      <w:pPr>
        <w:numPr>
          <w:ilvl w:val="0"/>
          <w:numId w:val="1"/>
        </w:numPr>
        <w:tabs>
          <w:tab w:val="left" w:pos="709"/>
        </w:tabs>
        <w:rPr>
          <w:b/>
          <w:bCs/>
          <w:sz w:val="28"/>
          <w:szCs w:val="28"/>
          <w:lang w:val="uk-UA"/>
        </w:rPr>
      </w:pPr>
      <w:r w:rsidRPr="00823776">
        <w:rPr>
          <w:b/>
          <w:bCs/>
          <w:sz w:val="28"/>
          <w:szCs w:val="28"/>
          <w:lang w:val="uk-UA"/>
        </w:rPr>
        <w:t>Змінити модель</w:t>
      </w:r>
    </w:p>
    <w:p w:rsidR="00A9229A" w:rsidRDefault="00A9229A">
      <w:pPr>
        <w:tabs>
          <w:tab w:val="left" w:pos="709"/>
        </w:tabs>
        <w:rPr>
          <w:sz w:val="28"/>
          <w:szCs w:val="28"/>
          <w:lang w:val="uk-UA"/>
        </w:rPr>
      </w:pPr>
      <w:r w:rsidRPr="00823776">
        <w:rPr>
          <w:sz w:val="28"/>
          <w:szCs w:val="28"/>
          <w:lang w:val="uk-UA"/>
        </w:rPr>
        <w:t xml:space="preserve">В роботі розглядалася </w:t>
      </w:r>
      <w:r w:rsidRPr="00823776">
        <w:rPr>
          <w:sz w:val="28"/>
          <w:szCs w:val="28"/>
          <w:lang w:val="en-US"/>
        </w:rPr>
        <w:t>CNN</w:t>
      </w:r>
      <w:r w:rsidRPr="00823776">
        <w:rPr>
          <w:sz w:val="28"/>
          <w:szCs w:val="28"/>
          <w:lang w:val="ru-RU"/>
        </w:rPr>
        <w:t>-</w:t>
      </w:r>
      <w:r w:rsidRPr="00823776">
        <w:rPr>
          <w:sz w:val="28"/>
          <w:szCs w:val="28"/>
          <w:lang w:val="en-US"/>
        </w:rPr>
        <w:t>LSTM</w:t>
      </w:r>
      <w:r w:rsidRPr="00823776">
        <w:rPr>
          <w:sz w:val="28"/>
          <w:szCs w:val="28"/>
          <w:lang w:val="ru-RU"/>
        </w:rPr>
        <w:t xml:space="preserve"> </w:t>
      </w:r>
      <w:r w:rsidRPr="00823776">
        <w:rPr>
          <w:sz w:val="28"/>
          <w:szCs w:val="28"/>
          <w:lang w:val="uk-UA"/>
        </w:rPr>
        <w:t xml:space="preserve">модель. Така модель є досить великою, що впливає на час тренування а також вона буде легко перенавчатись на малих даних. Тому є сенс використати лінійну регресію або </w:t>
      </w:r>
      <w:r w:rsidRPr="00823776">
        <w:rPr>
          <w:sz w:val="28"/>
          <w:szCs w:val="28"/>
          <w:lang w:val="en-US"/>
        </w:rPr>
        <w:t>DNN</w:t>
      </w:r>
      <w:r w:rsidRPr="00823776">
        <w:rPr>
          <w:sz w:val="28"/>
          <w:szCs w:val="28"/>
          <w:lang w:val="uk-UA"/>
        </w:rPr>
        <w:t>.</w:t>
      </w:r>
    </w:p>
    <w:p w:rsidR="00823776" w:rsidRPr="00823776" w:rsidRDefault="00823776">
      <w:pPr>
        <w:tabs>
          <w:tab w:val="left" w:pos="709"/>
        </w:tabs>
        <w:rPr>
          <w:sz w:val="28"/>
          <w:szCs w:val="28"/>
          <w:lang w:val="uk-UA"/>
        </w:rPr>
      </w:pPr>
    </w:p>
    <w:p w:rsidR="00A9229A" w:rsidRPr="00823776" w:rsidRDefault="00A9229A" w:rsidP="00A9229A">
      <w:pPr>
        <w:numPr>
          <w:ilvl w:val="0"/>
          <w:numId w:val="1"/>
        </w:numPr>
        <w:tabs>
          <w:tab w:val="left" w:pos="709"/>
        </w:tabs>
        <w:rPr>
          <w:b/>
          <w:bCs/>
          <w:sz w:val="28"/>
          <w:szCs w:val="28"/>
          <w:lang w:val="uk-UA"/>
        </w:rPr>
      </w:pPr>
      <w:r w:rsidRPr="00823776">
        <w:rPr>
          <w:b/>
          <w:bCs/>
          <w:sz w:val="28"/>
          <w:szCs w:val="28"/>
          <w:lang w:val="uk-UA"/>
        </w:rPr>
        <w:t>Змінити нормалізацію даних</w:t>
      </w:r>
    </w:p>
    <w:p w:rsidR="00A9229A" w:rsidRDefault="00A9229A" w:rsidP="00A9229A">
      <w:pPr>
        <w:tabs>
          <w:tab w:val="left" w:pos="709"/>
        </w:tabs>
        <w:rPr>
          <w:sz w:val="28"/>
          <w:szCs w:val="28"/>
          <w:lang w:val="uk-UA"/>
        </w:rPr>
      </w:pPr>
      <w:r w:rsidRPr="00823776">
        <w:rPr>
          <w:sz w:val="28"/>
          <w:szCs w:val="28"/>
          <w:lang w:val="uk-UA"/>
        </w:rPr>
        <w:t xml:space="preserve">У випадку нормалізованих даних ми будемо передавати в модель дані в діапазоні від 0 до 1. На виході теж будуть отримані такі дані. Проте у випадку передбачення вмісту вуглецю в повітрі, фактично дані будуть лише рости. Якщо нормалізовувати дані таким чином де 0 це мінімальне у датасеті а 1 це максимальне, ми ніколи не отримаємо на вихід дані які будуть більші за максимальне у датасеті. Тому це необхідно змінити. Якщо модель </w:t>
      </w:r>
      <w:r w:rsidR="00823776" w:rsidRPr="00823776">
        <w:rPr>
          <w:sz w:val="28"/>
          <w:szCs w:val="28"/>
          <w:lang w:val="uk-UA"/>
        </w:rPr>
        <w:t>лінійно-</w:t>
      </w:r>
      <w:r w:rsidRPr="00823776">
        <w:rPr>
          <w:sz w:val="28"/>
          <w:szCs w:val="28"/>
          <w:lang w:val="uk-UA"/>
        </w:rPr>
        <w:t>регресивна, можна забрати нормалізацію</w:t>
      </w:r>
      <w:r w:rsidR="00823776" w:rsidRPr="00823776">
        <w:rPr>
          <w:sz w:val="28"/>
          <w:szCs w:val="28"/>
          <w:lang w:val="uk-UA"/>
        </w:rPr>
        <w:t>, це не сильно вплине на точність. Також можна використати більш досконалі методи нормалізації.</w:t>
      </w:r>
    </w:p>
    <w:p w:rsidR="00823776" w:rsidRPr="00823776" w:rsidRDefault="00823776" w:rsidP="00A9229A">
      <w:pPr>
        <w:tabs>
          <w:tab w:val="left" w:pos="709"/>
        </w:tabs>
        <w:rPr>
          <w:sz w:val="28"/>
          <w:szCs w:val="28"/>
          <w:lang w:val="uk-UA"/>
        </w:rPr>
      </w:pPr>
    </w:p>
    <w:p w:rsidR="003A7CBA" w:rsidRPr="00823776" w:rsidRDefault="00823776">
      <w:pPr>
        <w:numPr>
          <w:ilvl w:val="0"/>
          <w:numId w:val="1"/>
        </w:numPr>
        <w:tabs>
          <w:tab w:val="left" w:pos="709"/>
        </w:tabs>
        <w:rPr>
          <w:b/>
          <w:bCs/>
          <w:sz w:val="28"/>
          <w:szCs w:val="28"/>
          <w:lang w:val="uk-UA"/>
        </w:rPr>
      </w:pPr>
      <w:r w:rsidRPr="00823776">
        <w:rPr>
          <w:b/>
          <w:bCs/>
          <w:sz w:val="28"/>
          <w:szCs w:val="28"/>
          <w:lang w:val="uk-UA"/>
        </w:rPr>
        <w:t>Збільшити датасет</w:t>
      </w:r>
    </w:p>
    <w:p w:rsidR="003A7CBA" w:rsidRDefault="00823776">
      <w:pPr>
        <w:rPr>
          <w:sz w:val="28"/>
          <w:szCs w:val="28"/>
          <w:lang w:val="uk-UA"/>
        </w:rPr>
      </w:pPr>
      <w:r w:rsidRPr="00823776">
        <w:rPr>
          <w:sz w:val="28"/>
          <w:szCs w:val="28"/>
          <w:lang w:val="uk-UA"/>
        </w:rPr>
        <w:t xml:space="preserve">Однією з проблем методу, що був реалізований раніше є те що нормалізація проводилася для одного набору даних разом. Це означає, що дані про забруденння з Китаю і дані з африканських країн були в одному діапазоні. Таким чином неможливо було зібрати хороші нормалізовані вхідні дані, оскільки для моделі не було великої різниці для цих країн, враховуючи кратну різницю (дестяки тисяч разів) між ними. Якщо забрати нормалізацію, провести окрему нормалізацію для кожної з країн або використати інший спосіб можна суттєво збільшити датасет. Це дозволить використати більш потужну модель без ризику перенавчання. </w:t>
      </w:r>
    </w:p>
    <w:p w:rsidR="00823776" w:rsidRPr="00823776" w:rsidRDefault="00823776">
      <w:pPr>
        <w:rPr>
          <w:sz w:val="28"/>
          <w:szCs w:val="28"/>
          <w:lang w:val="uk-UA"/>
        </w:rPr>
      </w:pPr>
    </w:p>
    <w:p w:rsidR="003A7CBA" w:rsidRPr="00823776" w:rsidRDefault="00000000">
      <w:pPr>
        <w:rPr>
          <w:sz w:val="28"/>
          <w:szCs w:val="28"/>
          <w:lang w:val="uk-UA"/>
        </w:rPr>
      </w:pPr>
      <w:r w:rsidRPr="00823776">
        <w:rPr>
          <w:b/>
          <w:bCs/>
          <w:sz w:val="28"/>
          <w:szCs w:val="28"/>
          <w:lang w:val="uk-UA"/>
        </w:rPr>
        <w:t xml:space="preserve">Висновок: </w:t>
      </w:r>
      <w:r w:rsidRPr="00823776">
        <w:rPr>
          <w:sz w:val="28"/>
          <w:szCs w:val="28"/>
          <w:lang w:val="uk-UA"/>
        </w:rPr>
        <w:t>в даній лабораторній роботі я навів можливі способи оптимізації алгоритму описаного у вибраній статті.</w:t>
      </w:r>
    </w:p>
    <w:sectPr w:rsidR="003A7CBA" w:rsidRPr="00823776">
      <w:pgSz w:w="11906" w:h="16838"/>
      <w:pgMar w:top="850" w:right="850" w:bottom="850"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AD1A51"/>
    <w:multiLevelType w:val="singleLevel"/>
    <w:tmpl w:val="8DAD1A51"/>
    <w:lvl w:ilvl="0">
      <w:start w:val="1"/>
      <w:numFmt w:val="decimal"/>
      <w:suff w:val="space"/>
      <w:lvlText w:val="%1."/>
      <w:lvlJc w:val="left"/>
    </w:lvl>
  </w:abstractNum>
  <w:num w:numId="1" w16cid:durableId="1060250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2E"/>
    <w:rsid w:val="00000177"/>
    <w:rsid w:val="0000116C"/>
    <w:rsid w:val="00006CF0"/>
    <w:rsid w:val="000120FE"/>
    <w:rsid w:val="00013FED"/>
    <w:rsid w:val="00036504"/>
    <w:rsid w:val="00047D54"/>
    <w:rsid w:val="00055301"/>
    <w:rsid w:val="00061083"/>
    <w:rsid w:val="000625CA"/>
    <w:rsid w:val="00073C4F"/>
    <w:rsid w:val="00077755"/>
    <w:rsid w:val="000804A1"/>
    <w:rsid w:val="00083EB6"/>
    <w:rsid w:val="0009600B"/>
    <w:rsid w:val="000961B3"/>
    <w:rsid w:val="000A7D55"/>
    <w:rsid w:val="000C5120"/>
    <w:rsid w:val="000C60FE"/>
    <w:rsid w:val="000C7C80"/>
    <w:rsid w:val="000D6D69"/>
    <w:rsid w:val="000E6A2E"/>
    <w:rsid w:val="000F5648"/>
    <w:rsid w:val="0010540D"/>
    <w:rsid w:val="001058F8"/>
    <w:rsid w:val="001173D3"/>
    <w:rsid w:val="00125F10"/>
    <w:rsid w:val="00131D18"/>
    <w:rsid w:val="001331FC"/>
    <w:rsid w:val="00141C2A"/>
    <w:rsid w:val="001452E8"/>
    <w:rsid w:val="00147F08"/>
    <w:rsid w:val="00150422"/>
    <w:rsid w:val="001811D1"/>
    <w:rsid w:val="001A2C52"/>
    <w:rsid w:val="001A3566"/>
    <w:rsid w:val="001A7FD6"/>
    <w:rsid w:val="001C48ED"/>
    <w:rsid w:val="001D0EA7"/>
    <w:rsid w:val="001E4A31"/>
    <w:rsid w:val="00202C6A"/>
    <w:rsid w:val="002130F6"/>
    <w:rsid w:val="002159C4"/>
    <w:rsid w:val="00226754"/>
    <w:rsid w:val="002350DD"/>
    <w:rsid w:val="002522E1"/>
    <w:rsid w:val="00252A76"/>
    <w:rsid w:val="002625BE"/>
    <w:rsid w:val="002637B9"/>
    <w:rsid w:val="002647DB"/>
    <w:rsid w:val="002867E8"/>
    <w:rsid w:val="0029220A"/>
    <w:rsid w:val="002A0385"/>
    <w:rsid w:val="002B636D"/>
    <w:rsid w:val="002D3F83"/>
    <w:rsid w:val="002E27E2"/>
    <w:rsid w:val="002F15BD"/>
    <w:rsid w:val="002F18A4"/>
    <w:rsid w:val="00304D7D"/>
    <w:rsid w:val="003138CB"/>
    <w:rsid w:val="003431AA"/>
    <w:rsid w:val="00345E30"/>
    <w:rsid w:val="00355CE5"/>
    <w:rsid w:val="00361583"/>
    <w:rsid w:val="00363E96"/>
    <w:rsid w:val="003731E1"/>
    <w:rsid w:val="00374665"/>
    <w:rsid w:val="0038590F"/>
    <w:rsid w:val="00386668"/>
    <w:rsid w:val="00390197"/>
    <w:rsid w:val="003944B9"/>
    <w:rsid w:val="003A7CBA"/>
    <w:rsid w:val="003C197E"/>
    <w:rsid w:val="003E405E"/>
    <w:rsid w:val="003E5010"/>
    <w:rsid w:val="003F0E78"/>
    <w:rsid w:val="003F7ED4"/>
    <w:rsid w:val="004041B4"/>
    <w:rsid w:val="00410839"/>
    <w:rsid w:val="00411B70"/>
    <w:rsid w:val="00422B88"/>
    <w:rsid w:val="00423E7C"/>
    <w:rsid w:val="00430D31"/>
    <w:rsid w:val="0044087F"/>
    <w:rsid w:val="00441CE3"/>
    <w:rsid w:val="004426B6"/>
    <w:rsid w:val="00442E3D"/>
    <w:rsid w:val="00445A91"/>
    <w:rsid w:val="0045269E"/>
    <w:rsid w:val="00474BE2"/>
    <w:rsid w:val="00477CF9"/>
    <w:rsid w:val="004800AA"/>
    <w:rsid w:val="00495BA7"/>
    <w:rsid w:val="004A7353"/>
    <w:rsid w:val="004B4F44"/>
    <w:rsid w:val="004D033C"/>
    <w:rsid w:val="004D1532"/>
    <w:rsid w:val="004F0FED"/>
    <w:rsid w:val="00500A44"/>
    <w:rsid w:val="005105CB"/>
    <w:rsid w:val="0053523B"/>
    <w:rsid w:val="00537FF5"/>
    <w:rsid w:val="005524B3"/>
    <w:rsid w:val="0055599C"/>
    <w:rsid w:val="00567138"/>
    <w:rsid w:val="005677F3"/>
    <w:rsid w:val="005722AB"/>
    <w:rsid w:val="00581D41"/>
    <w:rsid w:val="005872F7"/>
    <w:rsid w:val="005B5130"/>
    <w:rsid w:val="005C28C8"/>
    <w:rsid w:val="005D0E4F"/>
    <w:rsid w:val="005D7530"/>
    <w:rsid w:val="005E75D2"/>
    <w:rsid w:val="005F3662"/>
    <w:rsid w:val="005F56A1"/>
    <w:rsid w:val="006121A2"/>
    <w:rsid w:val="00614BA5"/>
    <w:rsid w:val="0062632D"/>
    <w:rsid w:val="00626A7B"/>
    <w:rsid w:val="0063762C"/>
    <w:rsid w:val="006426E5"/>
    <w:rsid w:val="00670E76"/>
    <w:rsid w:val="006835ED"/>
    <w:rsid w:val="00693594"/>
    <w:rsid w:val="006944C3"/>
    <w:rsid w:val="006C24CE"/>
    <w:rsid w:val="006E0878"/>
    <w:rsid w:val="006E6533"/>
    <w:rsid w:val="006F12A9"/>
    <w:rsid w:val="00700501"/>
    <w:rsid w:val="00703B2A"/>
    <w:rsid w:val="00706315"/>
    <w:rsid w:val="00711CE4"/>
    <w:rsid w:val="00716CBB"/>
    <w:rsid w:val="00737013"/>
    <w:rsid w:val="0074659B"/>
    <w:rsid w:val="00751FF0"/>
    <w:rsid w:val="00756F16"/>
    <w:rsid w:val="00767CDD"/>
    <w:rsid w:val="0077213C"/>
    <w:rsid w:val="00774660"/>
    <w:rsid w:val="007A0E9F"/>
    <w:rsid w:val="007A4202"/>
    <w:rsid w:val="007B1D7C"/>
    <w:rsid w:val="007B25C2"/>
    <w:rsid w:val="007C70F9"/>
    <w:rsid w:val="007E58AE"/>
    <w:rsid w:val="007F307F"/>
    <w:rsid w:val="00805E83"/>
    <w:rsid w:val="00810563"/>
    <w:rsid w:val="00816F26"/>
    <w:rsid w:val="00817F76"/>
    <w:rsid w:val="0082085E"/>
    <w:rsid w:val="00823776"/>
    <w:rsid w:val="00830803"/>
    <w:rsid w:val="008359B9"/>
    <w:rsid w:val="00835C5A"/>
    <w:rsid w:val="00850A90"/>
    <w:rsid w:val="00883C42"/>
    <w:rsid w:val="008A5E6C"/>
    <w:rsid w:val="008C081A"/>
    <w:rsid w:val="008D13BD"/>
    <w:rsid w:val="008D28A2"/>
    <w:rsid w:val="008D6530"/>
    <w:rsid w:val="008F53C2"/>
    <w:rsid w:val="00901A28"/>
    <w:rsid w:val="009048AF"/>
    <w:rsid w:val="00907AE3"/>
    <w:rsid w:val="0092403C"/>
    <w:rsid w:val="009471EC"/>
    <w:rsid w:val="00947C1C"/>
    <w:rsid w:val="009664A1"/>
    <w:rsid w:val="009A1947"/>
    <w:rsid w:val="009F5B99"/>
    <w:rsid w:val="00A07F54"/>
    <w:rsid w:val="00A11232"/>
    <w:rsid w:val="00A16F34"/>
    <w:rsid w:val="00A306A8"/>
    <w:rsid w:val="00A55F80"/>
    <w:rsid w:val="00A65C38"/>
    <w:rsid w:val="00A71EE5"/>
    <w:rsid w:val="00A73F1A"/>
    <w:rsid w:val="00A82194"/>
    <w:rsid w:val="00A82917"/>
    <w:rsid w:val="00A9229A"/>
    <w:rsid w:val="00AC0279"/>
    <w:rsid w:val="00AD2B2E"/>
    <w:rsid w:val="00AD46F9"/>
    <w:rsid w:val="00B06EE3"/>
    <w:rsid w:val="00B15412"/>
    <w:rsid w:val="00B31BB2"/>
    <w:rsid w:val="00B36F36"/>
    <w:rsid w:val="00B40758"/>
    <w:rsid w:val="00B617E3"/>
    <w:rsid w:val="00B72E2C"/>
    <w:rsid w:val="00B75E95"/>
    <w:rsid w:val="00BA1E49"/>
    <w:rsid w:val="00BB3E7D"/>
    <w:rsid w:val="00BC2B23"/>
    <w:rsid w:val="00BC3C28"/>
    <w:rsid w:val="00BC5C44"/>
    <w:rsid w:val="00BD5028"/>
    <w:rsid w:val="00BE0758"/>
    <w:rsid w:val="00BE5EFC"/>
    <w:rsid w:val="00BE6B86"/>
    <w:rsid w:val="00BF0891"/>
    <w:rsid w:val="00BF7187"/>
    <w:rsid w:val="00C16F07"/>
    <w:rsid w:val="00C20CC9"/>
    <w:rsid w:val="00C30600"/>
    <w:rsid w:val="00C83E34"/>
    <w:rsid w:val="00CA0214"/>
    <w:rsid w:val="00CA7938"/>
    <w:rsid w:val="00CB0FFD"/>
    <w:rsid w:val="00CB37BA"/>
    <w:rsid w:val="00CB558A"/>
    <w:rsid w:val="00CC4C85"/>
    <w:rsid w:val="00CC6FF8"/>
    <w:rsid w:val="00CC7A3D"/>
    <w:rsid w:val="00CD3078"/>
    <w:rsid w:val="00CD5828"/>
    <w:rsid w:val="00CD5A7F"/>
    <w:rsid w:val="00CE3E43"/>
    <w:rsid w:val="00D17273"/>
    <w:rsid w:val="00D4299B"/>
    <w:rsid w:val="00D62A1E"/>
    <w:rsid w:val="00D719CB"/>
    <w:rsid w:val="00D7508D"/>
    <w:rsid w:val="00D77F4E"/>
    <w:rsid w:val="00D83623"/>
    <w:rsid w:val="00DF03CA"/>
    <w:rsid w:val="00DF6637"/>
    <w:rsid w:val="00E016A9"/>
    <w:rsid w:val="00E07F97"/>
    <w:rsid w:val="00E20247"/>
    <w:rsid w:val="00E35ACC"/>
    <w:rsid w:val="00E42F51"/>
    <w:rsid w:val="00E46AB0"/>
    <w:rsid w:val="00E521ED"/>
    <w:rsid w:val="00E60207"/>
    <w:rsid w:val="00E65ECE"/>
    <w:rsid w:val="00E71DBB"/>
    <w:rsid w:val="00E724FE"/>
    <w:rsid w:val="00E844A7"/>
    <w:rsid w:val="00E851E1"/>
    <w:rsid w:val="00E856AD"/>
    <w:rsid w:val="00EB3CBC"/>
    <w:rsid w:val="00EB591A"/>
    <w:rsid w:val="00EB7885"/>
    <w:rsid w:val="00EC4979"/>
    <w:rsid w:val="00EC62C8"/>
    <w:rsid w:val="00EE7479"/>
    <w:rsid w:val="00F03BAF"/>
    <w:rsid w:val="00F04A8B"/>
    <w:rsid w:val="00F14B4A"/>
    <w:rsid w:val="00F174F7"/>
    <w:rsid w:val="00F36076"/>
    <w:rsid w:val="00F371F1"/>
    <w:rsid w:val="00F45467"/>
    <w:rsid w:val="00F551E8"/>
    <w:rsid w:val="00F712C6"/>
    <w:rsid w:val="00F80B1E"/>
    <w:rsid w:val="00F81375"/>
    <w:rsid w:val="00F834C6"/>
    <w:rsid w:val="00F8435F"/>
    <w:rsid w:val="00F94A8F"/>
    <w:rsid w:val="00FA77C1"/>
    <w:rsid w:val="00FB05FA"/>
    <w:rsid w:val="00FB5F79"/>
    <w:rsid w:val="00FC417C"/>
    <w:rsid w:val="00FC621B"/>
    <w:rsid w:val="00FC6A31"/>
    <w:rsid w:val="00FD1612"/>
    <w:rsid w:val="00FE44FB"/>
    <w:rsid w:val="00FE6EB6"/>
    <w:rsid w:val="11E82916"/>
    <w:rsid w:val="280B47C0"/>
    <w:rsid w:val="2982260A"/>
    <w:rsid w:val="30C75A20"/>
    <w:rsid w:val="36233B7D"/>
    <w:rsid w:val="4659154E"/>
    <w:rsid w:val="47997F2A"/>
    <w:rsid w:val="4AEE3044"/>
    <w:rsid w:val="4E597784"/>
    <w:rsid w:val="4F164C1D"/>
    <w:rsid w:val="569A4794"/>
    <w:rsid w:val="57BD0D84"/>
    <w:rsid w:val="5DDD79E4"/>
    <w:rsid w:val="6E8B036B"/>
    <w:rsid w:val="71770D86"/>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6829DA"/>
  <w15:docId w15:val="{93459907-E8E4-449D-BE8E-CEA30C551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qFormat="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lang w:val="zh-CN" w:eastAsia="en-GB"/>
    </w:rPr>
  </w:style>
  <w:style w:type="paragraph" w:styleId="Heading1">
    <w:name w:val="heading 1"/>
    <w:basedOn w:val="Normal"/>
    <w:next w:val="Normal"/>
    <w:qFormat/>
    <w:pPr>
      <w:keepNext/>
      <w:spacing w:after="200"/>
      <w:jc w:val="center"/>
      <w:outlineLvl w:val="0"/>
    </w:pPr>
    <w:rPr>
      <w:b/>
    </w:rPr>
  </w:style>
  <w:style w:type="paragraph" w:styleId="Heading2">
    <w:name w:val="heading 2"/>
    <w:basedOn w:val="Normal"/>
    <w:next w:val="Normal"/>
    <w:link w:val="Heading2Char"/>
    <w:qFormat/>
    <w:pPr>
      <w:keepNext/>
      <w:spacing w:before="360" w:after="360"/>
      <w:jc w:val="center"/>
      <w:outlineLvl w:val="1"/>
    </w:pPr>
    <w:rPr>
      <w:sz w:val="32"/>
      <w:lang w:val="uk-UA"/>
    </w:rPr>
  </w:style>
  <w:style w:type="paragraph" w:styleId="Heading3">
    <w:name w:val="heading 3"/>
    <w:basedOn w:val="Normal"/>
    <w:next w:val="Normal"/>
    <w:qFormat/>
    <w:pPr>
      <w:keepNext/>
      <w:spacing w:before="240" w:after="240"/>
      <w:jc w:val="center"/>
      <w:outlineLvl w:val="2"/>
    </w:pPr>
    <w:rPr>
      <w:lang w:val="uk-UA"/>
    </w:rPr>
  </w:style>
  <w:style w:type="paragraph" w:styleId="Heading4">
    <w:name w:val="heading 4"/>
    <w:basedOn w:val="Normal"/>
    <w:next w:val="Normal"/>
    <w:qFormat/>
    <w:pPr>
      <w:keepNext/>
      <w:spacing w:after="80"/>
      <w:jc w:val="center"/>
      <w:outlineLvl w:val="3"/>
    </w:pPr>
    <w:rPr>
      <w:b/>
      <w:lang w:val="uk-UA"/>
    </w:rPr>
  </w:style>
  <w:style w:type="paragraph" w:styleId="Heading5">
    <w:name w:val="heading 5"/>
    <w:basedOn w:val="Normal"/>
    <w:next w:val="Normal"/>
    <w:qFormat/>
    <w:pPr>
      <w:keepNext/>
      <w:ind w:firstLine="567"/>
      <w:outlineLvl w:val="4"/>
    </w:pPr>
    <w:rPr>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pPr>
      <w:spacing w:after="200"/>
    </w:pPr>
  </w:style>
  <w:style w:type="character" w:styleId="CommentReference">
    <w:name w:val="annotation reference"/>
    <w:basedOn w:val="DefaultParagraphFont"/>
    <w:qFormat/>
    <w:rPr>
      <w:sz w:val="16"/>
      <w:szCs w:val="16"/>
    </w:rPr>
  </w:style>
  <w:style w:type="paragraph" w:styleId="CommentText">
    <w:name w:val="annotation text"/>
    <w:basedOn w:val="Normal"/>
    <w:link w:val="CommentTextChar"/>
  </w:style>
  <w:style w:type="paragraph" w:styleId="CommentSubject">
    <w:name w:val="annotation subject"/>
    <w:basedOn w:val="CommentText"/>
    <w:next w:val="CommentText"/>
    <w:link w:val="CommentSubjectChar"/>
    <w:qFormat/>
    <w:rPr>
      <w:b/>
      <w:bCs/>
    </w:rPr>
  </w:style>
  <w:style w:type="character" w:styleId="FollowedHyperlink">
    <w:name w:val="FollowedHyperlink"/>
    <w:basedOn w:val="DefaultParagraphFont"/>
    <w:semiHidden/>
    <w:unhideWhenUsed/>
    <w:qFormat/>
    <w:rPr>
      <w:color w:val="800080" w:themeColor="followedHyperlink"/>
      <w:u w:val="single"/>
    </w:rPr>
  </w:style>
  <w:style w:type="paragraph" w:styleId="Footer">
    <w:name w:val="footer"/>
    <w:basedOn w:val="Normal"/>
    <w:link w:val="FooterChar"/>
    <w:qFormat/>
    <w:pPr>
      <w:tabs>
        <w:tab w:val="center" w:pos="4819"/>
        <w:tab w:val="right" w:pos="9639"/>
      </w:tabs>
    </w:pPr>
  </w:style>
  <w:style w:type="character" w:styleId="FootnoteReference">
    <w:name w:val="footnote reference"/>
    <w:basedOn w:val="DefaultParagraphFont"/>
    <w:qFormat/>
    <w:rPr>
      <w:vertAlign w:val="superscript"/>
    </w:rPr>
  </w:style>
  <w:style w:type="paragraph" w:styleId="FootnoteText">
    <w:name w:val="footnote text"/>
    <w:basedOn w:val="Normal"/>
    <w:link w:val="FootnoteTextChar"/>
    <w:qFormat/>
  </w:style>
  <w:style w:type="paragraph" w:styleId="Header">
    <w:name w:val="header"/>
    <w:basedOn w:val="Normal"/>
    <w:link w:val="HeaderChar"/>
    <w:qFormat/>
    <w:pPr>
      <w:tabs>
        <w:tab w:val="center" w:pos="4819"/>
        <w:tab w:val="right" w:pos="9639"/>
      </w:tabs>
    </w:pPr>
  </w:style>
  <w:style w:type="character" w:styleId="HTMLCode">
    <w:name w:val="HTML Code"/>
    <w:basedOn w:val="DefaultParagraphFont"/>
    <w:semiHidden/>
    <w:unhideWhenUsed/>
    <w:rPr>
      <w:rFonts w:ascii="Courier New"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line="276" w:lineRule="auto"/>
    </w:pPr>
    <w:rPr>
      <w:rFonts w:asciiTheme="minorHAnsi" w:eastAsiaTheme="minorEastAsia" w:hAnsiTheme="minorHAnsi" w:cstheme="minorBidi"/>
      <w:sz w:val="22"/>
      <w:szCs w:val="22"/>
      <w:lang w:val="uk-UA" w:eastAsia="uk-UA"/>
    </w:rPr>
  </w:style>
  <w:style w:type="paragraph" w:styleId="TOC2">
    <w:name w:val="toc 2"/>
    <w:basedOn w:val="Normal"/>
    <w:next w:val="Normal"/>
    <w:uiPriority w:val="39"/>
    <w:unhideWhenUsed/>
    <w:qFormat/>
    <w:pPr>
      <w:tabs>
        <w:tab w:val="right" w:leader="dot" w:pos="9629"/>
      </w:tabs>
      <w:spacing w:after="100" w:line="276" w:lineRule="auto"/>
      <w:ind w:firstLine="567"/>
    </w:pPr>
    <w:rPr>
      <w:rFonts w:asciiTheme="minorHAnsi" w:eastAsiaTheme="minorEastAsia" w:hAnsiTheme="minorHAnsi" w:cstheme="minorBidi"/>
      <w:sz w:val="22"/>
      <w:szCs w:val="22"/>
      <w:lang w:val="uk-UA" w:eastAsia="uk-UA"/>
    </w:rPr>
  </w:style>
  <w:style w:type="paragraph" w:styleId="TOC3">
    <w:name w:val="toc 3"/>
    <w:basedOn w:val="Normal"/>
    <w:next w:val="Normal"/>
    <w:uiPriority w:val="39"/>
    <w:unhideWhenUsed/>
    <w:qFormat/>
    <w:pPr>
      <w:spacing w:after="100" w:line="276" w:lineRule="auto"/>
      <w:ind w:left="440"/>
    </w:pPr>
    <w:rPr>
      <w:rFonts w:asciiTheme="minorHAnsi" w:eastAsiaTheme="minorEastAsia" w:hAnsiTheme="minorHAnsi" w:cstheme="minorBidi"/>
      <w:sz w:val="22"/>
      <w:szCs w:val="22"/>
      <w:lang w:val="uk-UA" w:eastAsia="uk-UA"/>
    </w:rPr>
  </w:style>
  <w:style w:type="character" w:customStyle="1" w:styleId="a">
    <w:name w:val="Информблок"/>
    <w:basedOn w:val="DefaultParagraphFont"/>
    <w:rPr>
      <w:i/>
    </w:rPr>
  </w:style>
  <w:style w:type="paragraph" w:customStyle="1" w:styleId="a0">
    <w:name w:val="Итоговая информация"/>
    <w:basedOn w:val="Normal"/>
    <w:pPr>
      <w:tabs>
        <w:tab w:val="left" w:pos="1134"/>
        <w:tab w:val="right" w:pos="9072"/>
      </w:tabs>
    </w:pPr>
    <w:rPr>
      <w:lang w:val="en-US" w:eastAsia="ru-RU"/>
    </w:rPr>
  </w:style>
  <w:style w:type="paragraph" w:customStyle="1" w:styleId="a1">
    <w:name w:val="Название таблицы"/>
    <w:basedOn w:val="Normal"/>
    <w:next w:val="Normal"/>
    <w:qFormat/>
    <w:pPr>
      <w:jc w:val="center"/>
    </w:pPr>
    <w:rPr>
      <w:lang w:val="ru-RU" w:eastAsia="ru-RU"/>
    </w:rPr>
  </w:style>
  <w:style w:type="paragraph" w:customStyle="1" w:styleId="a2">
    <w:name w:val="Подпись к рисунку"/>
    <w:basedOn w:val="Normal"/>
    <w:pPr>
      <w:keepLines/>
      <w:suppressAutoHyphens/>
      <w:spacing w:after="360"/>
      <w:jc w:val="center"/>
    </w:pPr>
    <w:rPr>
      <w:lang w:val="ru-RU" w:eastAsia="ru-RU"/>
    </w:rPr>
  </w:style>
  <w:style w:type="paragraph" w:customStyle="1" w:styleId="a3">
    <w:name w:val="Подпись к таблице"/>
    <w:basedOn w:val="Normal"/>
    <w:qFormat/>
    <w:pPr>
      <w:jc w:val="right"/>
    </w:pPr>
    <w:rPr>
      <w:lang w:val="ru-RU" w:eastAsia="ru-RU"/>
    </w:rPr>
  </w:style>
  <w:style w:type="paragraph" w:customStyle="1" w:styleId="a4">
    <w:name w:val="Экспликация"/>
    <w:basedOn w:val="Normal"/>
    <w:next w:val="Normal"/>
    <w:qFormat/>
    <w:pPr>
      <w:tabs>
        <w:tab w:val="left" w:pos="1276"/>
      </w:tabs>
      <w:ind w:left="907"/>
    </w:pPr>
    <w:rPr>
      <w:lang w:val="en-US" w:eastAsia="ru-RU"/>
    </w:rPr>
  </w:style>
  <w:style w:type="paragraph" w:customStyle="1" w:styleId="1">
    <w:name w:val="О1"/>
    <w:basedOn w:val="NormalWeb"/>
    <w:qFormat/>
    <w:pPr>
      <w:spacing w:line="264" w:lineRule="auto"/>
      <w:jc w:val="center"/>
    </w:pPr>
    <w:rPr>
      <w:b/>
      <w:bCs/>
      <w:sz w:val="28"/>
      <w:szCs w:val="28"/>
      <w:lang w:val="uk-UA" w:eastAsia="uk-UA"/>
    </w:rPr>
  </w:style>
  <w:style w:type="paragraph" w:customStyle="1" w:styleId="Default">
    <w:name w:val="Default"/>
    <w:qFormat/>
    <w:pPr>
      <w:autoSpaceDE w:val="0"/>
      <w:autoSpaceDN w:val="0"/>
      <w:adjustRightInd w:val="0"/>
    </w:pPr>
    <w:rPr>
      <w:rFonts w:ascii="Arial" w:eastAsia="Calibri" w:hAnsi="Arial" w:cs="Arial"/>
      <w:color w:val="000000"/>
      <w:sz w:val="24"/>
      <w:szCs w:val="24"/>
      <w:lang w:eastAsia="en-US"/>
    </w:rPr>
  </w:style>
  <w:style w:type="paragraph" w:customStyle="1" w:styleId="center">
    <w:name w:val="center"/>
    <w:basedOn w:val="Normal"/>
    <w:qFormat/>
    <w:pPr>
      <w:spacing w:before="100" w:beforeAutospacing="1" w:after="100" w:afterAutospacing="1"/>
    </w:pPr>
    <w:rPr>
      <w:lang w:val="uk-UA" w:eastAsia="uk-UA"/>
    </w:rPr>
  </w:style>
  <w:style w:type="character" w:customStyle="1" w:styleId="BalloonTextChar">
    <w:name w:val="Balloon Text Char"/>
    <w:basedOn w:val="DefaultParagraphFont"/>
    <w:link w:val="BalloonText"/>
    <w:rPr>
      <w:rFonts w:ascii="Tahoma" w:hAnsi="Tahoma" w:cs="Tahoma"/>
      <w:sz w:val="16"/>
      <w:szCs w:val="16"/>
      <w:lang w:val="en-AU" w:eastAsia="en-US"/>
    </w:rPr>
  </w:style>
  <w:style w:type="paragraph" w:customStyle="1" w:styleId="osnovtekst">
    <w:name w:val="osnov_tekst"/>
    <w:qFormat/>
    <w:pPr>
      <w:tabs>
        <w:tab w:val="left" w:pos="360"/>
      </w:tabs>
      <w:autoSpaceDE w:val="0"/>
      <w:autoSpaceDN w:val="0"/>
      <w:adjustRightInd w:val="0"/>
      <w:spacing w:line="210" w:lineRule="atLeast"/>
      <w:ind w:firstLine="227"/>
      <w:jc w:val="both"/>
    </w:pPr>
    <w:rPr>
      <w:rFonts w:eastAsia="Times New Roman"/>
      <w:color w:val="000000"/>
      <w:lang w:val="ru-RU" w:eastAsia="ru-RU"/>
    </w:rPr>
  </w:style>
  <w:style w:type="paragraph" w:customStyle="1" w:styleId="zag11">
    <w:name w:val="zag1.1"/>
    <w:uiPriority w:val="99"/>
    <w:qFormat/>
    <w:pPr>
      <w:tabs>
        <w:tab w:val="left" w:pos="1129"/>
      </w:tabs>
      <w:autoSpaceDE w:val="0"/>
      <w:autoSpaceDN w:val="0"/>
      <w:adjustRightInd w:val="0"/>
      <w:spacing w:before="113" w:after="57" w:line="240" w:lineRule="atLeast"/>
      <w:jc w:val="center"/>
    </w:pPr>
    <w:rPr>
      <w:rFonts w:eastAsia="Times New Roman"/>
      <w:b/>
      <w:bCs/>
      <w:sz w:val="24"/>
      <w:szCs w:val="24"/>
      <w:lang w:val="ru-RU" w:eastAsia="ru-RU"/>
    </w:rPr>
  </w:style>
  <w:style w:type="character" w:customStyle="1" w:styleId="HeaderChar">
    <w:name w:val="Header Char"/>
    <w:basedOn w:val="DefaultParagraphFont"/>
    <w:link w:val="Header"/>
    <w:qFormat/>
    <w:rPr>
      <w:lang w:val="en-AU" w:eastAsia="en-US"/>
    </w:rPr>
  </w:style>
  <w:style w:type="character" w:customStyle="1" w:styleId="FooterChar">
    <w:name w:val="Footer Char"/>
    <w:basedOn w:val="DefaultParagraphFont"/>
    <w:link w:val="Footer"/>
    <w:qFormat/>
    <w:rPr>
      <w:lang w:val="en-AU" w:eastAsia="en-US"/>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keepLines/>
      <w:spacing w:before="480" w:after="0" w:line="276" w:lineRule="auto"/>
      <w:jc w:val="left"/>
      <w:outlineLvl w:val="9"/>
    </w:pPr>
    <w:rPr>
      <w:rFonts w:asciiTheme="majorHAnsi" w:eastAsiaTheme="majorEastAsia" w:hAnsiTheme="majorHAnsi" w:cstheme="majorBidi"/>
      <w:bCs/>
      <w:color w:val="365F91" w:themeColor="accent1" w:themeShade="BF"/>
      <w:szCs w:val="28"/>
      <w:lang w:val="uk-UA" w:eastAsia="uk-UA"/>
    </w:rPr>
  </w:style>
  <w:style w:type="character" w:customStyle="1" w:styleId="Heading2Char">
    <w:name w:val="Heading 2 Char"/>
    <w:basedOn w:val="DefaultParagraphFont"/>
    <w:link w:val="Heading2"/>
    <w:qFormat/>
    <w:rPr>
      <w:sz w:val="32"/>
      <w:lang w:eastAsia="en-US"/>
    </w:rPr>
  </w:style>
  <w:style w:type="character" w:customStyle="1" w:styleId="CommentTextChar">
    <w:name w:val="Comment Text Char"/>
    <w:basedOn w:val="DefaultParagraphFont"/>
    <w:link w:val="CommentText"/>
    <w:qFormat/>
    <w:rPr>
      <w:lang w:val="en-AU" w:eastAsia="en-US"/>
    </w:rPr>
  </w:style>
  <w:style w:type="character" w:customStyle="1" w:styleId="CommentSubjectChar">
    <w:name w:val="Comment Subject Char"/>
    <w:basedOn w:val="CommentTextChar"/>
    <w:link w:val="CommentSubject"/>
    <w:qFormat/>
    <w:rPr>
      <w:b/>
      <w:bCs/>
      <w:lang w:val="en-AU" w:eastAsia="en-US"/>
    </w:rPr>
  </w:style>
  <w:style w:type="character" w:customStyle="1" w:styleId="FootnoteTextChar">
    <w:name w:val="Footnote Text Char"/>
    <w:basedOn w:val="DefaultParagraphFont"/>
    <w:link w:val="FootnoteText"/>
    <w:qFormat/>
    <w:rPr>
      <w:lang w:val="en-AU" w:eastAsia="en-US"/>
    </w:rPr>
  </w:style>
  <w:style w:type="paragraph" w:customStyle="1" w:styleId="textbox">
    <w:name w:val="textbox"/>
    <w:basedOn w:val="Normal"/>
    <w:qFormat/>
    <w:pPr>
      <w:spacing w:before="100" w:beforeAutospacing="1" w:after="100" w:afterAutospacing="1"/>
    </w:pPr>
    <w:rPr>
      <w:lang w:val="uk-UA" w:eastAsia="uk-UA"/>
    </w:rPr>
  </w:style>
  <w:style w:type="paragraph" w:customStyle="1" w:styleId="a5">
    <w:name w:val="Підпис рисунка"/>
    <w:basedOn w:val="Normal"/>
    <w:link w:val="a6"/>
    <w:qFormat/>
    <w:pPr>
      <w:spacing w:after="360"/>
      <w:jc w:val="center"/>
    </w:pPr>
    <w:rPr>
      <w:bCs/>
      <w:szCs w:val="28"/>
      <w:lang w:val="uk-UA" w:eastAsia="uk-UA"/>
    </w:rPr>
  </w:style>
  <w:style w:type="paragraph" w:customStyle="1" w:styleId="a7">
    <w:name w:val="Рисунок"/>
    <w:basedOn w:val="a5"/>
    <w:link w:val="a8"/>
    <w:qFormat/>
    <w:pPr>
      <w:spacing w:before="120" w:after="0"/>
    </w:pPr>
  </w:style>
  <w:style w:type="character" w:customStyle="1" w:styleId="a6">
    <w:name w:val="Підпис рисунка Знак"/>
    <w:basedOn w:val="DefaultParagraphFont"/>
    <w:link w:val="a5"/>
    <w:qFormat/>
    <w:rPr>
      <w:bCs/>
      <w:sz w:val="28"/>
      <w:szCs w:val="28"/>
    </w:rPr>
  </w:style>
  <w:style w:type="character" w:customStyle="1" w:styleId="a8">
    <w:name w:val="Рисунок Знак"/>
    <w:basedOn w:val="a6"/>
    <w:link w:val="a7"/>
    <w:qFormat/>
    <w:rPr>
      <w:bCs/>
      <w:sz w:val="28"/>
      <w:szCs w:val="28"/>
    </w:rPr>
  </w:style>
  <w:style w:type="paragraph" w:customStyle="1" w:styleId="a9">
    <w:name w:val="Підпис таблиці"/>
    <w:basedOn w:val="Normal"/>
    <w:link w:val="aa"/>
    <w:qFormat/>
    <w:pPr>
      <w:tabs>
        <w:tab w:val="left" w:pos="709"/>
      </w:tabs>
      <w:spacing w:before="240" w:after="120"/>
    </w:pPr>
    <w:rPr>
      <w:szCs w:val="28"/>
      <w:lang w:val="ru-RU"/>
    </w:rPr>
  </w:style>
  <w:style w:type="character" w:customStyle="1" w:styleId="aa">
    <w:name w:val="Підпис таблиці Знак"/>
    <w:basedOn w:val="DefaultParagraphFont"/>
    <w:link w:val="a9"/>
    <w:qFormat/>
    <w:rPr>
      <w:sz w:val="28"/>
      <w:szCs w:val="28"/>
      <w:lang w:val="ru-RU"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TextMetod">
    <w:name w:val="Text_Metod"/>
    <w:qFormat/>
    <w:pPr>
      <w:spacing w:line="264" w:lineRule="auto"/>
      <w:ind w:firstLine="567"/>
      <w:jc w:val="both"/>
    </w:pPr>
    <w:rPr>
      <w:rFonts w:eastAsia="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3E730-9B3A-4E96-A3B4-9CC9C98C4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1259</Words>
  <Characters>718</Characters>
  <Application>Microsoft Office Word</Application>
  <DocSecurity>0</DocSecurity>
  <Lines>5</Lines>
  <Paragraphs>3</Paragraphs>
  <ScaleCrop>false</ScaleCrop>
  <HeadingPairs>
    <vt:vector size="2" baseType="variant">
      <vt:variant>
        <vt:lpstr>Title</vt:lpstr>
      </vt:variant>
      <vt:variant>
        <vt:i4>1</vt:i4>
      </vt:variant>
    </vt:vector>
  </HeadingPairs>
  <TitlesOfParts>
    <vt:vector size="1" baseType="lpstr">
      <vt:lpstr>МІНІСТЕРСТВО ОСВІТИ І НАУКИ УКРАЇНИ</vt:lpstr>
    </vt:vector>
  </TitlesOfParts>
  <Company>Test</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creator>Kustra</dc:creator>
  <cp:lastModifiedBy>Mykhailo Sydoruk</cp:lastModifiedBy>
  <cp:revision>2</cp:revision>
  <cp:lastPrinted>2020-10-20T13:09:00Z</cp:lastPrinted>
  <dcterms:created xsi:type="dcterms:W3CDTF">2023-11-19T15:48:00Z</dcterms:created>
  <dcterms:modified xsi:type="dcterms:W3CDTF">2023-11-19T15:48:00Z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401DC70CD07F4247BA87B2B9ECFD23CC</vt:lpwstr>
  </property>
</Properties>
</file>