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SERBICES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GALLERY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PROGRESS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Enjoy The Glow Of Good Health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OFFER @ SHAPE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 Dolores quae porro consequatur aliquam, incidunt eius magni provident, doloribus omnis minus ovident, doloribus omnis minus temporibus perferendis nesciunt...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Aerobics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ament, consectetur adipisicing elit. Dolores quae porro conseguatur aliguam, incidunt Lorem ipsum dolor sit amet, consectetur adipisicion elit.Dolores quae porro consequatur aliquam, incidunt.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GYM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ament, consectetur adipisicing elit. Dolores quae porro conseguatur aliguam, incidunt Lorem ipsum dolor sit amet, consectetur adipisicion elit.Dolores quae porro consequatur aliquam, incidunt.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Nutritionist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ament, consectetur adipisicing elit. Dolores quae porro conseguatur aliguam, incidunt Lorem ipsum dolor sit amet, consectetur adipisicion elit.Dolores quae porro consequatur aliquam, incidunt.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WHAT OUR SERVICES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ament, consectetur adipsicing elit. Dolores quae porro consequatur aliquam, incidunt eius magni provident, doloribus omnis minus temporibus perferendis nesciunt...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Aerobics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 Dolores quae porro consequatur aliquam, incidunt</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Cardio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 Dolores quae porro consequatur aliquam, incidunt</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Consulting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 Dolores quae porro consequatur aliquam, incidunt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GYM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 Dolores quae porro consequatur aliquam, incidunt</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SPA Energy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 Dolores quae porro consequatur aliquam, incidunt</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Events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 Dolores quae porro consequatur aliquam, incidunt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FITNESS STUDIO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Curabitur aliquet quam id dui posuere blandit. Donec sollicitudin molestie malesuada pellentesque ipsumm id orci porta dapibus. Vivamus suscipit tortor eget felis porttitor volutpat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Grids is a responsive Multipurpose Template. Lorem ipsum dolor si amet, consectetur adipiscing elit. Curabitur aliquet quam id dui posuere blandit. Donec sollicitudin molestie malesuada. Pdllentesque in ipsum id orci porta dapibus. Vivamus suscipit tortor eget felis portitor volutpat.</w:t>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w:t>
      </w:r>
    </w:p>
    <w:p w:rsidR="00000000" w:rsidDel="00000000" w:rsidP="00000000" w:rsidRDefault="00000000" w:rsidRPr="00000000" w14:paraId="0000004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Consectetur adipiscing elit.</w:t>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Curabitur aliquet quam id dui.</w:t>
      </w:r>
    </w:p>
    <w:p w:rsidR="00000000" w:rsidDel="00000000" w:rsidP="00000000" w:rsidRDefault="00000000" w:rsidRPr="00000000" w14:paraId="0000004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Donec sollicitudin molestie malesuada.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Contact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company Inc JC Main Road, Near Silnile tower pin-21542 NewYork US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(123)456-789-1255-12584 email@domainname.com</w:t>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Links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Events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Terms and conditions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Privacy policy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Latest Posts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et pulvinar enim. Quisque at tempor ligula.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Natus error sit voluptatem accusantium doloremque</w:t>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Recent News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adipsicing elit.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et pulvinar enim. Quisque at tempor ligula.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Natus error sit voluptatem accusantium doloremque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Bootstrap Template 2018 All right reserved.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