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62B2" w14:textId="77777777" w:rsidR="006F35B5" w:rsidRPr="006F35B5" w:rsidRDefault="006F35B5" w:rsidP="006F35B5">
      <w:pPr>
        <w:shd w:val="clear" w:color="auto" w:fill="FFFFFF"/>
        <w:spacing w:after="75" w:line="312" w:lineRule="atLeast"/>
        <w:textAlignment w:val="baseline"/>
        <w:outlineLvl w:val="2"/>
        <w:rPr>
          <w:rFonts w:ascii="Poppins" w:eastAsia="Times New Roman" w:hAnsi="Poppins" w:cs="Poppins"/>
          <w:b/>
          <w:bCs/>
          <w:color w:val="000000"/>
          <w:sz w:val="45"/>
          <w:szCs w:val="45"/>
          <w:lang w:eastAsia="en-CA"/>
        </w:rPr>
      </w:pPr>
      <w:r w:rsidRPr="006F35B5">
        <w:rPr>
          <w:rFonts w:ascii="Poppins" w:eastAsia="Times New Roman" w:hAnsi="Poppins" w:cs="Poppins"/>
          <w:b/>
          <w:bCs/>
          <w:color w:val="000000"/>
          <w:sz w:val="45"/>
          <w:szCs w:val="45"/>
          <w:lang w:eastAsia="en-CA"/>
        </w:rPr>
        <w:t>Gender Diversity: Advancing Women in Leadership</w:t>
      </w:r>
    </w:p>
    <w:p w14:paraId="029EFCD7" w14:textId="77777777" w:rsidR="006F35B5" w:rsidRPr="006F35B5" w:rsidRDefault="006F35B5" w:rsidP="006F35B5">
      <w:pPr>
        <w:shd w:val="clear" w:color="auto" w:fill="FFFFFF"/>
        <w:spacing w:line="240" w:lineRule="auto"/>
        <w:textAlignment w:val="baseline"/>
        <w:rPr>
          <w:rFonts w:ascii="Poppins" w:eastAsia="Times New Roman" w:hAnsi="Poppins" w:cs="Poppins"/>
          <w:color w:val="282828"/>
          <w:sz w:val="21"/>
          <w:szCs w:val="21"/>
          <w:lang w:eastAsia="en-CA"/>
        </w:rPr>
      </w:pPr>
      <w:r w:rsidRPr="006F35B5">
        <w:rPr>
          <w:rFonts w:ascii="Poppins" w:eastAsia="Times New Roman" w:hAnsi="Poppins" w:cs="Poppins"/>
          <w:color w:val="282828"/>
          <w:sz w:val="21"/>
          <w:szCs w:val="21"/>
          <w:bdr w:val="none" w:sz="0" w:space="0" w:color="auto" w:frame="1"/>
          <w:lang w:eastAsia="en-CA"/>
        </w:rPr>
        <w:t>Gender diversity in the workplace is becoming a major factor in many ways; not only does it help new employees determine </w:t>
      </w:r>
      <w:proofErr w:type="gramStart"/>
      <w:r w:rsidRPr="006F35B5">
        <w:rPr>
          <w:rFonts w:ascii="Poppins" w:eastAsia="Times New Roman" w:hAnsi="Poppins" w:cs="Poppins"/>
          <w:color w:val="282828"/>
          <w:sz w:val="21"/>
          <w:szCs w:val="21"/>
          <w:bdr w:val="none" w:sz="0" w:space="0" w:color="auto" w:frame="1"/>
          <w:lang w:eastAsia="en-CA"/>
        </w:rPr>
        <w:t>whether or not</w:t>
      </w:r>
      <w:proofErr w:type="gramEnd"/>
      <w:r w:rsidRPr="006F35B5">
        <w:rPr>
          <w:rFonts w:ascii="Poppins" w:eastAsia="Times New Roman" w:hAnsi="Poppins" w:cs="Poppins"/>
          <w:color w:val="282828"/>
          <w:sz w:val="21"/>
          <w:szCs w:val="21"/>
          <w:bdr w:val="none" w:sz="0" w:space="0" w:color="auto" w:frame="1"/>
          <w:lang w:eastAsia="en-CA"/>
        </w:rPr>
        <w:t> they want to work for the organization in question, but there are several other positive effects that organizations can take advantage of if they make gender diversity in the workplace a priority.</w:t>
      </w:r>
    </w:p>
    <w:p w14:paraId="28568419" w14:textId="77777777" w:rsidR="006F35B5" w:rsidRPr="006F35B5" w:rsidRDefault="006F35B5" w:rsidP="006F35B5">
      <w:pPr>
        <w:shd w:val="clear" w:color="auto" w:fill="FFFFFF"/>
        <w:spacing w:line="345" w:lineRule="atLeast"/>
        <w:textAlignment w:val="baseline"/>
        <w:outlineLvl w:val="1"/>
        <w:rPr>
          <w:rFonts w:ascii="inherit" w:eastAsia="Times New Roman" w:hAnsi="inherit" w:cs="Poppins"/>
          <w:b/>
          <w:bCs/>
          <w:color w:val="000000"/>
          <w:spacing w:val="-6"/>
          <w:sz w:val="36"/>
          <w:szCs w:val="36"/>
          <w:lang w:eastAsia="en-CA"/>
        </w:rPr>
      </w:pPr>
      <w:r w:rsidRPr="006F35B5">
        <w:rPr>
          <w:rFonts w:ascii="inherit" w:eastAsia="Times New Roman" w:hAnsi="inherit" w:cs="Poppins"/>
          <w:b/>
          <w:bCs/>
          <w:color w:val="000000"/>
          <w:spacing w:val="-6"/>
          <w:sz w:val="36"/>
          <w:szCs w:val="36"/>
          <w:bdr w:val="none" w:sz="0" w:space="0" w:color="auto" w:frame="1"/>
          <w:lang w:eastAsia="en-CA"/>
        </w:rPr>
        <w:t>Gender Diversity in the Workplace: there are 3 Ways to Be Inclusive, join us to learn more….</w:t>
      </w:r>
      <w:r w:rsidRPr="006F35B5">
        <w:rPr>
          <w:rFonts w:ascii="inherit" w:eastAsia="Times New Roman" w:hAnsi="inherit" w:cs="Poppins"/>
          <w:b/>
          <w:bCs/>
          <w:color w:val="000000"/>
          <w:spacing w:val="-6"/>
          <w:sz w:val="36"/>
          <w:szCs w:val="36"/>
          <w:bdr w:val="none" w:sz="0" w:space="0" w:color="auto" w:frame="1"/>
          <w:lang w:eastAsia="en-CA"/>
        </w:rPr>
        <w:br/>
      </w:r>
    </w:p>
    <w:p w14:paraId="1A166B35" w14:textId="77777777" w:rsidR="006F35B5" w:rsidRPr="006F35B5" w:rsidRDefault="006F35B5" w:rsidP="006F35B5">
      <w:pPr>
        <w:shd w:val="clear" w:color="auto" w:fill="FFFFFF"/>
        <w:spacing w:line="240" w:lineRule="auto"/>
        <w:textAlignment w:val="baseline"/>
        <w:rPr>
          <w:rFonts w:ascii="Poppins" w:eastAsia="Times New Roman" w:hAnsi="Poppins" w:cs="Poppins"/>
          <w:color w:val="282828"/>
          <w:sz w:val="21"/>
          <w:szCs w:val="21"/>
          <w:lang w:eastAsia="en-CA"/>
        </w:rPr>
      </w:pPr>
      <w:r w:rsidRPr="006F35B5">
        <w:rPr>
          <w:rFonts w:ascii="Poppins" w:eastAsia="Times New Roman" w:hAnsi="Poppins" w:cs="Poppins"/>
          <w:color w:val="282828"/>
          <w:sz w:val="21"/>
          <w:szCs w:val="21"/>
          <w:lang w:eastAsia="en-CA"/>
        </w:rPr>
        <w:t>Thinking outside of the box, gender diversity in the workplace can be addressed by unique and interesting tools, like Workplace by Facebook’s bots, chat, and live video features. </w:t>
      </w:r>
      <w:r w:rsidRPr="006F35B5">
        <w:rPr>
          <w:rFonts w:ascii="Poppins" w:eastAsia="Times New Roman" w:hAnsi="Poppins" w:cs="Poppins"/>
          <w:color w:val="282828"/>
          <w:sz w:val="21"/>
          <w:szCs w:val="21"/>
          <w:bdr w:val="none" w:sz="0" w:space="0" w:color="auto" w:frame="1"/>
          <w:lang w:eastAsia="en-CA"/>
        </w:rPr>
        <w:t xml:space="preserve">Having trouble with gender diversity in your workplace? Not sure how Workplace by Facebook can help solve this common problem? Read along to see how and why your organization should put an emphasis on gender diversity in your workplace today, and how Workplace by Facebook’s unique features are able to help you take the first steps towards a more diverse workforce. </w:t>
      </w:r>
      <w:proofErr w:type="gramStart"/>
      <w:r w:rsidRPr="006F35B5">
        <w:rPr>
          <w:rFonts w:ascii="Poppins" w:eastAsia="Times New Roman" w:hAnsi="Poppins" w:cs="Poppins"/>
          <w:color w:val="282828"/>
          <w:sz w:val="21"/>
          <w:szCs w:val="21"/>
          <w:bdr w:val="none" w:sz="0" w:space="0" w:color="auto" w:frame="1"/>
          <w:lang w:eastAsia="en-CA"/>
        </w:rPr>
        <w:t>Or,</w:t>
      </w:r>
      <w:proofErr w:type="gramEnd"/>
      <w:r w:rsidRPr="006F35B5">
        <w:rPr>
          <w:rFonts w:ascii="Poppins" w:eastAsia="Times New Roman" w:hAnsi="Poppins" w:cs="Poppins"/>
          <w:color w:val="282828"/>
          <w:sz w:val="21"/>
          <w:szCs w:val="21"/>
          <w:bdr w:val="none" w:sz="0" w:space="0" w:color="auto" w:frame="1"/>
          <w:lang w:eastAsia="en-CA"/>
        </w:rPr>
        <w:t> </w:t>
      </w:r>
      <w:hyperlink r:id="rId5" w:tgtFrame="_self" w:history="1">
        <w:r w:rsidRPr="006F35B5">
          <w:rPr>
            <w:rFonts w:ascii="Poppins" w:eastAsia="Times New Roman" w:hAnsi="Poppins" w:cs="Poppins"/>
            <w:color w:val="000000"/>
            <w:sz w:val="21"/>
            <w:szCs w:val="21"/>
            <w:u w:val="single"/>
            <w:bdr w:val="none" w:sz="0" w:space="0" w:color="auto" w:frame="1"/>
            <w:lang w:eastAsia="en-CA"/>
          </w:rPr>
          <w:t>join us</w:t>
        </w:r>
      </w:hyperlink>
      <w:r w:rsidRPr="006F35B5">
        <w:rPr>
          <w:rFonts w:ascii="Poppins" w:eastAsia="Times New Roman" w:hAnsi="Poppins" w:cs="Poppins"/>
          <w:color w:val="282828"/>
          <w:sz w:val="21"/>
          <w:szCs w:val="21"/>
          <w:bdr w:val="none" w:sz="0" w:space="0" w:color="auto" w:frame="1"/>
          <w:lang w:eastAsia="en-CA"/>
        </w:rPr>
        <w:t> to learn more! </w:t>
      </w:r>
    </w:p>
    <w:p w14:paraId="691B9C9B" w14:textId="77777777" w:rsidR="006F35B5" w:rsidRPr="006F35B5" w:rsidRDefault="006F35B5" w:rsidP="006F35B5">
      <w:pPr>
        <w:shd w:val="clear" w:color="auto" w:fill="FFFFFF"/>
        <w:spacing w:after="0" w:line="270" w:lineRule="atLeast"/>
        <w:textAlignment w:val="baseline"/>
        <w:outlineLvl w:val="1"/>
        <w:rPr>
          <w:rFonts w:ascii="Poppins" w:eastAsia="Times New Roman" w:hAnsi="Poppins" w:cs="Poppins"/>
          <w:b/>
          <w:bCs/>
          <w:color w:val="000000"/>
          <w:sz w:val="60"/>
          <w:szCs w:val="60"/>
          <w:lang w:eastAsia="en-CA"/>
        </w:rPr>
      </w:pPr>
      <w:r w:rsidRPr="006F35B5">
        <w:rPr>
          <w:rFonts w:ascii="Poppins" w:eastAsia="Times New Roman" w:hAnsi="Poppins" w:cs="Poppins"/>
          <w:b/>
          <w:bCs/>
          <w:color w:val="000000"/>
          <w:sz w:val="60"/>
          <w:szCs w:val="60"/>
          <w:bdr w:val="none" w:sz="0" w:space="0" w:color="auto" w:frame="1"/>
          <w:lang w:eastAsia="en-CA"/>
        </w:rPr>
        <w:t>Let’s Talk About Gender Diversity in the Workplace – What Is It? Why is it Necessary? </w:t>
      </w:r>
    </w:p>
    <w:p w14:paraId="6353C3AB" w14:textId="77777777" w:rsidR="006F35B5" w:rsidRPr="006F35B5" w:rsidRDefault="006F35B5" w:rsidP="006F35B5">
      <w:pPr>
        <w:shd w:val="clear" w:color="auto" w:fill="FFFFFF"/>
        <w:spacing w:after="0" w:line="240" w:lineRule="auto"/>
        <w:textAlignment w:val="baseline"/>
        <w:rPr>
          <w:rFonts w:ascii="Poppins" w:eastAsia="Times New Roman" w:hAnsi="Poppins" w:cs="Poppins"/>
          <w:color w:val="282828"/>
          <w:sz w:val="21"/>
          <w:szCs w:val="21"/>
          <w:lang w:eastAsia="en-CA"/>
        </w:rPr>
      </w:pPr>
      <w:r w:rsidRPr="006F35B5">
        <w:rPr>
          <w:rFonts w:ascii="Poppins" w:eastAsia="Times New Roman" w:hAnsi="Poppins" w:cs="Poppins"/>
          <w:color w:val="282828"/>
          <w:sz w:val="21"/>
          <w:szCs w:val="21"/>
          <w:bdr w:val="none" w:sz="0" w:space="0" w:color="auto" w:frame="1"/>
          <w:lang w:eastAsia="en-CA"/>
        </w:rPr>
        <w:t>Simply put, gender diversity is the equitable or fair representation of people of different genders within your organization. But gender diversity in the workplace isn’t just about having the right mix of males and females in your organization. You need to look at the bigger picture.  </w:t>
      </w:r>
    </w:p>
    <w:p w14:paraId="1F865D67" w14:textId="77777777" w:rsidR="006F35B5" w:rsidRPr="006F35B5" w:rsidRDefault="006F35B5" w:rsidP="006F35B5">
      <w:pPr>
        <w:shd w:val="clear" w:color="auto" w:fill="FFFFFF"/>
        <w:spacing w:after="0" w:line="240" w:lineRule="auto"/>
        <w:textAlignment w:val="baseline"/>
        <w:rPr>
          <w:rFonts w:ascii="Poppins" w:eastAsia="Times New Roman" w:hAnsi="Poppins" w:cs="Poppins"/>
          <w:color w:val="282828"/>
          <w:sz w:val="21"/>
          <w:szCs w:val="21"/>
          <w:lang w:eastAsia="en-CA"/>
        </w:rPr>
      </w:pPr>
      <w:r w:rsidRPr="006F35B5">
        <w:rPr>
          <w:rFonts w:ascii="Poppins" w:eastAsia="Times New Roman" w:hAnsi="Poppins" w:cs="Poppins"/>
          <w:color w:val="282828"/>
          <w:sz w:val="21"/>
          <w:szCs w:val="21"/>
          <w:bdr w:val="none" w:sz="0" w:space="0" w:color="auto" w:frame="1"/>
          <w:lang w:eastAsia="en-CA"/>
        </w:rPr>
        <w:t>Below, let’s look at some key questions to ask yourself: </w:t>
      </w:r>
    </w:p>
    <w:p w14:paraId="00B9E993" w14:textId="77777777" w:rsidR="006F35B5" w:rsidRPr="006F35B5" w:rsidRDefault="006F35B5" w:rsidP="006F35B5">
      <w:pPr>
        <w:numPr>
          <w:ilvl w:val="0"/>
          <w:numId w:val="1"/>
        </w:numPr>
        <w:shd w:val="clear" w:color="auto" w:fill="FFFFFF"/>
        <w:spacing w:after="0" w:line="240" w:lineRule="auto"/>
        <w:ind w:left="495"/>
        <w:textAlignment w:val="baseline"/>
        <w:rPr>
          <w:rFonts w:ascii="Poppins" w:eastAsia="Times New Roman" w:hAnsi="Poppins" w:cs="Poppins"/>
          <w:color w:val="282828"/>
          <w:sz w:val="21"/>
          <w:szCs w:val="21"/>
          <w:lang w:eastAsia="en-CA"/>
        </w:rPr>
      </w:pPr>
      <w:r w:rsidRPr="006F35B5">
        <w:rPr>
          <w:rFonts w:ascii="Poppins" w:eastAsia="Times New Roman" w:hAnsi="Poppins" w:cs="Poppins"/>
          <w:color w:val="282828"/>
          <w:sz w:val="21"/>
          <w:szCs w:val="21"/>
          <w:bdr w:val="none" w:sz="0" w:space="0" w:color="auto" w:frame="1"/>
          <w:lang w:eastAsia="en-CA"/>
        </w:rPr>
        <w:t>Does your organization provide a safe environment for women, transgender, or non-binary individuals that you hire?  </w:t>
      </w:r>
    </w:p>
    <w:p w14:paraId="774265DF" w14:textId="77777777" w:rsidR="006F35B5" w:rsidRPr="006F35B5" w:rsidRDefault="006F35B5" w:rsidP="006F35B5">
      <w:pPr>
        <w:numPr>
          <w:ilvl w:val="0"/>
          <w:numId w:val="1"/>
        </w:numPr>
        <w:shd w:val="clear" w:color="auto" w:fill="FFFFFF"/>
        <w:spacing w:after="0" w:line="240" w:lineRule="auto"/>
        <w:ind w:left="495"/>
        <w:textAlignment w:val="baseline"/>
        <w:rPr>
          <w:rFonts w:ascii="Poppins" w:eastAsia="Times New Roman" w:hAnsi="Poppins" w:cs="Poppins"/>
          <w:color w:val="282828"/>
          <w:sz w:val="21"/>
          <w:szCs w:val="21"/>
          <w:lang w:eastAsia="en-CA"/>
        </w:rPr>
      </w:pPr>
      <w:r w:rsidRPr="006F35B5">
        <w:rPr>
          <w:rFonts w:ascii="Poppins" w:eastAsia="Times New Roman" w:hAnsi="Poppins" w:cs="Poppins"/>
          <w:color w:val="282828"/>
          <w:sz w:val="21"/>
          <w:szCs w:val="21"/>
          <w:bdr w:val="none" w:sz="0" w:space="0" w:color="auto" w:frame="1"/>
          <w:lang w:eastAsia="en-CA"/>
        </w:rPr>
        <w:t>Do you have a strong anti-bullying and anti-harassment policy in place?  </w:t>
      </w:r>
    </w:p>
    <w:p w14:paraId="494B0211" w14:textId="77777777" w:rsidR="006F35B5" w:rsidRPr="006F35B5" w:rsidRDefault="006F35B5" w:rsidP="006F35B5">
      <w:pPr>
        <w:numPr>
          <w:ilvl w:val="0"/>
          <w:numId w:val="1"/>
        </w:numPr>
        <w:shd w:val="clear" w:color="auto" w:fill="FFFFFF"/>
        <w:spacing w:after="0" w:line="240" w:lineRule="auto"/>
        <w:ind w:left="495"/>
        <w:textAlignment w:val="baseline"/>
        <w:rPr>
          <w:rFonts w:ascii="Poppins" w:eastAsia="Times New Roman" w:hAnsi="Poppins" w:cs="Poppins"/>
          <w:color w:val="282828"/>
          <w:sz w:val="21"/>
          <w:szCs w:val="21"/>
          <w:lang w:eastAsia="en-CA"/>
        </w:rPr>
      </w:pPr>
      <w:r w:rsidRPr="006F35B5">
        <w:rPr>
          <w:rFonts w:ascii="Poppins" w:eastAsia="Times New Roman" w:hAnsi="Poppins" w:cs="Poppins"/>
          <w:color w:val="282828"/>
          <w:sz w:val="21"/>
          <w:szCs w:val="21"/>
          <w:bdr w:val="none" w:sz="0" w:space="0" w:color="auto" w:frame="1"/>
          <w:lang w:eastAsia="en-CA"/>
        </w:rPr>
        <w:lastRenderedPageBreak/>
        <w:t>Is there any unconscious bias in the way that your organizational processes and systems are set up?  </w:t>
      </w:r>
    </w:p>
    <w:p w14:paraId="5D9B1453" w14:textId="77777777" w:rsidR="006F35B5" w:rsidRPr="006F35B5" w:rsidRDefault="006F35B5" w:rsidP="006F35B5">
      <w:pPr>
        <w:numPr>
          <w:ilvl w:val="0"/>
          <w:numId w:val="1"/>
        </w:numPr>
        <w:shd w:val="clear" w:color="auto" w:fill="FFFFFF"/>
        <w:spacing w:after="0" w:line="240" w:lineRule="auto"/>
        <w:ind w:left="495"/>
        <w:textAlignment w:val="baseline"/>
        <w:rPr>
          <w:rFonts w:ascii="Poppins" w:eastAsia="Times New Roman" w:hAnsi="Poppins" w:cs="Poppins"/>
          <w:color w:val="282828"/>
          <w:sz w:val="21"/>
          <w:szCs w:val="21"/>
          <w:lang w:eastAsia="en-CA"/>
        </w:rPr>
      </w:pPr>
      <w:r w:rsidRPr="006F35B5">
        <w:rPr>
          <w:rFonts w:ascii="Poppins" w:eastAsia="Times New Roman" w:hAnsi="Poppins" w:cs="Poppins"/>
          <w:color w:val="282828"/>
          <w:sz w:val="21"/>
          <w:szCs w:val="21"/>
          <w:bdr w:val="none" w:sz="0" w:space="0" w:color="auto" w:frame="1"/>
          <w:lang w:eastAsia="en-CA"/>
        </w:rPr>
        <w:t>Is the balance of power in your organization equal – is there sufficient gender diversity on your executive team, on your board(s), and in management roles?  </w:t>
      </w:r>
    </w:p>
    <w:p w14:paraId="21679F4D" w14:textId="77777777" w:rsidR="006F35B5" w:rsidRPr="006F35B5" w:rsidRDefault="006F35B5" w:rsidP="006F35B5">
      <w:pPr>
        <w:shd w:val="clear" w:color="auto" w:fill="FFFFFF"/>
        <w:spacing w:line="240" w:lineRule="auto"/>
        <w:textAlignment w:val="baseline"/>
        <w:rPr>
          <w:rFonts w:ascii="Poppins" w:eastAsia="Times New Roman" w:hAnsi="Poppins" w:cs="Poppins"/>
          <w:color w:val="282828"/>
          <w:sz w:val="21"/>
          <w:szCs w:val="21"/>
          <w:lang w:eastAsia="en-CA"/>
        </w:rPr>
      </w:pPr>
      <w:r w:rsidRPr="006F35B5">
        <w:rPr>
          <w:rFonts w:ascii="Poppins" w:eastAsia="Times New Roman" w:hAnsi="Poppins" w:cs="Poppins"/>
          <w:color w:val="282828"/>
          <w:sz w:val="21"/>
          <w:szCs w:val="21"/>
          <w:bdr w:val="none" w:sz="0" w:space="0" w:color="auto" w:frame="1"/>
          <w:lang w:eastAsia="en-CA"/>
        </w:rPr>
        <w:t>Simply hiring women, transgender, or non-binary people into your workplace isn’t enough. To reap the many benefits of gender diversity, you need to empower those workers to not only reach but exceed their full potential!  </w:t>
      </w:r>
    </w:p>
    <w:p w14:paraId="771347D4" w14:textId="77777777" w:rsidR="00093724" w:rsidRDefault="006F35B5"/>
    <w:sectPr w:rsidR="00093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1765E"/>
    <w:multiLevelType w:val="multilevel"/>
    <w:tmpl w:val="AC3635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2575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B5"/>
    <w:rsid w:val="005D5214"/>
    <w:rsid w:val="006F35B5"/>
    <w:rsid w:val="009252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7692"/>
  <w15:chartTrackingRefBased/>
  <w15:docId w15:val="{6BB64F88-3D1C-475C-A403-E7EC6DD7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199355">
      <w:bodyDiv w:val="1"/>
      <w:marLeft w:val="0"/>
      <w:marRight w:val="0"/>
      <w:marTop w:val="0"/>
      <w:marBottom w:val="0"/>
      <w:divBdr>
        <w:top w:val="none" w:sz="0" w:space="0" w:color="auto"/>
        <w:left w:val="none" w:sz="0" w:space="0" w:color="auto"/>
        <w:bottom w:val="none" w:sz="0" w:space="0" w:color="auto"/>
        <w:right w:val="none" w:sz="0" w:space="0" w:color="auto"/>
      </w:divBdr>
      <w:divsChild>
        <w:div w:id="1162694788">
          <w:marLeft w:val="-225"/>
          <w:marRight w:val="-225"/>
          <w:marTop w:val="0"/>
          <w:marBottom w:val="0"/>
          <w:divBdr>
            <w:top w:val="none" w:sz="0" w:space="0" w:color="auto"/>
            <w:left w:val="none" w:sz="0" w:space="0" w:color="auto"/>
            <w:bottom w:val="none" w:sz="0" w:space="0" w:color="auto"/>
            <w:right w:val="none" w:sz="0" w:space="0" w:color="auto"/>
          </w:divBdr>
          <w:divsChild>
            <w:div w:id="1568953245">
              <w:marLeft w:val="0"/>
              <w:marRight w:val="0"/>
              <w:marTop w:val="0"/>
              <w:marBottom w:val="0"/>
              <w:divBdr>
                <w:top w:val="none" w:sz="0" w:space="0" w:color="auto"/>
                <w:left w:val="none" w:sz="0" w:space="0" w:color="auto"/>
                <w:bottom w:val="none" w:sz="0" w:space="0" w:color="auto"/>
                <w:right w:val="none" w:sz="0" w:space="0" w:color="auto"/>
              </w:divBdr>
              <w:divsChild>
                <w:div w:id="1623030912">
                  <w:marLeft w:val="0"/>
                  <w:marRight w:val="0"/>
                  <w:marTop w:val="0"/>
                  <w:marBottom w:val="0"/>
                  <w:divBdr>
                    <w:top w:val="none" w:sz="0" w:space="0" w:color="auto"/>
                    <w:left w:val="none" w:sz="0" w:space="0" w:color="auto"/>
                    <w:bottom w:val="none" w:sz="0" w:space="0" w:color="auto"/>
                    <w:right w:val="none" w:sz="0" w:space="0" w:color="auto"/>
                  </w:divBdr>
                  <w:divsChild>
                    <w:div w:id="1322199549">
                      <w:marLeft w:val="0"/>
                      <w:marRight w:val="0"/>
                      <w:marTop w:val="0"/>
                      <w:marBottom w:val="0"/>
                      <w:divBdr>
                        <w:top w:val="none" w:sz="0" w:space="0" w:color="auto"/>
                        <w:left w:val="none" w:sz="0" w:space="0" w:color="auto"/>
                        <w:bottom w:val="none" w:sz="0" w:space="0" w:color="auto"/>
                        <w:right w:val="none" w:sz="0" w:space="0" w:color="auto"/>
                      </w:divBdr>
                      <w:divsChild>
                        <w:div w:id="2065988078">
                          <w:marLeft w:val="0"/>
                          <w:marRight w:val="0"/>
                          <w:marTop w:val="0"/>
                          <w:marBottom w:val="525"/>
                          <w:divBdr>
                            <w:top w:val="none" w:sz="0" w:space="0" w:color="auto"/>
                            <w:left w:val="none" w:sz="0" w:space="0" w:color="auto"/>
                            <w:bottom w:val="none" w:sz="0" w:space="0" w:color="auto"/>
                            <w:right w:val="none" w:sz="0" w:space="0" w:color="auto"/>
                          </w:divBdr>
                          <w:divsChild>
                            <w:div w:id="468209366">
                              <w:marLeft w:val="0"/>
                              <w:marRight w:val="0"/>
                              <w:marTop w:val="0"/>
                              <w:marBottom w:val="0"/>
                              <w:divBdr>
                                <w:top w:val="none" w:sz="0" w:space="0" w:color="auto"/>
                                <w:left w:val="none" w:sz="0" w:space="0" w:color="auto"/>
                                <w:bottom w:val="none" w:sz="0" w:space="0" w:color="auto"/>
                                <w:right w:val="none" w:sz="0" w:space="0" w:color="auto"/>
                              </w:divBdr>
                            </w:div>
                          </w:divsChild>
                        </w:div>
                        <w:div w:id="1190921211">
                          <w:marLeft w:val="0"/>
                          <w:marRight w:val="0"/>
                          <w:marTop w:val="0"/>
                          <w:marBottom w:val="525"/>
                          <w:divBdr>
                            <w:top w:val="none" w:sz="0" w:space="0" w:color="auto"/>
                            <w:left w:val="none" w:sz="0" w:space="0" w:color="auto"/>
                            <w:bottom w:val="none" w:sz="0" w:space="0" w:color="auto"/>
                            <w:right w:val="none" w:sz="0" w:space="0" w:color="auto"/>
                          </w:divBdr>
                          <w:divsChild>
                            <w:div w:id="1648899398">
                              <w:marLeft w:val="0"/>
                              <w:marRight w:val="0"/>
                              <w:marTop w:val="0"/>
                              <w:marBottom w:val="0"/>
                              <w:divBdr>
                                <w:top w:val="none" w:sz="0" w:space="0" w:color="auto"/>
                                <w:left w:val="none" w:sz="0" w:space="0" w:color="auto"/>
                                <w:bottom w:val="none" w:sz="0" w:space="0" w:color="auto"/>
                                <w:right w:val="none" w:sz="0" w:space="0" w:color="auto"/>
                              </w:divBdr>
                              <w:divsChild>
                                <w:div w:id="1044256305">
                                  <w:blockQuote w:val="1"/>
                                  <w:marLeft w:val="0"/>
                                  <w:marRight w:val="0"/>
                                  <w:marTop w:val="690"/>
                                  <w:marBottom w:val="0"/>
                                  <w:divBdr>
                                    <w:top w:val="none" w:sz="0" w:space="0" w:color="auto"/>
                                    <w:left w:val="none" w:sz="0" w:space="0" w:color="auto"/>
                                    <w:bottom w:val="none" w:sz="0" w:space="0" w:color="auto"/>
                                    <w:right w:val="none" w:sz="0" w:space="0" w:color="auto"/>
                                  </w:divBdr>
                                </w:div>
                              </w:divsChild>
                            </w:div>
                          </w:divsChild>
                        </w:div>
                        <w:div w:id="2028798327">
                          <w:marLeft w:val="0"/>
                          <w:marRight w:val="0"/>
                          <w:marTop w:val="0"/>
                          <w:marBottom w:val="525"/>
                          <w:divBdr>
                            <w:top w:val="none" w:sz="0" w:space="0" w:color="auto"/>
                            <w:left w:val="none" w:sz="0" w:space="0" w:color="auto"/>
                            <w:bottom w:val="none" w:sz="0" w:space="0" w:color="auto"/>
                            <w:right w:val="none" w:sz="0" w:space="0" w:color="auto"/>
                          </w:divBdr>
                          <w:divsChild>
                            <w:div w:id="1222444859">
                              <w:marLeft w:val="0"/>
                              <w:marRight w:val="0"/>
                              <w:marTop w:val="0"/>
                              <w:marBottom w:val="0"/>
                              <w:divBdr>
                                <w:top w:val="none" w:sz="0" w:space="0" w:color="auto"/>
                                <w:left w:val="none" w:sz="0" w:space="0" w:color="auto"/>
                                <w:bottom w:val="none" w:sz="0" w:space="0" w:color="auto"/>
                                <w:right w:val="none" w:sz="0" w:space="0" w:color="auto"/>
                              </w:divBdr>
                            </w:div>
                          </w:divsChild>
                        </w:div>
                        <w:div w:id="1657222750">
                          <w:marLeft w:val="0"/>
                          <w:marRight w:val="0"/>
                          <w:marTop w:val="0"/>
                          <w:marBottom w:val="525"/>
                          <w:divBdr>
                            <w:top w:val="none" w:sz="0" w:space="0" w:color="auto"/>
                            <w:left w:val="none" w:sz="0" w:space="0" w:color="auto"/>
                            <w:bottom w:val="none" w:sz="0" w:space="0" w:color="auto"/>
                            <w:right w:val="none" w:sz="0" w:space="0" w:color="auto"/>
                          </w:divBdr>
                          <w:divsChild>
                            <w:div w:id="16525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versityconference.ca/regist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 O'Hara-Stephenson</dc:creator>
  <cp:keywords/>
  <dc:description/>
  <cp:lastModifiedBy>Alethia O'Hara-Stephenson</cp:lastModifiedBy>
  <cp:revision>1</cp:revision>
  <dcterms:created xsi:type="dcterms:W3CDTF">2022-05-23T01:18:00Z</dcterms:created>
  <dcterms:modified xsi:type="dcterms:W3CDTF">2022-05-23T01:20:00Z</dcterms:modified>
</cp:coreProperties>
</file>