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http://money.cnn.com/2016/03/23/pf/gender-pay-gap/index.html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11446" cy="5157788"/>
            <wp:effectExtent b="0" l="0" r="0" t="0"/>
            <wp:docPr descr="屏幕快照 2017-06-07 4.09.18 PM.png" id="4" name="image8.png"/>
            <a:graphic>
              <a:graphicData uri="http://schemas.openxmlformats.org/drawingml/2006/picture">
                <pic:pic>
                  <pic:nvPicPr>
                    <pic:cNvPr descr="屏幕快照 2017-06-07 4.09.18 PM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446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824288" cy="4823260"/>
            <wp:effectExtent b="0" l="0" r="0" t="0"/>
            <wp:docPr descr="屏幕快照 2017-06-07 4.08.58 PM.png" id="1" name="image5.png"/>
            <a:graphic>
              <a:graphicData uri="http://schemas.openxmlformats.org/drawingml/2006/picture">
                <pic:pic>
                  <pic:nvPicPr>
                    <pic:cNvPr descr="屏幕快照 2017-06-07 4.08.58 P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8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276600"/>
            <wp:effectExtent b="0" l="0" r="0" t="0"/>
            <wp:docPr descr="屏幕快照 2017-06-07 4.55.34 PM.png" id="2" name="image6.png"/>
            <a:graphic>
              <a:graphicData uri="http://schemas.openxmlformats.org/drawingml/2006/picture">
                <pic:pic>
                  <pic:nvPicPr>
                    <pic:cNvPr descr="屏幕快照 2017-06-07 4.55.34 PM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759200"/>
            <wp:effectExtent b="0" l="0" r="0" t="0"/>
            <wp:docPr descr="屏幕快照 2017-06-07 4.55.13 PM.png" id="3" name="image7.png"/>
            <a:graphic>
              <a:graphicData uri="http://schemas.openxmlformats.org/drawingml/2006/picture">
                <pic:pic>
                  <pic:nvPicPr>
                    <pic:cNvPr descr="屏幕快照 2017-06-07 4.55.13 PM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hyperlink" Target="http://money.cnn.com/2016/03/23/pf/gender-pay-gap/index.html" TargetMode="Externa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