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Study of Graphene Based Sensors for Detecting Proteins</w:t>
      </w:r>
    </w:p>
    <w:p>
      <w:pPr>
        <w:pStyle w:val="Heading1"/>
      </w:pPr>
      <w:r>
        <w:t>Abstract</w:t>
      </w:r>
    </w:p>
    <w:p>
      <w:r>
        <w:t>In recent years, graphene has become very popular for a lot of sensing applications, and in this paper we made a graphene sensor that can detect proteins and it works really well and we believe it is significant for diagnostics because it is obviously better than other methods, and it has a lot of advantages that we will describe in order to show the performance which we measured carefully in the lab using different concentrations of the target protein over a wide range of values.</w:t>
      </w:r>
    </w:p>
    <w:p>
      <w:pPr>
        <w:pStyle w:val="Heading1"/>
      </w:pPr>
      <w:r>
        <w:t>Introduction</w:t>
      </w:r>
    </w:p>
    <w:p>
      <w:r>
        <w:t>It is well known that detecting biomarkers is important. Graphene is a good material. We used it to make a sensor. There are many papers about graphene sensors, etc.</w:t>
      </w:r>
    </w:p>
    <w:p>
      <w:r>
        <w:t>The sensitivity was very high and clearly the best, and we think this proves our device is significant compared to previous works that were not as good.</w:t>
      </w:r>
    </w:p>
    <w:p>
      <w:pPr>
        <w:pStyle w:val="Heading1"/>
      </w:pPr>
      <w:r>
        <w:t>Methods</w:t>
      </w:r>
    </w:p>
    <w:p>
      <w:r>
        <w:t>We grew graphene and transferred it and then we functionalized it with a linker molecule and attached antibodies to it in order to capture the proteins , and we measured the electrical signal.</w:t>
      </w:r>
    </w:p>
    <w:p>
      <w:pPr>
        <w:pStyle w:val="Heading1"/>
      </w:pPr>
      <w:r>
        <w:t>Results</w:t>
      </w:r>
    </w:p>
    <w:p>
      <w:r>
        <w:t>The Dirac point moved a lot when we added the protein. The response was very good and increased significantly with concentration. This is a really important finding.</w:t>
      </w:r>
    </w:p>
    <w:p>
      <w:pPr>
        <w:pStyle w:val="Heading1"/>
      </w:pPr>
      <w:r>
        <w:t>Conclusion</w:t>
      </w:r>
    </w:p>
    <w:p>
      <w:r>
        <w:t>In conclusion, we made a very good sensor that works really well and it is obviously useful for a lot of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