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6487C" w14:textId="77777777" w:rsidR="00AC0A6D" w:rsidRDefault="00000000">
      <w:pPr>
        <w:spacing w:after="60"/>
      </w:pPr>
      <w:r>
        <w:rPr>
          <w:b/>
          <w:bCs/>
          <w:sz w:val="36"/>
          <w:szCs w:val="36"/>
        </w:rPr>
        <w:t>Nomura Quant Challenge — Question 2</w:t>
      </w:r>
    </w:p>
    <w:p w14:paraId="79E78BDE" w14:textId="77777777" w:rsidR="00AC0A6D" w:rsidRDefault="00000000">
      <w:pPr>
        <w:spacing w:after="240"/>
      </w:pPr>
      <w:r>
        <w:rPr>
          <w:color w:val="555555"/>
          <w:sz w:val="26"/>
          <w:szCs w:val="26"/>
        </w:rPr>
        <w:t>Interest-Rate Curve Construction, Swap Pricing, and Analytical Risk</w:t>
      </w:r>
    </w:p>
    <w:p w14:paraId="42EDC726" w14:textId="77777777" w:rsidR="00AC0A6D" w:rsidRDefault="00000000">
      <w:pPr>
        <w:pStyle w:val="Heading1"/>
      </w:pPr>
      <w:r>
        <w:t>1. Problem Summary</w:t>
      </w:r>
    </w:p>
    <w:p w14:paraId="36FDCE41" w14:textId="77777777" w:rsidR="00AC0A6D" w:rsidRDefault="00000000">
      <w:pPr>
        <w:spacing w:after="120" w:line="276" w:lineRule="auto"/>
      </w:pPr>
      <w:r>
        <w:t>We construct two independent discount-factor (DF) curves from quoted market instruments — one from cash deposit rates and one from par swap rates — and use them to price a new interest-rate swap and to allocate its risk back to the original market quotes. Two interpolation schemes are supported on the log of discount factors: linear and averaged-quadratic. The deliverables are: (Q1) the discount factor at a query time under each curve/interpolation combination; (Q2.1) the present value and par rate of a new swap under all four combinations; and (Q2.2) the analytical sensitivity of that present value to every input market quote.</w:t>
      </w:r>
    </w:p>
    <w:p w14:paraId="41DE5819" w14:textId="77777777" w:rsidR="00AC0A6D" w:rsidRDefault="00000000">
      <w:pPr>
        <w:pStyle w:val="Heading1"/>
      </w:pPr>
      <w:r>
        <w:t>2. Input and Output Format</w:t>
      </w:r>
    </w:p>
    <w:p w14:paraId="09E691AD" w14:textId="77777777" w:rsidR="00AC0A6D" w:rsidRDefault="00000000">
      <w:pPr>
        <w:spacing w:after="120" w:line="276" w:lineRule="auto"/>
      </w:pPr>
      <w:r>
        <w:rPr>
          <w:b/>
          <w:bCs/>
        </w:rPr>
        <w:t xml:space="preserve">Input (Input.csv). </w:t>
      </w:r>
      <w:r>
        <w:t>Row 1, column 1 gives the number of maturities n. The next n rows give maturity, cash rate (%), and par swap rate (%). The following row gives the Q1 query time t in days. The final row gives the new swap as fixed rate (%), maturity, fixed-leg frequency, and floating-leg frequency.</w:t>
      </w:r>
    </w:p>
    <w:p w14:paraId="6D6F3E1C" w14:textId="77777777" w:rsidR="00AC0A6D" w:rsidRDefault="00000000">
      <w:pPr>
        <w:spacing w:after="120" w:line="276" w:lineRule="auto"/>
      </w:pPr>
      <w:r>
        <w:rPr>
          <w:b/>
          <w:bCs/>
        </w:rPr>
        <w:t xml:space="preserve">Maturity and frequency parsing. </w:t>
      </w:r>
      <w:r>
        <w:t xml:space="preserve">Maturities follow </w:t>
      </w:r>
      <w:proofErr w:type="spellStart"/>
      <w:r>
        <w:t>nD</w:t>
      </w:r>
      <w:proofErr w:type="spellEnd"/>
      <w:r>
        <w:t xml:space="preserve"> = n days, </w:t>
      </w:r>
      <w:proofErr w:type="spellStart"/>
      <w:r>
        <w:t>nW</w:t>
      </w:r>
      <w:proofErr w:type="spellEnd"/>
      <w:r>
        <w:t xml:space="preserve"> = 7n days, </w:t>
      </w:r>
      <w:proofErr w:type="spellStart"/>
      <w:r>
        <w:t>nM</w:t>
      </w:r>
      <w:proofErr w:type="spellEnd"/>
      <w:r>
        <w:t xml:space="preserve"> = 30n days, </w:t>
      </w:r>
      <w:proofErr w:type="spellStart"/>
      <w:r>
        <w:t>nY</w:t>
      </w:r>
      <w:proofErr w:type="spellEnd"/>
      <w:r>
        <w:t xml:space="preserve"> = 360n days. Frequencies follow 1m = 30, 3m = 90, 6m = 180, 12m = 360 days. A leading UTF-8 byte-order mark is stripped, trailing empty CSV fields are tolerated, and all rates are converted from percent to decimal immediately on read.</w:t>
      </w:r>
    </w:p>
    <w:p w14:paraId="5FAEB513" w14:textId="77777777" w:rsidR="00AC0A6D" w:rsidRDefault="00000000">
      <w:pPr>
        <w:spacing w:after="120" w:line="276" w:lineRule="auto"/>
      </w:pPr>
      <w:r>
        <w:rPr>
          <w:b/>
          <w:bCs/>
        </w:rPr>
        <w:t xml:space="preserve">Output (question2_output.csv). </w:t>
      </w:r>
      <w:r>
        <w:t xml:space="preserve">Exactly (3 + n) </w:t>
      </w:r>
      <w:proofErr w:type="spellStart"/>
      <w:r>
        <w:t>rows</w:t>
      </w:r>
      <w:proofErr w:type="spellEnd"/>
      <w:r>
        <w:t xml:space="preserve"> by 4 columns, no header, matching the supplied template. Row 1 holds the four Q1 discount factors; row 2 the four Q2.1 present values; row 3 the four Q2.1 par rates (in percent); rows 4 onward the four Q2.2 risk vectors, one row per input maturity. The four columns are always ordered Cash/Linear, Cash/Averaged-Quadratic, Swap/Linear, Swap/Averaged-Quadratic.</w:t>
      </w:r>
    </w:p>
    <w:p w14:paraId="4C659250" w14:textId="77777777" w:rsidR="00AC0A6D" w:rsidRDefault="00000000">
      <w:pPr>
        <w:pStyle w:val="Heading1"/>
      </w:pPr>
      <w:r>
        <w:t>3. Assumptions and Conventions</w:t>
      </w:r>
    </w:p>
    <w:p w14:paraId="6FAADCEE" w14:textId="77777777" w:rsidR="00AC0A6D" w:rsidRDefault="00000000">
      <w:pPr>
        <w:pStyle w:val="ListParagraph"/>
        <w:numPr>
          <w:ilvl w:val="0"/>
          <w:numId w:val="2"/>
        </w:numPr>
        <w:spacing w:after="80"/>
      </w:pPr>
      <w:r>
        <w:t xml:space="preserve">Day count is Actual/360 with the simplified calendar: 1 week = 7 days, 1 month = 30 days, 1 year = 360 days. </w:t>
      </w:r>
      <w:proofErr w:type="gramStart"/>
      <w:r>
        <w:t>DCF(</w:t>
      </w:r>
      <w:proofErr w:type="gramEnd"/>
      <w:r>
        <w:t>t2, t1) = (t2 − t1) / 360.</w:t>
      </w:r>
    </w:p>
    <w:p w14:paraId="08EA7673" w14:textId="77777777" w:rsidR="00AC0A6D" w:rsidRDefault="00000000">
      <w:pPr>
        <w:pStyle w:val="ListParagraph"/>
        <w:numPr>
          <w:ilvl w:val="0"/>
          <w:numId w:val="2"/>
        </w:numPr>
        <w:spacing w:after="80"/>
      </w:pPr>
      <w:r>
        <w:t>Input rates are in percent and converted to decimal internally; reported par rates are returned in percent for symmetry with the input.</w:t>
      </w:r>
    </w:p>
    <w:p w14:paraId="25CEC11E" w14:textId="77777777" w:rsidR="00AC0A6D" w:rsidRDefault="00000000">
      <w:pPr>
        <w:pStyle w:val="ListParagraph"/>
        <w:numPr>
          <w:ilvl w:val="0"/>
          <w:numId w:val="2"/>
        </w:numPr>
        <w:spacing w:after="80"/>
      </w:pPr>
      <w:r>
        <w:t>Calibration swaps pay semi-annually on both legs (180-day periods). For maturities below 6 months the swap reduces to a single exchange at maturity, which gives the same discount factor as the cash formula.</w:t>
      </w:r>
    </w:p>
    <w:p w14:paraId="07D35D3D" w14:textId="77777777" w:rsidR="00AC0A6D" w:rsidRDefault="00000000">
      <w:pPr>
        <w:pStyle w:val="ListParagraph"/>
        <w:numPr>
          <w:ilvl w:val="0"/>
          <w:numId w:val="2"/>
        </w:numPr>
        <w:spacing w:after="80"/>
      </w:pPr>
      <w:r>
        <w:t>Present value is taken from the fixed-rate payer’s perspective: PV = floating-leg PV − fixed-leg PV.</w:t>
      </w:r>
    </w:p>
    <w:p w14:paraId="52ACAF9F" w14:textId="77777777" w:rsidR="00AC0A6D" w:rsidRDefault="00000000">
      <w:pPr>
        <w:pStyle w:val="ListParagraph"/>
        <w:numPr>
          <w:ilvl w:val="0"/>
          <w:numId w:val="2"/>
        </w:numPr>
        <w:spacing w:after="80"/>
      </w:pPr>
      <w:r>
        <w:t>The floating leg is valued by telescoping. With curve-implied forward rates the floating-leg PV equals N</w:t>
      </w:r>
      <w:proofErr w:type="gramStart"/>
      <w:r>
        <w:t>·(</w:t>
      </w:r>
      <w:proofErr w:type="gramEnd"/>
      <w:r>
        <w:t>1 − DF(T)) for any floating frequency, so the new swap’s floating frequency does not affect its PV (it is parsed but unused in pricing).</w:t>
      </w:r>
    </w:p>
    <w:p w14:paraId="45DA4505" w14:textId="77777777" w:rsidR="00AC0A6D" w:rsidRDefault="00000000">
      <w:pPr>
        <w:pStyle w:val="ListParagraph"/>
        <w:numPr>
          <w:ilvl w:val="0"/>
          <w:numId w:val="2"/>
        </w:numPr>
        <w:spacing w:after="80"/>
      </w:pPr>
      <w:r>
        <w:t>The new swap’s fixed leg uses the frequency given in the input. A final stub period is supported if a maturity is not an exact multiple of the period.</w:t>
      </w:r>
    </w:p>
    <w:p w14:paraId="6196BDFC" w14:textId="77777777" w:rsidR="00AC0A6D" w:rsidRDefault="00000000">
      <w:pPr>
        <w:pStyle w:val="ListParagraph"/>
        <w:numPr>
          <w:ilvl w:val="0"/>
          <w:numId w:val="2"/>
        </w:numPr>
        <w:spacing w:after="80"/>
      </w:pPr>
      <w:r>
        <w:rPr>
          <w:b/>
          <w:bCs/>
        </w:rPr>
        <w:lastRenderedPageBreak/>
        <w:t xml:space="preserve">Averaged-quadratic boundaries: </w:t>
      </w:r>
      <w:r>
        <w:t>the first interval is linear (as specified); the last interval uses the left quadratic only, since the right quadratic would require a node beyond the last one. This same boundary convention is applied during bootstrapping and during pricing, so a single interpolation routine serves both.</w:t>
      </w:r>
    </w:p>
    <w:p w14:paraId="6F035F56" w14:textId="77777777" w:rsidR="00AC0A6D" w:rsidRDefault="00000000">
      <w:pPr>
        <w:pStyle w:val="ListParagraph"/>
        <w:numPr>
          <w:ilvl w:val="0"/>
          <w:numId w:val="2"/>
        </w:numPr>
        <w:spacing w:after="80"/>
      </w:pPr>
      <w:r>
        <w:t>Bisection tolerance is 1e−14 on the residual or bracket width, capped at 200 iterations.</w:t>
      </w:r>
    </w:p>
    <w:p w14:paraId="6F6D4A92" w14:textId="77777777" w:rsidR="00AC0A6D" w:rsidRDefault="00000000">
      <w:pPr>
        <w:pStyle w:val="Heading1"/>
      </w:pPr>
      <w:r>
        <w:t>4. Cash Curve Construction</w:t>
      </w:r>
    </w:p>
    <w:p w14:paraId="4ED2A545" w14:textId="77777777" w:rsidR="00AC0A6D" w:rsidRDefault="00000000">
      <w:pPr>
        <w:spacing w:after="120" w:line="276" w:lineRule="auto"/>
      </w:pPr>
      <w:r>
        <w:t>A cash deposit pays principal plus simple interest at maturity, so each cash rate yields one discount factor directly — no iteration and no coupling between maturities:</w:t>
      </w:r>
    </w:p>
    <w:p w14:paraId="021B2701" w14:textId="77777777" w:rsidR="00AC0A6D" w:rsidRDefault="00000000">
      <w:pPr>
        <w:spacing w:before="60" w:after="120"/>
        <w:ind w:left="360"/>
      </w:pPr>
      <w:r>
        <w:rPr>
          <w:rFonts w:ascii="Consolas" w:eastAsia="Consolas" w:hAnsi="Consolas" w:cs="Consolas"/>
          <w:sz w:val="21"/>
          <w:szCs w:val="21"/>
        </w:rPr>
        <w:t xml:space="preserve">DF(T) = 1 / (1 + c · </w:t>
      </w:r>
      <w:proofErr w:type="gramStart"/>
      <w:r>
        <w:rPr>
          <w:rFonts w:ascii="Consolas" w:eastAsia="Consolas" w:hAnsi="Consolas" w:cs="Consolas"/>
          <w:sz w:val="21"/>
          <w:szCs w:val="21"/>
        </w:rPr>
        <w:t>DCF(</w:t>
      </w:r>
      <w:proofErr w:type="gramEnd"/>
      <w:r>
        <w:rPr>
          <w:rFonts w:ascii="Consolas" w:eastAsia="Consolas" w:hAnsi="Consolas" w:cs="Consolas"/>
          <w:sz w:val="21"/>
          <w:szCs w:val="21"/>
        </w:rPr>
        <w:t>T, 0</w:t>
      </w:r>
      <w:proofErr w:type="gramStart"/>
      <w:r>
        <w:rPr>
          <w:rFonts w:ascii="Consolas" w:eastAsia="Consolas" w:hAnsi="Consolas" w:cs="Consolas"/>
          <w:sz w:val="21"/>
          <w:szCs w:val="21"/>
        </w:rPr>
        <w:t xml:space="preserve">))   </w:t>
      </w:r>
      <w:proofErr w:type="gramEnd"/>
      <w:r>
        <w:rPr>
          <w:rFonts w:ascii="Consolas" w:eastAsia="Consolas" w:hAnsi="Consolas" w:cs="Consolas"/>
          <w:sz w:val="21"/>
          <w:szCs w:val="21"/>
        </w:rPr>
        <w:t xml:space="preserve">  where c is the cash rate (decimal)</w:t>
      </w:r>
    </w:p>
    <w:p w14:paraId="66B40A28" w14:textId="77777777" w:rsidR="00AC0A6D" w:rsidRDefault="00000000">
      <w:pPr>
        <w:spacing w:after="120" w:line="276" w:lineRule="auto"/>
      </w:pPr>
      <w:r>
        <w:t xml:space="preserve">The cash curve therefore has </w:t>
      </w:r>
      <w:proofErr w:type="spellStart"/>
      <w:r>
        <w:t>n</w:t>
      </w:r>
      <w:proofErr w:type="spellEnd"/>
      <w:r>
        <w:t xml:space="preserve"> independent nodes. Its node-level Jacobian is diagonal, which simplifies the cash risk.</w:t>
      </w:r>
    </w:p>
    <w:p w14:paraId="23F69499" w14:textId="77777777" w:rsidR="00AC0A6D" w:rsidRDefault="00000000">
      <w:pPr>
        <w:pStyle w:val="Heading1"/>
      </w:pPr>
      <w:r>
        <w:t>5. Swap Curve Bootstrapping</w:t>
      </w:r>
    </w:p>
    <w:p w14:paraId="45AF89EC" w14:textId="77777777" w:rsidR="00AC0A6D" w:rsidRDefault="00000000">
      <w:pPr>
        <w:spacing w:after="120" w:line="276" w:lineRule="auto"/>
      </w:pPr>
      <w:r>
        <w:t>Swaps are calibrated short-to-long. For maturities below 6 months the single-exchange par condition gives the same closed form as the cash deposit:</w:t>
      </w:r>
    </w:p>
    <w:p w14:paraId="7A4B027D" w14:textId="77777777" w:rsidR="00AC0A6D" w:rsidRDefault="00000000">
      <w:pPr>
        <w:spacing w:before="60" w:after="120"/>
        <w:ind w:left="360"/>
      </w:pPr>
      <w:r>
        <w:rPr>
          <w:rFonts w:ascii="Consolas" w:eastAsia="Consolas" w:hAnsi="Consolas" w:cs="Consolas"/>
          <w:sz w:val="21"/>
          <w:szCs w:val="21"/>
        </w:rPr>
        <w:t xml:space="preserve">DF(T) = 1 / (1 + p · </w:t>
      </w:r>
      <w:proofErr w:type="gramStart"/>
      <w:r>
        <w:rPr>
          <w:rFonts w:ascii="Consolas" w:eastAsia="Consolas" w:hAnsi="Consolas" w:cs="Consolas"/>
          <w:sz w:val="21"/>
          <w:szCs w:val="21"/>
        </w:rPr>
        <w:t>DCF(</w:t>
      </w:r>
      <w:proofErr w:type="gramEnd"/>
      <w:r>
        <w:rPr>
          <w:rFonts w:ascii="Consolas" w:eastAsia="Consolas" w:hAnsi="Consolas" w:cs="Consolas"/>
          <w:sz w:val="21"/>
          <w:szCs w:val="21"/>
        </w:rPr>
        <w:t>T, 0))</w:t>
      </w:r>
    </w:p>
    <w:p w14:paraId="2AAB7ADC" w14:textId="77777777" w:rsidR="00AC0A6D" w:rsidRDefault="00000000">
      <w:pPr>
        <w:spacing w:after="120" w:line="276" w:lineRule="auto"/>
      </w:pPr>
      <w:r>
        <w:t>For semi-annual swaps the par condition equates the fixed annuity to the telescoped floating leg:</w:t>
      </w:r>
    </w:p>
    <w:p w14:paraId="0F9510BB" w14:textId="77777777" w:rsidR="00AC0A6D" w:rsidRDefault="00000000">
      <w:pPr>
        <w:spacing w:before="60" w:after="120"/>
        <w:ind w:left="360"/>
      </w:pPr>
      <w:r>
        <w:rPr>
          <w:rFonts w:ascii="Consolas" w:eastAsia="Consolas" w:hAnsi="Consolas" w:cs="Consolas"/>
          <w:sz w:val="21"/>
          <w:szCs w:val="21"/>
        </w:rPr>
        <w:t xml:space="preserve">p · </w:t>
      </w:r>
      <w:proofErr w:type="spellStart"/>
      <w:r>
        <w:rPr>
          <w:rFonts w:ascii="Consolas" w:eastAsia="Consolas" w:hAnsi="Consolas" w:cs="Consolas"/>
          <w:sz w:val="21"/>
          <w:szCs w:val="21"/>
        </w:rPr>
        <w:t>Σ_i</w:t>
      </w:r>
      <w:proofErr w:type="spellEnd"/>
      <w:r>
        <w:rPr>
          <w:rFonts w:ascii="Consolas" w:eastAsia="Consolas" w:hAnsi="Consolas" w:cs="Consolas"/>
          <w:sz w:val="21"/>
          <w:szCs w:val="21"/>
        </w:rPr>
        <w:t xml:space="preserve"> </w:t>
      </w:r>
      <w:proofErr w:type="gramStart"/>
      <w:r>
        <w:rPr>
          <w:rFonts w:ascii="Consolas" w:eastAsia="Consolas" w:hAnsi="Consolas" w:cs="Consolas"/>
          <w:sz w:val="21"/>
          <w:szCs w:val="21"/>
        </w:rPr>
        <w:t>DCF(</w:t>
      </w:r>
      <w:proofErr w:type="spellStart"/>
      <w:proofErr w:type="gramEnd"/>
      <w:r>
        <w:rPr>
          <w:rFonts w:ascii="Consolas" w:eastAsia="Consolas" w:hAnsi="Consolas" w:cs="Consolas"/>
          <w:sz w:val="21"/>
          <w:szCs w:val="21"/>
        </w:rPr>
        <w:t>t_i</w:t>
      </w:r>
      <w:proofErr w:type="spellEnd"/>
      <w:r>
        <w:rPr>
          <w:rFonts w:ascii="Consolas" w:eastAsia="Consolas" w:hAnsi="Consolas" w:cs="Consolas"/>
          <w:sz w:val="21"/>
          <w:szCs w:val="21"/>
        </w:rPr>
        <w:t>, t_{i−1}) · DF(</w:t>
      </w:r>
      <w:proofErr w:type="spellStart"/>
      <w:r>
        <w:rPr>
          <w:rFonts w:ascii="Consolas" w:eastAsia="Consolas" w:hAnsi="Consolas" w:cs="Consolas"/>
          <w:sz w:val="21"/>
          <w:szCs w:val="21"/>
        </w:rPr>
        <w:t>t_i</w:t>
      </w:r>
      <w:proofErr w:type="spellEnd"/>
      <w:r>
        <w:rPr>
          <w:rFonts w:ascii="Consolas" w:eastAsia="Consolas" w:hAnsi="Consolas" w:cs="Consolas"/>
          <w:sz w:val="21"/>
          <w:szCs w:val="21"/>
        </w:rPr>
        <w:t>) = 1 − DF(T)</w:t>
      </w:r>
    </w:p>
    <w:p w14:paraId="64AFA25C" w14:textId="77777777" w:rsidR="00AC0A6D" w:rsidRDefault="00000000">
      <w:pPr>
        <w:spacing w:after="120" w:line="276" w:lineRule="auto"/>
      </w:pPr>
      <w:r>
        <w:t>Letting x = DF(T) be the unknown node, intermediate payment dates that do not coincide with an existing node are interpolated from the partial curve built so far, with the new node carrying the trial value x. Because those interpolated factors depend on x, the residual</w:t>
      </w:r>
    </w:p>
    <w:p w14:paraId="40F487C0" w14:textId="77777777" w:rsidR="00AC0A6D" w:rsidRDefault="00000000">
      <w:pPr>
        <w:spacing w:before="60" w:after="120"/>
        <w:ind w:left="360"/>
      </w:pPr>
      <w:r>
        <w:rPr>
          <w:rFonts w:ascii="Consolas" w:eastAsia="Consolas" w:hAnsi="Consolas" w:cs="Consolas"/>
          <w:sz w:val="21"/>
          <w:szCs w:val="21"/>
        </w:rPr>
        <w:t xml:space="preserve">G(x) = (1 − x) − p · </w:t>
      </w:r>
      <w:proofErr w:type="spellStart"/>
      <w:r>
        <w:rPr>
          <w:rFonts w:ascii="Consolas" w:eastAsia="Consolas" w:hAnsi="Consolas" w:cs="Consolas"/>
          <w:sz w:val="21"/>
          <w:szCs w:val="21"/>
        </w:rPr>
        <w:t>Σ_i</w:t>
      </w:r>
      <w:proofErr w:type="spellEnd"/>
      <w:r>
        <w:rPr>
          <w:rFonts w:ascii="Consolas" w:eastAsia="Consolas" w:hAnsi="Consolas" w:cs="Consolas"/>
          <w:sz w:val="21"/>
          <w:szCs w:val="21"/>
        </w:rPr>
        <w:t xml:space="preserve"> </w:t>
      </w:r>
      <w:proofErr w:type="gramStart"/>
      <w:r>
        <w:rPr>
          <w:rFonts w:ascii="Consolas" w:eastAsia="Consolas" w:hAnsi="Consolas" w:cs="Consolas"/>
          <w:sz w:val="21"/>
          <w:szCs w:val="21"/>
        </w:rPr>
        <w:t>DCF(</w:t>
      </w:r>
      <w:proofErr w:type="spellStart"/>
      <w:proofErr w:type="gramEnd"/>
      <w:r>
        <w:rPr>
          <w:rFonts w:ascii="Consolas" w:eastAsia="Consolas" w:hAnsi="Consolas" w:cs="Consolas"/>
          <w:sz w:val="21"/>
          <w:szCs w:val="21"/>
        </w:rPr>
        <w:t>t_i</w:t>
      </w:r>
      <w:proofErr w:type="spellEnd"/>
      <w:r>
        <w:rPr>
          <w:rFonts w:ascii="Consolas" w:eastAsia="Consolas" w:hAnsi="Consolas" w:cs="Consolas"/>
          <w:sz w:val="21"/>
          <w:szCs w:val="21"/>
        </w:rPr>
        <w:t xml:space="preserve">, t_{i−1}) · </w:t>
      </w:r>
      <w:proofErr w:type="gramStart"/>
      <w:r>
        <w:rPr>
          <w:rFonts w:ascii="Consolas" w:eastAsia="Consolas" w:hAnsi="Consolas" w:cs="Consolas"/>
          <w:sz w:val="21"/>
          <w:szCs w:val="21"/>
        </w:rPr>
        <w:t>DF(</w:t>
      </w:r>
      <w:proofErr w:type="spellStart"/>
      <w:proofErr w:type="gramEnd"/>
      <w:r>
        <w:rPr>
          <w:rFonts w:ascii="Consolas" w:eastAsia="Consolas" w:hAnsi="Consolas" w:cs="Consolas"/>
          <w:sz w:val="21"/>
          <w:szCs w:val="21"/>
        </w:rPr>
        <w:t>t_i</w:t>
      </w:r>
      <w:proofErr w:type="spellEnd"/>
      <w:r>
        <w:rPr>
          <w:rFonts w:ascii="Consolas" w:eastAsia="Consolas" w:hAnsi="Consolas" w:cs="Consolas"/>
          <w:sz w:val="21"/>
          <w:szCs w:val="21"/>
        </w:rPr>
        <w:t>; x</w:t>
      </w:r>
      <w:proofErr w:type="gramStart"/>
      <w:r>
        <w:rPr>
          <w:rFonts w:ascii="Consolas" w:eastAsia="Consolas" w:hAnsi="Consolas" w:cs="Consolas"/>
          <w:sz w:val="21"/>
          <w:szCs w:val="21"/>
        </w:rPr>
        <w:t>)  =</w:t>
      </w:r>
      <w:proofErr w:type="gramEnd"/>
      <w:r>
        <w:rPr>
          <w:rFonts w:ascii="Consolas" w:eastAsia="Consolas" w:hAnsi="Consolas" w:cs="Consolas"/>
          <w:sz w:val="21"/>
          <w:szCs w:val="21"/>
        </w:rPr>
        <w:t xml:space="preserve"> 0</w:t>
      </w:r>
    </w:p>
    <w:p w14:paraId="0008B2E9" w14:textId="77777777" w:rsidR="00AC0A6D" w:rsidRDefault="00000000">
      <w:pPr>
        <w:spacing w:after="120" w:line="276" w:lineRule="auto"/>
      </w:pPr>
      <w:r>
        <w:t xml:space="preserve">is solved numerically. G is strictly decreasing in x for positive rates, so the root in (0, 1] is unique. </w:t>
      </w:r>
      <w:r>
        <w:rPr>
          <w:b/>
          <w:bCs/>
        </w:rPr>
        <w:t>Importantly, the bootstrap interpolates the partial curve with the exact same routine used for pricing</w:t>
      </w:r>
      <w:r>
        <w:t>, so calibration and pricing remain consistent and the dependence of node j on only nodes ≤ j is preserved (a lower-triangular structure that the risk layer relies on).</w:t>
      </w:r>
    </w:p>
    <w:p w14:paraId="68C4462C" w14:textId="77777777" w:rsidR="00AC0A6D" w:rsidRDefault="00000000">
      <w:pPr>
        <w:pStyle w:val="Heading1"/>
      </w:pPr>
      <w:r>
        <w:t>6. Linear Interpolation on log DF</w:t>
      </w:r>
    </w:p>
    <w:p w14:paraId="4CC4E24C" w14:textId="77777777" w:rsidR="00AC0A6D" w:rsidRDefault="00000000">
      <w:pPr>
        <w:spacing w:after="120" w:line="276" w:lineRule="auto"/>
      </w:pPr>
      <w:r>
        <w:t>For a query time t in the interval [Ta, Tb] with λ = (t − Ta) / (Tb − Ta):</w:t>
      </w:r>
    </w:p>
    <w:p w14:paraId="382A5CB2" w14:textId="77777777" w:rsidR="00AC0A6D" w:rsidRDefault="00000000">
      <w:pPr>
        <w:spacing w:before="60" w:after="120"/>
        <w:ind w:left="360"/>
      </w:pPr>
      <w:r>
        <w:rPr>
          <w:rFonts w:ascii="Consolas" w:eastAsia="Consolas" w:hAnsi="Consolas" w:cs="Consolas"/>
          <w:sz w:val="21"/>
          <w:szCs w:val="21"/>
        </w:rPr>
        <w:t>ln DF(t) = (1 − λ) · ln DF(Ta) + λ · ln DF(Tb)</w:t>
      </w:r>
    </w:p>
    <w:p w14:paraId="4C32DF65" w14:textId="77777777" w:rsidR="00AC0A6D" w:rsidRDefault="00000000">
      <w:pPr>
        <w:spacing w:after="120" w:line="276" w:lineRule="auto"/>
      </w:pPr>
      <w:r>
        <w:t>Equivalently DF(t) = DF(Ta)^(1−λ) · DF(Tb)^λ. Interpolating in log space keeps discount factors positive and reproduces piecewise-constant forward rates between nodes.</w:t>
      </w:r>
    </w:p>
    <w:p w14:paraId="56B11183" w14:textId="77777777" w:rsidR="00AC0A6D" w:rsidRDefault="00000000">
      <w:pPr>
        <w:pStyle w:val="Heading1"/>
      </w:pPr>
      <w:r>
        <w:t>7. Averaged-Quadratic Interpolation on log DF</w:t>
      </w:r>
    </w:p>
    <w:p w14:paraId="61F9B70A" w14:textId="77777777" w:rsidR="00AC0A6D" w:rsidRDefault="00000000">
      <w:pPr>
        <w:spacing w:after="120" w:line="276" w:lineRule="auto"/>
      </w:pPr>
      <w:r>
        <w:t xml:space="preserve">Let </w:t>
      </w:r>
      <w:proofErr w:type="spellStart"/>
      <w:r>
        <w:t>Qa</w:t>
      </w:r>
      <w:proofErr w:type="spellEnd"/>
      <w:r>
        <w:t xml:space="preserve">(t) be the quadratic through three consecutive nodes (T_{a−1}, </w:t>
      </w:r>
      <w:proofErr w:type="spellStart"/>
      <w:r>
        <w:t>T_a</w:t>
      </w:r>
      <w:proofErr w:type="spellEnd"/>
      <w:r>
        <w:t>, T_{a+1}) in log-DF space, written with Lagrange basis weights:</w:t>
      </w:r>
    </w:p>
    <w:p w14:paraId="43EFDC6A" w14:textId="77777777" w:rsidR="00AC0A6D" w:rsidRDefault="00000000">
      <w:pPr>
        <w:spacing w:before="60" w:after="120"/>
        <w:ind w:left="360"/>
      </w:pPr>
      <w:proofErr w:type="spellStart"/>
      <w:r>
        <w:rPr>
          <w:rFonts w:ascii="Consolas" w:eastAsia="Consolas" w:hAnsi="Consolas" w:cs="Consolas"/>
          <w:sz w:val="21"/>
          <w:szCs w:val="21"/>
        </w:rPr>
        <w:t>Qa</w:t>
      </w:r>
      <w:proofErr w:type="spellEnd"/>
      <w:r>
        <w:rPr>
          <w:rFonts w:ascii="Consolas" w:eastAsia="Consolas" w:hAnsi="Consolas" w:cs="Consolas"/>
          <w:sz w:val="21"/>
          <w:szCs w:val="21"/>
        </w:rPr>
        <w:t>(t) = l0·ln DF(T_{a−1}) + l1·ln DF(</w:t>
      </w:r>
      <w:proofErr w:type="spellStart"/>
      <w:r>
        <w:rPr>
          <w:rFonts w:ascii="Consolas" w:eastAsia="Consolas" w:hAnsi="Consolas" w:cs="Consolas"/>
          <w:sz w:val="21"/>
          <w:szCs w:val="21"/>
        </w:rPr>
        <w:t>T_a</w:t>
      </w:r>
      <w:proofErr w:type="spellEnd"/>
      <w:r>
        <w:rPr>
          <w:rFonts w:ascii="Consolas" w:eastAsia="Consolas" w:hAnsi="Consolas" w:cs="Consolas"/>
          <w:sz w:val="21"/>
          <w:szCs w:val="21"/>
        </w:rPr>
        <w:t>) + l2·ln DF(T_{a+1})</w:t>
      </w:r>
    </w:p>
    <w:p w14:paraId="63E7A9EB" w14:textId="77777777" w:rsidR="00AC0A6D" w:rsidRDefault="00000000">
      <w:pPr>
        <w:spacing w:after="120" w:line="276" w:lineRule="auto"/>
      </w:pPr>
      <w:r>
        <w:lastRenderedPageBreak/>
        <w:t>For an interior interval [Ta, Tb] the interpolant blends the two quadratics that share that interval, weighted by distance:</w:t>
      </w:r>
    </w:p>
    <w:p w14:paraId="496E8D4A" w14:textId="77777777" w:rsidR="00AC0A6D" w:rsidRDefault="00000000">
      <w:pPr>
        <w:spacing w:before="60" w:after="120"/>
        <w:ind w:left="360"/>
      </w:pPr>
      <w:r>
        <w:rPr>
          <w:rFonts w:ascii="Consolas" w:eastAsia="Consolas" w:hAnsi="Consolas" w:cs="Consolas"/>
          <w:sz w:val="21"/>
          <w:szCs w:val="21"/>
        </w:rPr>
        <w:t xml:space="preserve">ln DF(t) = </w:t>
      </w:r>
      <w:proofErr w:type="spellStart"/>
      <w:r>
        <w:rPr>
          <w:rFonts w:ascii="Consolas" w:eastAsia="Consolas" w:hAnsi="Consolas" w:cs="Consolas"/>
          <w:sz w:val="21"/>
          <w:szCs w:val="21"/>
        </w:rPr>
        <w:t>wa</w:t>
      </w:r>
      <w:proofErr w:type="spellEnd"/>
      <w:r>
        <w:rPr>
          <w:rFonts w:ascii="Consolas" w:eastAsia="Consolas" w:hAnsi="Consolas" w:cs="Consolas"/>
          <w:sz w:val="21"/>
          <w:szCs w:val="21"/>
        </w:rPr>
        <w:t xml:space="preserve"> · </w:t>
      </w:r>
      <w:proofErr w:type="spellStart"/>
      <w:r>
        <w:rPr>
          <w:rFonts w:ascii="Consolas" w:eastAsia="Consolas" w:hAnsi="Consolas" w:cs="Consolas"/>
          <w:sz w:val="21"/>
          <w:szCs w:val="21"/>
        </w:rPr>
        <w:t>Qa</w:t>
      </w:r>
      <w:proofErr w:type="spellEnd"/>
      <w:r>
        <w:rPr>
          <w:rFonts w:ascii="Consolas" w:eastAsia="Consolas" w:hAnsi="Consolas" w:cs="Consolas"/>
          <w:sz w:val="21"/>
          <w:szCs w:val="21"/>
        </w:rPr>
        <w:t xml:space="preserve">(t) + </w:t>
      </w:r>
      <w:proofErr w:type="spellStart"/>
      <w:r>
        <w:rPr>
          <w:rFonts w:ascii="Consolas" w:eastAsia="Consolas" w:hAnsi="Consolas" w:cs="Consolas"/>
          <w:sz w:val="21"/>
          <w:szCs w:val="21"/>
        </w:rPr>
        <w:t>wb</w:t>
      </w:r>
      <w:proofErr w:type="spellEnd"/>
      <w:r>
        <w:rPr>
          <w:rFonts w:ascii="Consolas" w:eastAsia="Consolas" w:hAnsi="Consolas" w:cs="Consolas"/>
          <w:sz w:val="21"/>
          <w:szCs w:val="21"/>
        </w:rPr>
        <w:t xml:space="preserve"> · Q_{a+</w:t>
      </w:r>
      <w:proofErr w:type="gramStart"/>
      <w:r>
        <w:rPr>
          <w:rFonts w:ascii="Consolas" w:eastAsia="Consolas" w:hAnsi="Consolas" w:cs="Consolas"/>
          <w:sz w:val="21"/>
          <w:szCs w:val="21"/>
        </w:rPr>
        <w:t>1}(</w:t>
      </w:r>
      <w:proofErr w:type="gramEnd"/>
      <w:r>
        <w:rPr>
          <w:rFonts w:ascii="Consolas" w:eastAsia="Consolas" w:hAnsi="Consolas" w:cs="Consolas"/>
          <w:sz w:val="21"/>
          <w:szCs w:val="21"/>
        </w:rPr>
        <w:t>t</w:t>
      </w:r>
      <w:proofErr w:type="gramStart"/>
      <w:r>
        <w:rPr>
          <w:rFonts w:ascii="Consolas" w:eastAsia="Consolas" w:hAnsi="Consolas" w:cs="Consolas"/>
          <w:sz w:val="21"/>
          <w:szCs w:val="21"/>
        </w:rPr>
        <w:t xml:space="preserve">),   </w:t>
      </w:r>
      <w:proofErr w:type="spellStart"/>
      <w:proofErr w:type="gramEnd"/>
      <w:r>
        <w:rPr>
          <w:rFonts w:ascii="Consolas" w:eastAsia="Consolas" w:hAnsi="Consolas" w:cs="Consolas"/>
          <w:sz w:val="21"/>
          <w:szCs w:val="21"/>
        </w:rPr>
        <w:t>wa</w:t>
      </w:r>
      <w:proofErr w:type="spellEnd"/>
      <w:r>
        <w:rPr>
          <w:rFonts w:ascii="Consolas" w:eastAsia="Consolas" w:hAnsi="Consolas" w:cs="Consolas"/>
          <w:sz w:val="21"/>
          <w:szCs w:val="21"/>
        </w:rPr>
        <w:t xml:space="preserve"> = (Tb − t)</w:t>
      </w:r>
      <w:proofErr w:type="gramStart"/>
      <w:r>
        <w:rPr>
          <w:rFonts w:ascii="Consolas" w:eastAsia="Consolas" w:hAnsi="Consolas" w:cs="Consolas"/>
          <w:sz w:val="21"/>
          <w:szCs w:val="21"/>
        </w:rPr>
        <w:t>/(</w:t>
      </w:r>
      <w:proofErr w:type="gramEnd"/>
      <w:r>
        <w:rPr>
          <w:rFonts w:ascii="Consolas" w:eastAsia="Consolas" w:hAnsi="Consolas" w:cs="Consolas"/>
          <w:sz w:val="21"/>
          <w:szCs w:val="21"/>
        </w:rPr>
        <w:t xml:space="preserve">Tb − Ta), </w:t>
      </w:r>
      <w:proofErr w:type="spellStart"/>
      <w:r>
        <w:rPr>
          <w:rFonts w:ascii="Consolas" w:eastAsia="Consolas" w:hAnsi="Consolas" w:cs="Consolas"/>
          <w:sz w:val="21"/>
          <w:szCs w:val="21"/>
        </w:rPr>
        <w:t>wb</w:t>
      </w:r>
      <w:proofErr w:type="spellEnd"/>
      <w:r>
        <w:rPr>
          <w:rFonts w:ascii="Consolas" w:eastAsia="Consolas" w:hAnsi="Consolas" w:cs="Consolas"/>
          <w:sz w:val="21"/>
          <w:szCs w:val="21"/>
        </w:rPr>
        <w:t xml:space="preserve"> = (t − Ta)</w:t>
      </w:r>
      <w:proofErr w:type="gramStart"/>
      <w:r>
        <w:rPr>
          <w:rFonts w:ascii="Consolas" w:eastAsia="Consolas" w:hAnsi="Consolas" w:cs="Consolas"/>
          <w:sz w:val="21"/>
          <w:szCs w:val="21"/>
        </w:rPr>
        <w:t>/(</w:t>
      </w:r>
      <w:proofErr w:type="gramEnd"/>
      <w:r>
        <w:rPr>
          <w:rFonts w:ascii="Consolas" w:eastAsia="Consolas" w:hAnsi="Consolas" w:cs="Consolas"/>
          <w:sz w:val="21"/>
          <w:szCs w:val="21"/>
        </w:rPr>
        <w:t>Tb − Ta)</w:t>
      </w:r>
    </w:p>
    <w:p w14:paraId="312F1F75" w14:textId="77777777" w:rsidR="00AC0A6D" w:rsidRDefault="00000000">
      <w:pPr>
        <w:spacing w:after="120" w:line="276" w:lineRule="auto"/>
      </w:pPr>
      <w:r>
        <w:rPr>
          <w:b/>
          <w:bCs/>
        </w:rPr>
        <w:t xml:space="preserve">Boundary handling. </w:t>
      </w:r>
      <w:r>
        <w:t>The first interval [T0, T1] is linear, as required by the specification (Q0 would need a node before the first one). The last interval uses the left quadratic alone, because Q_{a+1} would need a node beyond the last one. Both conventions are applied identically during calibration and pricing.</w:t>
      </w:r>
    </w:p>
    <w:p w14:paraId="77D6A198" w14:textId="77777777" w:rsidR="00AC0A6D" w:rsidRDefault="00000000">
      <w:pPr>
        <w:pStyle w:val="Heading1"/>
      </w:pPr>
      <w:r>
        <w:t>8. New Swap Present Value (Fixed-Rate Payer)</w:t>
      </w:r>
    </w:p>
    <w:p w14:paraId="0002391C" w14:textId="77777777" w:rsidR="00AC0A6D" w:rsidRDefault="00000000">
      <w:pPr>
        <w:spacing w:after="120" w:line="276" w:lineRule="auto"/>
      </w:pPr>
      <w:r>
        <w:t xml:space="preserve">With notional N, fixed rate K, maturity T, and fixed-leg payment dates </w:t>
      </w:r>
      <w:proofErr w:type="spellStart"/>
      <w:r>
        <w:t>t_i</w:t>
      </w:r>
      <w:proofErr w:type="spellEnd"/>
      <w:r>
        <w:t xml:space="preserve"> with day-count fractions α_</w:t>
      </w:r>
      <w:proofErr w:type="spellStart"/>
      <w:r>
        <w:t>i</w:t>
      </w:r>
      <w:proofErr w:type="spellEnd"/>
      <w:r>
        <w:t>:</w:t>
      </w:r>
    </w:p>
    <w:p w14:paraId="7055A86F" w14:textId="77777777" w:rsidR="00AC0A6D" w:rsidRDefault="00000000">
      <w:pPr>
        <w:spacing w:before="60" w:after="120"/>
        <w:ind w:left="360"/>
      </w:pPr>
      <w:r>
        <w:rPr>
          <w:rFonts w:ascii="Consolas" w:eastAsia="Consolas" w:hAnsi="Consolas" w:cs="Consolas"/>
          <w:sz w:val="21"/>
          <w:szCs w:val="21"/>
        </w:rPr>
        <w:t>PV = N</w:t>
      </w:r>
      <w:proofErr w:type="gramStart"/>
      <w:r>
        <w:rPr>
          <w:rFonts w:ascii="Consolas" w:eastAsia="Consolas" w:hAnsi="Consolas" w:cs="Consolas"/>
          <w:sz w:val="21"/>
          <w:szCs w:val="21"/>
        </w:rPr>
        <w:t>·(</w:t>
      </w:r>
      <w:proofErr w:type="gramEnd"/>
      <w:r>
        <w:rPr>
          <w:rFonts w:ascii="Consolas" w:eastAsia="Consolas" w:hAnsi="Consolas" w:cs="Consolas"/>
          <w:sz w:val="21"/>
          <w:szCs w:val="21"/>
        </w:rPr>
        <w:t>1 − DF(T</w:t>
      </w:r>
      <w:proofErr w:type="gramStart"/>
      <w:r>
        <w:rPr>
          <w:rFonts w:ascii="Consolas" w:eastAsia="Consolas" w:hAnsi="Consolas" w:cs="Consolas"/>
          <w:sz w:val="21"/>
          <w:szCs w:val="21"/>
        </w:rPr>
        <w:t>))  −</w:t>
      </w:r>
      <w:proofErr w:type="gramEnd"/>
      <w:r>
        <w:rPr>
          <w:rFonts w:ascii="Consolas" w:eastAsia="Consolas" w:hAnsi="Consolas" w:cs="Consolas"/>
          <w:sz w:val="21"/>
          <w:szCs w:val="21"/>
        </w:rPr>
        <w:t xml:space="preserve">  </w:t>
      </w:r>
      <w:proofErr w:type="spellStart"/>
      <w:r>
        <w:rPr>
          <w:rFonts w:ascii="Consolas" w:eastAsia="Consolas" w:hAnsi="Consolas" w:cs="Consolas"/>
          <w:sz w:val="21"/>
          <w:szCs w:val="21"/>
        </w:rPr>
        <w:t>N·K·Σ_i</w:t>
      </w:r>
      <w:proofErr w:type="spellEnd"/>
      <w:r>
        <w:rPr>
          <w:rFonts w:ascii="Consolas" w:eastAsia="Consolas" w:hAnsi="Consolas" w:cs="Consolas"/>
          <w:sz w:val="21"/>
          <w:szCs w:val="21"/>
        </w:rPr>
        <w:t xml:space="preserve"> α_</w:t>
      </w:r>
      <w:proofErr w:type="spellStart"/>
      <w:r>
        <w:rPr>
          <w:rFonts w:ascii="Consolas" w:eastAsia="Consolas" w:hAnsi="Consolas" w:cs="Consolas"/>
          <w:sz w:val="21"/>
          <w:szCs w:val="21"/>
        </w:rPr>
        <w:t>i</w:t>
      </w:r>
      <w:proofErr w:type="spellEnd"/>
      <w:r>
        <w:rPr>
          <w:rFonts w:ascii="Consolas" w:eastAsia="Consolas" w:hAnsi="Consolas" w:cs="Consolas"/>
          <w:sz w:val="21"/>
          <w:szCs w:val="21"/>
        </w:rPr>
        <w:t xml:space="preserve"> · DF(</w:t>
      </w:r>
      <w:proofErr w:type="spellStart"/>
      <w:r>
        <w:rPr>
          <w:rFonts w:ascii="Consolas" w:eastAsia="Consolas" w:hAnsi="Consolas" w:cs="Consolas"/>
          <w:sz w:val="21"/>
          <w:szCs w:val="21"/>
        </w:rPr>
        <w:t>t_i</w:t>
      </w:r>
      <w:proofErr w:type="spellEnd"/>
      <w:r>
        <w:rPr>
          <w:rFonts w:ascii="Consolas" w:eastAsia="Consolas" w:hAnsi="Consolas" w:cs="Consolas"/>
          <w:sz w:val="21"/>
          <w:szCs w:val="21"/>
        </w:rPr>
        <w:t>)</w:t>
      </w:r>
    </w:p>
    <w:p w14:paraId="212B8C2F" w14:textId="77777777" w:rsidR="00AC0A6D" w:rsidRDefault="00000000">
      <w:pPr>
        <w:spacing w:after="120" w:line="276" w:lineRule="auto"/>
      </w:pPr>
      <w:r>
        <w:t>The first term is the received floating leg (telescoped); the second is the paid fixed leg. A fixed rate above the par rate produces a negative PV, as expected for the payer.</w:t>
      </w:r>
    </w:p>
    <w:p w14:paraId="1EADB108" w14:textId="77777777" w:rsidR="00AC0A6D" w:rsidRDefault="00000000">
      <w:pPr>
        <w:pStyle w:val="Heading1"/>
      </w:pPr>
      <w:r>
        <w:t>9. Par Swap Rate</w:t>
      </w:r>
    </w:p>
    <w:p w14:paraId="086D3E1A" w14:textId="77777777" w:rsidR="00AC0A6D" w:rsidRDefault="00000000">
      <w:pPr>
        <w:spacing w:after="120" w:line="276" w:lineRule="auto"/>
      </w:pPr>
      <w:r>
        <w:t>The par rate is the fixed rate that sets PV to zero, i.e. the floating leg divided by the fixed annuity:</w:t>
      </w:r>
    </w:p>
    <w:p w14:paraId="61F415C7" w14:textId="77777777" w:rsidR="00AC0A6D" w:rsidRDefault="00000000">
      <w:pPr>
        <w:spacing w:before="60" w:after="120"/>
        <w:ind w:left="360"/>
      </w:pPr>
      <w:r>
        <w:rPr>
          <w:rFonts w:ascii="Consolas" w:eastAsia="Consolas" w:hAnsi="Consolas" w:cs="Consolas"/>
          <w:sz w:val="21"/>
          <w:szCs w:val="21"/>
        </w:rPr>
        <w:t xml:space="preserve">R = (1 − DF(T)) / </w:t>
      </w:r>
      <w:proofErr w:type="gramStart"/>
      <w:r>
        <w:rPr>
          <w:rFonts w:ascii="Consolas" w:eastAsia="Consolas" w:hAnsi="Consolas" w:cs="Consolas"/>
          <w:sz w:val="21"/>
          <w:szCs w:val="21"/>
        </w:rPr>
        <w:t xml:space="preserve">( </w:t>
      </w:r>
      <w:proofErr w:type="spellStart"/>
      <w:r>
        <w:rPr>
          <w:rFonts w:ascii="Consolas" w:eastAsia="Consolas" w:hAnsi="Consolas" w:cs="Consolas"/>
          <w:sz w:val="21"/>
          <w:szCs w:val="21"/>
        </w:rPr>
        <w:t>Σ</w:t>
      </w:r>
      <w:proofErr w:type="gramEnd"/>
      <w:r>
        <w:rPr>
          <w:rFonts w:ascii="Consolas" w:eastAsia="Consolas" w:hAnsi="Consolas" w:cs="Consolas"/>
          <w:sz w:val="21"/>
          <w:szCs w:val="21"/>
        </w:rPr>
        <w:t>_i</w:t>
      </w:r>
      <w:proofErr w:type="spellEnd"/>
      <w:r>
        <w:rPr>
          <w:rFonts w:ascii="Consolas" w:eastAsia="Consolas" w:hAnsi="Consolas" w:cs="Consolas"/>
          <w:sz w:val="21"/>
          <w:szCs w:val="21"/>
        </w:rPr>
        <w:t xml:space="preserve"> α_</w:t>
      </w:r>
      <w:proofErr w:type="spellStart"/>
      <w:r>
        <w:rPr>
          <w:rFonts w:ascii="Consolas" w:eastAsia="Consolas" w:hAnsi="Consolas" w:cs="Consolas"/>
          <w:sz w:val="21"/>
          <w:szCs w:val="21"/>
        </w:rPr>
        <w:t>i</w:t>
      </w:r>
      <w:proofErr w:type="spellEnd"/>
      <w:r>
        <w:rPr>
          <w:rFonts w:ascii="Consolas" w:eastAsia="Consolas" w:hAnsi="Consolas" w:cs="Consolas"/>
          <w:sz w:val="21"/>
          <w:szCs w:val="21"/>
        </w:rPr>
        <w:t xml:space="preserve"> · DF(</w:t>
      </w:r>
      <w:proofErr w:type="spellStart"/>
      <w:r>
        <w:rPr>
          <w:rFonts w:ascii="Consolas" w:eastAsia="Consolas" w:hAnsi="Consolas" w:cs="Consolas"/>
          <w:sz w:val="21"/>
          <w:szCs w:val="21"/>
        </w:rPr>
        <w:t>t_i</w:t>
      </w:r>
      <w:proofErr w:type="spellEnd"/>
      <w:proofErr w:type="gramStart"/>
      <w:r>
        <w:rPr>
          <w:rFonts w:ascii="Consolas" w:eastAsia="Consolas" w:hAnsi="Consolas" w:cs="Consolas"/>
          <w:sz w:val="21"/>
          <w:szCs w:val="21"/>
        </w:rPr>
        <w:t>) )</w:t>
      </w:r>
      <w:proofErr w:type="gramEnd"/>
    </w:p>
    <w:p w14:paraId="6BF4652E" w14:textId="77777777" w:rsidR="00AC0A6D" w:rsidRDefault="00000000">
      <w:pPr>
        <w:spacing w:after="120" w:line="276" w:lineRule="auto"/>
      </w:pPr>
      <w:r>
        <w:t>It is computed on the new swap’s fixed-leg schedule and reported in percent.</w:t>
      </w:r>
    </w:p>
    <w:p w14:paraId="19DA9983" w14:textId="77777777" w:rsidR="00AC0A6D" w:rsidRDefault="00000000">
      <w:pPr>
        <w:pStyle w:val="Heading1"/>
      </w:pPr>
      <w:r>
        <w:t>10. Analytical Risk (Q2.2)</w:t>
      </w:r>
    </w:p>
    <w:p w14:paraId="723FFD8B" w14:textId="77777777" w:rsidR="00AC0A6D" w:rsidRDefault="00000000">
      <w:pPr>
        <w:spacing w:after="120" w:line="276" w:lineRule="auto"/>
      </w:pPr>
      <w:r>
        <w:rPr>
          <w:b/>
          <w:bCs/>
        </w:rPr>
        <w:t>All Q2.2 risks are computed analytically by the chain rule and the implicit function theorem. No bump-and-revalue and no finite differences are used anywhere in the submitted code.</w:t>
      </w:r>
    </w:p>
    <w:p w14:paraId="1BEEBE3A" w14:textId="77777777" w:rsidR="00AC0A6D" w:rsidRDefault="00000000">
      <w:pPr>
        <w:pStyle w:val="Heading2"/>
      </w:pPr>
      <w:r>
        <w:t>10.1 PV chain rule</w:t>
      </w:r>
    </w:p>
    <w:p w14:paraId="31046CF2" w14:textId="77777777" w:rsidR="00AC0A6D" w:rsidRDefault="00000000">
      <w:pPr>
        <w:spacing w:after="120" w:line="276" w:lineRule="auto"/>
      </w:pPr>
      <w:r>
        <w:t>The PV depends on discount factors at the swap’s payment times; each of those is interpolated from curve nodes; each node depends on the market quotes. Writing q for a quote:</w:t>
      </w:r>
    </w:p>
    <w:p w14:paraId="11D44A65" w14:textId="77777777" w:rsidR="00AC0A6D" w:rsidRDefault="00000000">
      <w:pPr>
        <w:spacing w:before="60" w:after="120"/>
        <w:ind w:left="360"/>
      </w:pPr>
      <w:proofErr w:type="spellStart"/>
      <w:r>
        <w:rPr>
          <w:rFonts w:ascii="Consolas" w:eastAsia="Consolas" w:hAnsi="Consolas" w:cs="Consolas"/>
          <w:sz w:val="21"/>
          <w:szCs w:val="21"/>
        </w:rPr>
        <w:t>dPV</w:t>
      </w:r>
      <w:proofErr w:type="spellEnd"/>
      <w:r>
        <w:rPr>
          <w:rFonts w:ascii="Consolas" w:eastAsia="Consolas" w:hAnsi="Consolas" w:cs="Consolas"/>
          <w:sz w:val="21"/>
          <w:szCs w:val="21"/>
        </w:rPr>
        <w:t>/</w:t>
      </w:r>
      <w:proofErr w:type="spellStart"/>
      <w:r>
        <w:rPr>
          <w:rFonts w:ascii="Consolas" w:eastAsia="Consolas" w:hAnsi="Consolas" w:cs="Consolas"/>
          <w:sz w:val="21"/>
          <w:szCs w:val="21"/>
        </w:rPr>
        <w:t>dq_k</w:t>
      </w:r>
      <w:proofErr w:type="spellEnd"/>
      <w:r>
        <w:rPr>
          <w:rFonts w:ascii="Consolas" w:eastAsia="Consolas" w:hAnsi="Consolas" w:cs="Consolas"/>
          <w:sz w:val="21"/>
          <w:szCs w:val="21"/>
        </w:rPr>
        <w:t xml:space="preserve"> = </w:t>
      </w:r>
      <w:proofErr w:type="spellStart"/>
      <w:r>
        <w:rPr>
          <w:rFonts w:ascii="Consolas" w:eastAsia="Consolas" w:hAnsi="Consolas" w:cs="Consolas"/>
          <w:sz w:val="21"/>
          <w:szCs w:val="21"/>
        </w:rPr>
        <w:t>Σ_j</w:t>
      </w:r>
      <w:proofErr w:type="spellEnd"/>
      <w:r>
        <w:rPr>
          <w:rFonts w:ascii="Consolas" w:eastAsia="Consolas" w:hAnsi="Consolas" w:cs="Consolas"/>
          <w:sz w:val="21"/>
          <w:szCs w:val="21"/>
        </w:rPr>
        <w:t xml:space="preserve"> </w:t>
      </w:r>
      <w:proofErr w:type="gramStart"/>
      <w:r>
        <w:rPr>
          <w:rFonts w:ascii="Consolas" w:eastAsia="Consolas" w:hAnsi="Consolas" w:cs="Consolas"/>
          <w:sz w:val="21"/>
          <w:szCs w:val="21"/>
        </w:rPr>
        <w:t xml:space="preserve">( </w:t>
      </w:r>
      <w:proofErr w:type="spellStart"/>
      <w:r>
        <w:rPr>
          <w:rFonts w:ascii="Consolas" w:eastAsia="Consolas" w:hAnsi="Consolas" w:cs="Consolas"/>
          <w:sz w:val="21"/>
          <w:szCs w:val="21"/>
        </w:rPr>
        <w:t>dPV</w:t>
      </w:r>
      <w:proofErr w:type="spellEnd"/>
      <w:proofErr w:type="gramEnd"/>
      <w:r>
        <w:rPr>
          <w:rFonts w:ascii="Consolas" w:eastAsia="Consolas" w:hAnsi="Consolas" w:cs="Consolas"/>
          <w:sz w:val="21"/>
          <w:szCs w:val="21"/>
        </w:rPr>
        <w:t>/</w:t>
      </w:r>
      <w:proofErr w:type="spellStart"/>
      <w:r>
        <w:rPr>
          <w:rFonts w:ascii="Consolas" w:eastAsia="Consolas" w:hAnsi="Consolas" w:cs="Consolas"/>
          <w:sz w:val="21"/>
          <w:szCs w:val="21"/>
        </w:rPr>
        <w:t>dDF</w:t>
      </w:r>
      <w:proofErr w:type="spellEnd"/>
      <w:r>
        <w:rPr>
          <w:rFonts w:ascii="Consolas" w:eastAsia="Consolas" w:hAnsi="Consolas" w:cs="Consolas"/>
          <w:sz w:val="21"/>
          <w:szCs w:val="21"/>
        </w:rPr>
        <w:t>(</w:t>
      </w:r>
      <w:proofErr w:type="spellStart"/>
      <w:r>
        <w:rPr>
          <w:rFonts w:ascii="Consolas" w:eastAsia="Consolas" w:hAnsi="Consolas" w:cs="Consolas"/>
          <w:sz w:val="21"/>
          <w:szCs w:val="21"/>
        </w:rPr>
        <w:t>T_j</w:t>
      </w:r>
      <w:proofErr w:type="spellEnd"/>
      <w:proofErr w:type="gramStart"/>
      <w:r>
        <w:rPr>
          <w:rFonts w:ascii="Consolas" w:eastAsia="Consolas" w:hAnsi="Consolas" w:cs="Consolas"/>
          <w:sz w:val="21"/>
          <w:szCs w:val="21"/>
        </w:rPr>
        <w:t>) )</w:t>
      </w:r>
      <w:proofErr w:type="gramEnd"/>
      <w:r>
        <w:rPr>
          <w:rFonts w:ascii="Consolas" w:eastAsia="Consolas" w:hAnsi="Consolas" w:cs="Consolas"/>
          <w:sz w:val="21"/>
          <w:szCs w:val="21"/>
        </w:rPr>
        <w:t xml:space="preserve"> · </w:t>
      </w:r>
      <w:proofErr w:type="gramStart"/>
      <w:r>
        <w:rPr>
          <w:rFonts w:ascii="Consolas" w:eastAsia="Consolas" w:hAnsi="Consolas" w:cs="Consolas"/>
          <w:sz w:val="21"/>
          <w:szCs w:val="21"/>
        </w:rPr>
        <w:t xml:space="preserve">( </w:t>
      </w:r>
      <w:proofErr w:type="spellStart"/>
      <w:r>
        <w:rPr>
          <w:rFonts w:ascii="Consolas" w:eastAsia="Consolas" w:hAnsi="Consolas" w:cs="Consolas"/>
          <w:sz w:val="21"/>
          <w:szCs w:val="21"/>
        </w:rPr>
        <w:t>dDF</w:t>
      </w:r>
      <w:proofErr w:type="spellEnd"/>
      <w:proofErr w:type="gramEnd"/>
      <w:r>
        <w:rPr>
          <w:rFonts w:ascii="Consolas" w:eastAsia="Consolas" w:hAnsi="Consolas" w:cs="Consolas"/>
          <w:sz w:val="21"/>
          <w:szCs w:val="21"/>
        </w:rPr>
        <w:t>(</w:t>
      </w:r>
      <w:proofErr w:type="spellStart"/>
      <w:r>
        <w:rPr>
          <w:rFonts w:ascii="Consolas" w:eastAsia="Consolas" w:hAnsi="Consolas" w:cs="Consolas"/>
          <w:sz w:val="21"/>
          <w:szCs w:val="21"/>
        </w:rPr>
        <w:t>T_j</w:t>
      </w:r>
      <w:proofErr w:type="spellEnd"/>
      <w:r>
        <w:rPr>
          <w:rFonts w:ascii="Consolas" w:eastAsia="Consolas" w:hAnsi="Consolas" w:cs="Consolas"/>
          <w:sz w:val="21"/>
          <w:szCs w:val="21"/>
        </w:rPr>
        <w:t>)/</w:t>
      </w:r>
      <w:proofErr w:type="spellStart"/>
      <w:r>
        <w:rPr>
          <w:rFonts w:ascii="Consolas" w:eastAsia="Consolas" w:hAnsi="Consolas" w:cs="Consolas"/>
          <w:sz w:val="21"/>
          <w:szCs w:val="21"/>
        </w:rPr>
        <w:t>dq_</w:t>
      </w:r>
      <w:proofErr w:type="gramStart"/>
      <w:r>
        <w:rPr>
          <w:rFonts w:ascii="Consolas" w:eastAsia="Consolas" w:hAnsi="Consolas" w:cs="Consolas"/>
          <w:sz w:val="21"/>
          <w:szCs w:val="21"/>
        </w:rPr>
        <w:t>k</w:t>
      </w:r>
      <w:proofErr w:type="spellEnd"/>
      <w:r>
        <w:rPr>
          <w:rFonts w:ascii="Consolas" w:eastAsia="Consolas" w:hAnsi="Consolas" w:cs="Consolas"/>
          <w:sz w:val="21"/>
          <w:szCs w:val="21"/>
        </w:rPr>
        <w:t xml:space="preserve"> )</w:t>
      </w:r>
      <w:proofErr w:type="gramEnd"/>
    </w:p>
    <w:p w14:paraId="1836CD4D" w14:textId="77777777" w:rsidR="00AC0A6D" w:rsidRDefault="00000000">
      <w:pPr>
        <w:spacing w:after="120" w:line="276" w:lineRule="auto"/>
      </w:pPr>
      <w:r>
        <w:t xml:space="preserve">The node-level sensitivity </w:t>
      </w:r>
      <w:proofErr w:type="spellStart"/>
      <w:r>
        <w:t>dPV</w:t>
      </w:r>
      <w:proofErr w:type="spellEnd"/>
      <w:r>
        <w:t>/</w:t>
      </w:r>
      <w:proofErr w:type="spellStart"/>
      <w:r>
        <w:t>dDF</w:t>
      </w:r>
      <w:proofErr w:type="spellEnd"/>
      <w:r>
        <w:t>(</w:t>
      </w:r>
      <w:proofErr w:type="spellStart"/>
      <w:r>
        <w:t>T_j</w:t>
      </w:r>
      <w:proofErr w:type="spellEnd"/>
      <w:r>
        <w:t>) is assembled from the direct PV sensitivities:</w:t>
      </w:r>
    </w:p>
    <w:p w14:paraId="096EB6D4" w14:textId="77777777" w:rsidR="00AC0A6D" w:rsidRDefault="00000000">
      <w:pPr>
        <w:spacing w:before="60" w:after="120"/>
        <w:ind w:left="360"/>
      </w:pPr>
      <w:proofErr w:type="spellStart"/>
      <w:r>
        <w:rPr>
          <w:rFonts w:ascii="Consolas" w:eastAsia="Consolas" w:hAnsi="Consolas" w:cs="Consolas"/>
          <w:sz w:val="21"/>
          <w:szCs w:val="21"/>
        </w:rPr>
        <w:t>dPV</w:t>
      </w:r>
      <w:proofErr w:type="spellEnd"/>
      <w:r>
        <w:rPr>
          <w:rFonts w:ascii="Consolas" w:eastAsia="Consolas" w:hAnsi="Consolas" w:cs="Consolas"/>
          <w:sz w:val="21"/>
          <w:szCs w:val="21"/>
        </w:rPr>
        <w:t>/</w:t>
      </w:r>
      <w:proofErr w:type="spellStart"/>
      <w:r>
        <w:rPr>
          <w:rFonts w:ascii="Consolas" w:eastAsia="Consolas" w:hAnsi="Consolas" w:cs="Consolas"/>
          <w:sz w:val="21"/>
          <w:szCs w:val="21"/>
        </w:rPr>
        <w:t>dDF</w:t>
      </w:r>
      <w:proofErr w:type="spellEnd"/>
      <w:r>
        <w:rPr>
          <w:rFonts w:ascii="Consolas" w:eastAsia="Consolas" w:hAnsi="Consolas" w:cs="Consolas"/>
          <w:sz w:val="21"/>
          <w:szCs w:val="21"/>
        </w:rPr>
        <w:t>(</w:t>
      </w:r>
      <w:proofErr w:type="spellStart"/>
      <w:r>
        <w:rPr>
          <w:rFonts w:ascii="Consolas" w:eastAsia="Consolas" w:hAnsi="Consolas" w:cs="Consolas"/>
          <w:sz w:val="21"/>
          <w:szCs w:val="21"/>
        </w:rPr>
        <w:t>t_i</w:t>
      </w:r>
      <w:proofErr w:type="spellEnd"/>
      <w:r>
        <w:rPr>
          <w:rFonts w:ascii="Consolas" w:eastAsia="Consolas" w:hAnsi="Consolas" w:cs="Consolas"/>
          <w:sz w:val="21"/>
          <w:szCs w:val="21"/>
        </w:rPr>
        <w:t>) = −N·K·α_</w:t>
      </w:r>
      <w:proofErr w:type="spellStart"/>
      <w:r>
        <w:rPr>
          <w:rFonts w:ascii="Consolas" w:eastAsia="Consolas" w:hAnsi="Consolas" w:cs="Consolas"/>
          <w:sz w:val="21"/>
          <w:szCs w:val="21"/>
        </w:rPr>
        <w:t>i</w:t>
      </w:r>
      <w:proofErr w:type="spellEnd"/>
      <w:proofErr w:type="gramStart"/>
      <w:r>
        <w:rPr>
          <w:rFonts w:ascii="Consolas" w:eastAsia="Consolas" w:hAnsi="Consolas" w:cs="Consolas"/>
          <w:sz w:val="21"/>
          <w:szCs w:val="21"/>
        </w:rPr>
        <w:t xml:space="preserve">   (</w:t>
      </w:r>
      <w:proofErr w:type="gramEnd"/>
      <w:r>
        <w:rPr>
          <w:rFonts w:ascii="Consolas" w:eastAsia="Consolas" w:hAnsi="Consolas" w:cs="Consolas"/>
          <w:sz w:val="21"/>
          <w:szCs w:val="21"/>
        </w:rPr>
        <w:t xml:space="preserve">each fixed payment) </w:t>
      </w:r>
      <w:proofErr w:type="spellStart"/>
      <w:r>
        <w:rPr>
          <w:rFonts w:ascii="Consolas" w:eastAsia="Consolas" w:hAnsi="Consolas" w:cs="Consolas"/>
          <w:sz w:val="21"/>
          <w:szCs w:val="21"/>
        </w:rPr>
        <w:t>dPV</w:t>
      </w:r>
      <w:proofErr w:type="spellEnd"/>
      <w:r>
        <w:rPr>
          <w:rFonts w:ascii="Consolas" w:eastAsia="Consolas" w:hAnsi="Consolas" w:cs="Consolas"/>
          <w:sz w:val="21"/>
          <w:szCs w:val="21"/>
        </w:rPr>
        <w:t>/</w:t>
      </w:r>
      <w:proofErr w:type="spellStart"/>
      <w:r>
        <w:rPr>
          <w:rFonts w:ascii="Consolas" w:eastAsia="Consolas" w:hAnsi="Consolas" w:cs="Consolas"/>
          <w:sz w:val="21"/>
          <w:szCs w:val="21"/>
        </w:rPr>
        <w:t>dDF</w:t>
      </w:r>
      <w:proofErr w:type="spellEnd"/>
      <w:r>
        <w:rPr>
          <w:rFonts w:ascii="Consolas" w:eastAsia="Consolas" w:hAnsi="Consolas" w:cs="Consolas"/>
          <w:sz w:val="21"/>
          <w:szCs w:val="21"/>
        </w:rPr>
        <w:t>(</w:t>
      </w:r>
      <w:proofErr w:type="gramStart"/>
      <w:r>
        <w:rPr>
          <w:rFonts w:ascii="Consolas" w:eastAsia="Consolas" w:hAnsi="Consolas" w:cs="Consolas"/>
          <w:sz w:val="21"/>
          <w:szCs w:val="21"/>
        </w:rPr>
        <w:t xml:space="preserve">T)   </w:t>
      </w:r>
      <w:proofErr w:type="gramEnd"/>
      <w:r>
        <w:rPr>
          <w:rFonts w:ascii="Consolas" w:eastAsia="Consolas" w:hAnsi="Consolas" w:cs="Consolas"/>
          <w:sz w:val="21"/>
          <w:szCs w:val="21"/>
        </w:rPr>
        <w:t xml:space="preserve">+= −N      </w:t>
      </w:r>
      <w:proofErr w:type="gramStart"/>
      <w:r>
        <w:rPr>
          <w:rFonts w:ascii="Consolas" w:eastAsia="Consolas" w:hAnsi="Consolas" w:cs="Consolas"/>
          <w:sz w:val="21"/>
          <w:szCs w:val="21"/>
        </w:rPr>
        <w:t xml:space="preserve">   (</w:t>
      </w:r>
      <w:proofErr w:type="gramEnd"/>
      <w:r>
        <w:rPr>
          <w:rFonts w:ascii="Consolas" w:eastAsia="Consolas" w:hAnsi="Consolas" w:cs="Consolas"/>
          <w:sz w:val="21"/>
          <w:szCs w:val="21"/>
        </w:rPr>
        <w:t>floating leg)</w:t>
      </w:r>
    </w:p>
    <w:p w14:paraId="77688ACD" w14:textId="77777777" w:rsidR="00AC0A6D" w:rsidRDefault="00000000">
      <w:pPr>
        <w:spacing w:after="120" w:line="276" w:lineRule="auto"/>
      </w:pPr>
      <w:r>
        <w:t>If the maturity T is also a fixed payment date, both contributions accumulate at that date. These are pushed onto the nodes through the interpolation derivative below.</w:t>
      </w:r>
    </w:p>
    <w:p w14:paraId="00A1C5A0" w14:textId="77777777" w:rsidR="00AC0A6D" w:rsidRDefault="00000000">
      <w:pPr>
        <w:pStyle w:val="Heading2"/>
      </w:pPr>
      <w:r>
        <w:t>10.2 Interpolation derivative</w:t>
      </w:r>
    </w:p>
    <w:p w14:paraId="59273502" w14:textId="77777777" w:rsidR="00AC0A6D" w:rsidRDefault="00000000">
      <w:pPr>
        <w:spacing w:after="120" w:line="276" w:lineRule="auto"/>
      </w:pPr>
      <w:r>
        <w:lastRenderedPageBreak/>
        <w:t xml:space="preserve">Interpolation is linear in the node log-DFs, so </w:t>
      </w:r>
      <w:proofErr w:type="spellStart"/>
      <w:r>
        <w:t>dln</w:t>
      </w:r>
      <w:proofErr w:type="spellEnd"/>
      <w:r>
        <w:t xml:space="preserve"> DF(t)/</w:t>
      </w:r>
      <w:proofErr w:type="spellStart"/>
      <w:r>
        <w:t>dln</w:t>
      </w:r>
      <w:proofErr w:type="spellEnd"/>
      <w:r>
        <w:t xml:space="preserve"> DF(</w:t>
      </w:r>
      <w:proofErr w:type="spellStart"/>
      <w:r>
        <w:t>T_j</w:t>
      </w:r>
      <w:proofErr w:type="spellEnd"/>
      <w:r>
        <w:t xml:space="preserve">) is simply the interpolation weight </w:t>
      </w:r>
      <w:proofErr w:type="spellStart"/>
      <w:r>
        <w:t>w_j</w:t>
      </w:r>
      <w:proofErr w:type="spellEnd"/>
      <w:r>
        <w:t>(t) — the linear weight, or the blended Lagrange weight for the averaged-quadratic case, computed with the same branch logic as the interpolator. Converting from log space:</w:t>
      </w:r>
    </w:p>
    <w:p w14:paraId="50297C2C" w14:textId="77777777" w:rsidR="00AC0A6D" w:rsidRDefault="00000000">
      <w:pPr>
        <w:spacing w:before="60" w:after="120"/>
        <w:ind w:left="360"/>
      </w:pPr>
      <w:proofErr w:type="spellStart"/>
      <w:r>
        <w:rPr>
          <w:rFonts w:ascii="Consolas" w:eastAsia="Consolas" w:hAnsi="Consolas" w:cs="Consolas"/>
          <w:sz w:val="21"/>
          <w:szCs w:val="21"/>
        </w:rPr>
        <w:t>dDF</w:t>
      </w:r>
      <w:proofErr w:type="spellEnd"/>
      <w:r>
        <w:rPr>
          <w:rFonts w:ascii="Consolas" w:eastAsia="Consolas" w:hAnsi="Consolas" w:cs="Consolas"/>
          <w:sz w:val="21"/>
          <w:szCs w:val="21"/>
        </w:rPr>
        <w:t>(t)/</w:t>
      </w:r>
      <w:proofErr w:type="spellStart"/>
      <w:r>
        <w:rPr>
          <w:rFonts w:ascii="Consolas" w:eastAsia="Consolas" w:hAnsi="Consolas" w:cs="Consolas"/>
          <w:sz w:val="21"/>
          <w:szCs w:val="21"/>
        </w:rPr>
        <w:t>dDF</w:t>
      </w:r>
      <w:proofErr w:type="spellEnd"/>
      <w:r>
        <w:rPr>
          <w:rFonts w:ascii="Consolas" w:eastAsia="Consolas" w:hAnsi="Consolas" w:cs="Consolas"/>
          <w:sz w:val="21"/>
          <w:szCs w:val="21"/>
        </w:rPr>
        <w:t>(</w:t>
      </w:r>
      <w:proofErr w:type="spellStart"/>
      <w:r>
        <w:rPr>
          <w:rFonts w:ascii="Consolas" w:eastAsia="Consolas" w:hAnsi="Consolas" w:cs="Consolas"/>
          <w:sz w:val="21"/>
          <w:szCs w:val="21"/>
        </w:rPr>
        <w:t>T_j</w:t>
      </w:r>
      <w:proofErr w:type="spellEnd"/>
      <w:r>
        <w:rPr>
          <w:rFonts w:ascii="Consolas" w:eastAsia="Consolas" w:hAnsi="Consolas" w:cs="Consolas"/>
          <w:sz w:val="21"/>
          <w:szCs w:val="21"/>
        </w:rPr>
        <w:t xml:space="preserve">) = DF(t) · </w:t>
      </w:r>
      <w:proofErr w:type="spellStart"/>
      <w:r>
        <w:rPr>
          <w:rFonts w:ascii="Consolas" w:eastAsia="Consolas" w:hAnsi="Consolas" w:cs="Consolas"/>
          <w:sz w:val="21"/>
          <w:szCs w:val="21"/>
        </w:rPr>
        <w:t>w_j</w:t>
      </w:r>
      <w:proofErr w:type="spellEnd"/>
      <w:r>
        <w:rPr>
          <w:rFonts w:ascii="Consolas" w:eastAsia="Consolas" w:hAnsi="Consolas" w:cs="Consolas"/>
          <w:sz w:val="21"/>
          <w:szCs w:val="21"/>
        </w:rPr>
        <w:t>(t) / DF(</w:t>
      </w:r>
      <w:proofErr w:type="spellStart"/>
      <w:r>
        <w:rPr>
          <w:rFonts w:ascii="Consolas" w:eastAsia="Consolas" w:hAnsi="Consolas" w:cs="Consolas"/>
          <w:sz w:val="21"/>
          <w:szCs w:val="21"/>
        </w:rPr>
        <w:t>T_j</w:t>
      </w:r>
      <w:proofErr w:type="spellEnd"/>
      <w:r>
        <w:rPr>
          <w:rFonts w:ascii="Consolas" w:eastAsia="Consolas" w:hAnsi="Consolas" w:cs="Consolas"/>
          <w:sz w:val="21"/>
          <w:szCs w:val="21"/>
        </w:rPr>
        <w:t>)</w:t>
      </w:r>
    </w:p>
    <w:p w14:paraId="628D7F3F" w14:textId="77777777" w:rsidR="00AC0A6D" w:rsidRDefault="00000000">
      <w:pPr>
        <w:spacing w:after="120" w:line="276" w:lineRule="auto"/>
      </w:pPr>
      <w:r>
        <w:t>An exact node hit yields weight 1 for that node and 0 elsewhere.</w:t>
      </w:r>
    </w:p>
    <w:p w14:paraId="695776DD" w14:textId="77777777" w:rsidR="00AC0A6D" w:rsidRDefault="00000000">
      <w:pPr>
        <w:pStyle w:val="Heading2"/>
      </w:pPr>
      <w:r>
        <w:t>10.3 Cash Jacobian</w:t>
      </w:r>
    </w:p>
    <w:p w14:paraId="5B77FA77" w14:textId="77777777" w:rsidR="00AC0A6D" w:rsidRDefault="00000000">
      <w:pPr>
        <w:spacing w:after="120" w:line="276" w:lineRule="auto"/>
      </w:pPr>
      <w:r>
        <w:t>Because each cash node depends only on its own rate, the Jacobian is diagonal:</w:t>
      </w:r>
    </w:p>
    <w:p w14:paraId="24D07C93" w14:textId="77777777" w:rsidR="00AC0A6D" w:rsidRDefault="00000000">
      <w:pPr>
        <w:spacing w:before="60" w:after="120"/>
        <w:ind w:left="360"/>
      </w:pPr>
      <w:proofErr w:type="spellStart"/>
      <w:r>
        <w:rPr>
          <w:rFonts w:ascii="Consolas" w:eastAsia="Consolas" w:hAnsi="Consolas" w:cs="Consolas"/>
          <w:sz w:val="21"/>
          <w:szCs w:val="21"/>
        </w:rPr>
        <w:t>dDF</w:t>
      </w:r>
      <w:proofErr w:type="spellEnd"/>
      <w:r>
        <w:rPr>
          <w:rFonts w:ascii="Consolas" w:eastAsia="Consolas" w:hAnsi="Consolas" w:cs="Consolas"/>
          <w:sz w:val="21"/>
          <w:szCs w:val="21"/>
        </w:rPr>
        <w:t>(</w:t>
      </w:r>
      <w:proofErr w:type="spellStart"/>
      <w:r>
        <w:rPr>
          <w:rFonts w:ascii="Consolas" w:eastAsia="Consolas" w:hAnsi="Consolas" w:cs="Consolas"/>
          <w:sz w:val="21"/>
          <w:szCs w:val="21"/>
        </w:rPr>
        <w:t>T_j</w:t>
      </w:r>
      <w:proofErr w:type="spellEnd"/>
      <w:r>
        <w:rPr>
          <w:rFonts w:ascii="Consolas" w:eastAsia="Consolas" w:hAnsi="Consolas" w:cs="Consolas"/>
          <w:sz w:val="21"/>
          <w:szCs w:val="21"/>
        </w:rPr>
        <w:t>)/</w:t>
      </w:r>
      <w:proofErr w:type="spellStart"/>
      <w:r>
        <w:rPr>
          <w:rFonts w:ascii="Consolas" w:eastAsia="Consolas" w:hAnsi="Consolas" w:cs="Consolas"/>
          <w:sz w:val="21"/>
          <w:szCs w:val="21"/>
        </w:rPr>
        <w:t>dc_j</w:t>
      </w:r>
      <w:proofErr w:type="spellEnd"/>
      <w:r>
        <w:rPr>
          <w:rFonts w:ascii="Consolas" w:eastAsia="Consolas" w:hAnsi="Consolas" w:cs="Consolas"/>
          <w:sz w:val="21"/>
          <w:szCs w:val="21"/>
        </w:rPr>
        <w:t xml:space="preserve"> = −(</w:t>
      </w:r>
      <w:proofErr w:type="spellStart"/>
      <w:r>
        <w:rPr>
          <w:rFonts w:ascii="Consolas" w:eastAsia="Consolas" w:hAnsi="Consolas" w:cs="Consolas"/>
          <w:sz w:val="21"/>
          <w:szCs w:val="21"/>
        </w:rPr>
        <w:t>T_j</w:t>
      </w:r>
      <w:proofErr w:type="spellEnd"/>
      <w:r>
        <w:rPr>
          <w:rFonts w:ascii="Consolas" w:eastAsia="Consolas" w:hAnsi="Consolas" w:cs="Consolas"/>
          <w:sz w:val="21"/>
          <w:szCs w:val="21"/>
        </w:rPr>
        <w:t>/360) · DF(</w:t>
      </w:r>
      <w:proofErr w:type="spellStart"/>
      <w:r>
        <w:rPr>
          <w:rFonts w:ascii="Consolas" w:eastAsia="Consolas" w:hAnsi="Consolas" w:cs="Consolas"/>
          <w:sz w:val="21"/>
          <w:szCs w:val="21"/>
        </w:rPr>
        <w:t>T_</w:t>
      </w:r>
      <w:proofErr w:type="gramStart"/>
      <w:r>
        <w:rPr>
          <w:rFonts w:ascii="Consolas" w:eastAsia="Consolas" w:hAnsi="Consolas" w:cs="Consolas"/>
          <w:sz w:val="21"/>
          <w:szCs w:val="21"/>
        </w:rPr>
        <w:t>j</w:t>
      </w:r>
      <w:proofErr w:type="spellEnd"/>
      <w:r>
        <w:rPr>
          <w:rFonts w:ascii="Consolas" w:eastAsia="Consolas" w:hAnsi="Consolas" w:cs="Consolas"/>
          <w:sz w:val="21"/>
          <w:szCs w:val="21"/>
        </w:rPr>
        <w:t xml:space="preserve">)^2,   </w:t>
      </w:r>
      <w:proofErr w:type="gramEnd"/>
      <w:r>
        <w:rPr>
          <w:rFonts w:ascii="Consolas" w:eastAsia="Consolas" w:hAnsi="Consolas" w:cs="Consolas"/>
          <w:sz w:val="21"/>
          <w:szCs w:val="21"/>
        </w:rPr>
        <w:t xml:space="preserve"> </w:t>
      </w:r>
      <w:proofErr w:type="spellStart"/>
      <w:r>
        <w:rPr>
          <w:rFonts w:ascii="Consolas" w:eastAsia="Consolas" w:hAnsi="Consolas" w:cs="Consolas"/>
          <w:sz w:val="21"/>
          <w:szCs w:val="21"/>
        </w:rPr>
        <w:t>dDF</w:t>
      </w:r>
      <w:proofErr w:type="spellEnd"/>
      <w:r>
        <w:rPr>
          <w:rFonts w:ascii="Consolas" w:eastAsia="Consolas" w:hAnsi="Consolas" w:cs="Consolas"/>
          <w:sz w:val="21"/>
          <w:szCs w:val="21"/>
        </w:rPr>
        <w:t>(</w:t>
      </w:r>
      <w:proofErr w:type="spellStart"/>
      <w:r>
        <w:rPr>
          <w:rFonts w:ascii="Consolas" w:eastAsia="Consolas" w:hAnsi="Consolas" w:cs="Consolas"/>
          <w:sz w:val="21"/>
          <w:szCs w:val="21"/>
        </w:rPr>
        <w:t>T_j</w:t>
      </w:r>
      <w:proofErr w:type="spellEnd"/>
      <w:r>
        <w:rPr>
          <w:rFonts w:ascii="Consolas" w:eastAsia="Consolas" w:hAnsi="Consolas" w:cs="Consolas"/>
          <w:sz w:val="21"/>
          <w:szCs w:val="21"/>
        </w:rPr>
        <w:t>)/</w:t>
      </w:r>
      <w:proofErr w:type="spellStart"/>
      <w:r>
        <w:rPr>
          <w:rFonts w:ascii="Consolas" w:eastAsia="Consolas" w:hAnsi="Consolas" w:cs="Consolas"/>
          <w:sz w:val="21"/>
          <w:szCs w:val="21"/>
        </w:rPr>
        <w:t>dc_k</w:t>
      </w:r>
      <w:proofErr w:type="spellEnd"/>
      <w:r>
        <w:rPr>
          <w:rFonts w:ascii="Consolas" w:eastAsia="Consolas" w:hAnsi="Consolas" w:cs="Consolas"/>
          <w:sz w:val="21"/>
          <w:szCs w:val="21"/>
        </w:rPr>
        <w:t xml:space="preserve"> = 0 for k ≠ j</w:t>
      </w:r>
    </w:p>
    <w:p w14:paraId="6D47E8F8" w14:textId="77777777" w:rsidR="00AC0A6D" w:rsidRDefault="00000000">
      <w:pPr>
        <w:pStyle w:val="Heading2"/>
      </w:pPr>
      <w:r>
        <w:t>10.4 Swap Jacobian via the implicit function theorem</w:t>
      </w:r>
    </w:p>
    <w:p w14:paraId="7AC15C90" w14:textId="77777777" w:rsidR="00AC0A6D" w:rsidRDefault="00000000">
      <w:pPr>
        <w:spacing w:after="120" w:line="276" w:lineRule="auto"/>
      </w:pPr>
      <w:r>
        <w:t xml:space="preserve">Differentiating the bootstrap residual </w:t>
      </w:r>
      <w:proofErr w:type="spellStart"/>
      <w:r>
        <w:t>G_j</w:t>
      </w:r>
      <w:proofErr w:type="spellEnd"/>
      <w:r>
        <w:t>(x) = 0 with respect to a quote gives the sensitivities of node j. With the partial-curve interpolation derivatives in hand:</w:t>
      </w:r>
    </w:p>
    <w:p w14:paraId="670904DC" w14:textId="77777777" w:rsidR="00AC0A6D" w:rsidRDefault="00000000">
      <w:pPr>
        <w:spacing w:before="60" w:after="120"/>
        <w:ind w:left="360"/>
      </w:pPr>
      <w:proofErr w:type="spellStart"/>
      <w:r>
        <w:rPr>
          <w:rFonts w:ascii="Consolas" w:eastAsia="Consolas" w:hAnsi="Consolas" w:cs="Consolas"/>
          <w:sz w:val="21"/>
          <w:szCs w:val="21"/>
        </w:rPr>
        <w:t>dG_j</w:t>
      </w:r>
      <w:proofErr w:type="spellEnd"/>
      <w:r>
        <w:rPr>
          <w:rFonts w:ascii="Consolas" w:eastAsia="Consolas" w:hAnsi="Consolas" w:cs="Consolas"/>
          <w:sz w:val="21"/>
          <w:szCs w:val="21"/>
        </w:rPr>
        <w:t xml:space="preserve">/dx       = −1 − </w:t>
      </w:r>
      <w:proofErr w:type="spellStart"/>
      <w:r>
        <w:rPr>
          <w:rFonts w:ascii="Consolas" w:eastAsia="Consolas" w:hAnsi="Consolas" w:cs="Consolas"/>
          <w:sz w:val="21"/>
          <w:szCs w:val="21"/>
        </w:rPr>
        <w:t>p_j</w:t>
      </w:r>
      <w:proofErr w:type="spellEnd"/>
      <w:r>
        <w:rPr>
          <w:rFonts w:ascii="Consolas" w:eastAsia="Consolas" w:hAnsi="Consolas" w:cs="Consolas"/>
          <w:sz w:val="21"/>
          <w:szCs w:val="21"/>
        </w:rPr>
        <w:t xml:space="preserve"> · </w:t>
      </w:r>
      <w:proofErr w:type="spellStart"/>
      <w:r>
        <w:rPr>
          <w:rFonts w:ascii="Consolas" w:eastAsia="Consolas" w:hAnsi="Consolas" w:cs="Consolas"/>
          <w:sz w:val="21"/>
          <w:szCs w:val="21"/>
        </w:rPr>
        <w:t>Σ_i</w:t>
      </w:r>
      <w:proofErr w:type="spellEnd"/>
      <w:r>
        <w:rPr>
          <w:rFonts w:ascii="Consolas" w:eastAsia="Consolas" w:hAnsi="Consolas" w:cs="Consolas"/>
          <w:sz w:val="21"/>
          <w:szCs w:val="21"/>
        </w:rPr>
        <w:t xml:space="preserve"> α_</w:t>
      </w:r>
      <w:proofErr w:type="spellStart"/>
      <w:r>
        <w:rPr>
          <w:rFonts w:ascii="Consolas" w:eastAsia="Consolas" w:hAnsi="Consolas" w:cs="Consolas"/>
          <w:sz w:val="21"/>
          <w:szCs w:val="21"/>
        </w:rPr>
        <w:t>i</w:t>
      </w:r>
      <w:proofErr w:type="spellEnd"/>
      <w:r>
        <w:rPr>
          <w:rFonts w:ascii="Consolas" w:eastAsia="Consolas" w:hAnsi="Consolas" w:cs="Consolas"/>
          <w:sz w:val="21"/>
          <w:szCs w:val="21"/>
        </w:rPr>
        <w:t xml:space="preserve"> · [</w:t>
      </w:r>
      <w:proofErr w:type="spellStart"/>
      <w:r>
        <w:rPr>
          <w:rFonts w:ascii="Consolas" w:eastAsia="Consolas" w:hAnsi="Consolas" w:cs="Consolas"/>
          <w:sz w:val="21"/>
          <w:szCs w:val="21"/>
        </w:rPr>
        <w:t>dDF</w:t>
      </w:r>
      <w:proofErr w:type="spellEnd"/>
      <w:r>
        <w:rPr>
          <w:rFonts w:ascii="Consolas" w:eastAsia="Consolas" w:hAnsi="Consolas" w:cs="Consolas"/>
          <w:sz w:val="21"/>
          <w:szCs w:val="21"/>
        </w:rPr>
        <w:t>(</w:t>
      </w:r>
      <w:proofErr w:type="spellStart"/>
      <w:r>
        <w:rPr>
          <w:rFonts w:ascii="Consolas" w:eastAsia="Consolas" w:hAnsi="Consolas" w:cs="Consolas"/>
          <w:sz w:val="21"/>
          <w:szCs w:val="21"/>
        </w:rPr>
        <w:t>t_i</w:t>
      </w:r>
      <w:proofErr w:type="spellEnd"/>
      <w:r>
        <w:rPr>
          <w:rFonts w:ascii="Consolas" w:eastAsia="Consolas" w:hAnsi="Consolas" w:cs="Consolas"/>
          <w:sz w:val="21"/>
          <w:szCs w:val="21"/>
        </w:rPr>
        <w:t>)/</w:t>
      </w:r>
      <w:proofErr w:type="spellStart"/>
      <w:r>
        <w:rPr>
          <w:rFonts w:ascii="Consolas" w:eastAsia="Consolas" w:hAnsi="Consolas" w:cs="Consolas"/>
          <w:sz w:val="21"/>
          <w:szCs w:val="21"/>
        </w:rPr>
        <w:t>dDF</w:t>
      </w:r>
      <w:proofErr w:type="spellEnd"/>
      <w:r>
        <w:rPr>
          <w:rFonts w:ascii="Consolas" w:eastAsia="Consolas" w:hAnsi="Consolas" w:cs="Consolas"/>
          <w:sz w:val="21"/>
          <w:szCs w:val="21"/>
        </w:rPr>
        <w:t>(</w:t>
      </w:r>
      <w:proofErr w:type="spellStart"/>
      <w:r>
        <w:rPr>
          <w:rFonts w:ascii="Consolas" w:eastAsia="Consolas" w:hAnsi="Consolas" w:cs="Consolas"/>
          <w:sz w:val="21"/>
          <w:szCs w:val="21"/>
        </w:rPr>
        <w:t>T_j</w:t>
      </w:r>
      <w:proofErr w:type="spellEnd"/>
      <w:r>
        <w:rPr>
          <w:rFonts w:ascii="Consolas" w:eastAsia="Consolas" w:hAnsi="Consolas" w:cs="Consolas"/>
          <w:sz w:val="21"/>
          <w:szCs w:val="21"/>
        </w:rPr>
        <w:t xml:space="preserve">)] </w:t>
      </w:r>
      <w:proofErr w:type="spellStart"/>
      <w:r>
        <w:rPr>
          <w:rFonts w:ascii="Consolas" w:eastAsia="Consolas" w:hAnsi="Consolas" w:cs="Consolas"/>
          <w:sz w:val="21"/>
          <w:szCs w:val="21"/>
        </w:rPr>
        <w:t>dG_j</w:t>
      </w:r>
      <w:proofErr w:type="spellEnd"/>
      <w:r>
        <w:rPr>
          <w:rFonts w:ascii="Consolas" w:eastAsia="Consolas" w:hAnsi="Consolas" w:cs="Consolas"/>
          <w:sz w:val="21"/>
          <w:szCs w:val="21"/>
        </w:rPr>
        <w:t>/</w:t>
      </w:r>
      <w:proofErr w:type="spellStart"/>
      <w:r>
        <w:rPr>
          <w:rFonts w:ascii="Consolas" w:eastAsia="Consolas" w:hAnsi="Consolas" w:cs="Consolas"/>
          <w:sz w:val="21"/>
          <w:szCs w:val="21"/>
        </w:rPr>
        <w:t>dp_j</w:t>
      </w:r>
      <w:proofErr w:type="spellEnd"/>
      <w:r>
        <w:rPr>
          <w:rFonts w:ascii="Consolas" w:eastAsia="Consolas" w:hAnsi="Consolas" w:cs="Consolas"/>
          <w:sz w:val="21"/>
          <w:szCs w:val="21"/>
        </w:rPr>
        <w:t xml:space="preserve">     =      − </w:t>
      </w:r>
      <w:proofErr w:type="spellStart"/>
      <w:r>
        <w:rPr>
          <w:rFonts w:ascii="Consolas" w:eastAsia="Consolas" w:hAnsi="Consolas" w:cs="Consolas"/>
          <w:sz w:val="21"/>
          <w:szCs w:val="21"/>
        </w:rPr>
        <w:t>Σ_i</w:t>
      </w:r>
      <w:proofErr w:type="spellEnd"/>
      <w:r>
        <w:rPr>
          <w:rFonts w:ascii="Consolas" w:eastAsia="Consolas" w:hAnsi="Consolas" w:cs="Consolas"/>
          <w:sz w:val="21"/>
          <w:szCs w:val="21"/>
        </w:rPr>
        <w:t xml:space="preserve"> α_</w:t>
      </w:r>
      <w:proofErr w:type="spellStart"/>
      <w:r>
        <w:rPr>
          <w:rFonts w:ascii="Consolas" w:eastAsia="Consolas" w:hAnsi="Consolas" w:cs="Consolas"/>
          <w:sz w:val="21"/>
          <w:szCs w:val="21"/>
        </w:rPr>
        <w:t>i</w:t>
      </w:r>
      <w:proofErr w:type="spellEnd"/>
      <w:r>
        <w:rPr>
          <w:rFonts w:ascii="Consolas" w:eastAsia="Consolas" w:hAnsi="Consolas" w:cs="Consolas"/>
          <w:sz w:val="21"/>
          <w:szCs w:val="21"/>
        </w:rPr>
        <w:t xml:space="preserve"> · DF(</w:t>
      </w:r>
      <w:proofErr w:type="spellStart"/>
      <w:r>
        <w:rPr>
          <w:rFonts w:ascii="Consolas" w:eastAsia="Consolas" w:hAnsi="Consolas" w:cs="Consolas"/>
          <w:sz w:val="21"/>
          <w:szCs w:val="21"/>
        </w:rPr>
        <w:t>t_i</w:t>
      </w:r>
      <w:proofErr w:type="spellEnd"/>
      <w:r>
        <w:rPr>
          <w:rFonts w:ascii="Consolas" w:eastAsia="Consolas" w:hAnsi="Consolas" w:cs="Consolas"/>
          <w:sz w:val="21"/>
          <w:szCs w:val="21"/>
        </w:rPr>
        <w:t xml:space="preserve">) </w:t>
      </w:r>
      <w:proofErr w:type="spellStart"/>
      <w:r>
        <w:rPr>
          <w:rFonts w:ascii="Consolas" w:eastAsia="Consolas" w:hAnsi="Consolas" w:cs="Consolas"/>
          <w:sz w:val="21"/>
          <w:szCs w:val="21"/>
        </w:rPr>
        <w:t>dG_j</w:t>
      </w:r>
      <w:proofErr w:type="spellEnd"/>
      <w:r>
        <w:rPr>
          <w:rFonts w:ascii="Consolas" w:eastAsia="Consolas" w:hAnsi="Consolas" w:cs="Consolas"/>
          <w:sz w:val="21"/>
          <w:szCs w:val="21"/>
        </w:rPr>
        <w:t>/</w:t>
      </w:r>
      <w:proofErr w:type="spellStart"/>
      <w:r>
        <w:rPr>
          <w:rFonts w:ascii="Consolas" w:eastAsia="Consolas" w:hAnsi="Consolas" w:cs="Consolas"/>
          <w:sz w:val="21"/>
          <w:szCs w:val="21"/>
        </w:rPr>
        <w:t>dDF</w:t>
      </w:r>
      <w:proofErr w:type="spellEnd"/>
      <w:r>
        <w:rPr>
          <w:rFonts w:ascii="Consolas" w:eastAsia="Consolas" w:hAnsi="Consolas" w:cs="Consolas"/>
          <w:sz w:val="21"/>
          <w:szCs w:val="21"/>
        </w:rPr>
        <w:t>(</w:t>
      </w:r>
      <w:proofErr w:type="spellStart"/>
      <w:r>
        <w:rPr>
          <w:rFonts w:ascii="Consolas" w:eastAsia="Consolas" w:hAnsi="Consolas" w:cs="Consolas"/>
          <w:sz w:val="21"/>
          <w:szCs w:val="21"/>
        </w:rPr>
        <w:t>T_m</w:t>
      </w:r>
      <w:proofErr w:type="spellEnd"/>
      <w:r>
        <w:rPr>
          <w:rFonts w:ascii="Consolas" w:eastAsia="Consolas" w:hAnsi="Consolas" w:cs="Consolas"/>
          <w:sz w:val="21"/>
          <w:szCs w:val="21"/>
        </w:rPr>
        <w:t>) = −</w:t>
      </w:r>
      <w:proofErr w:type="spellStart"/>
      <w:r>
        <w:rPr>
          <w:rFonts w:ascii="Consolas" w:eastAsia="Consolas" w:hAnsi="Consolas" w:cs="Consolas"/>
          <w:sz w:val="21"/>
          <w:szCs w:val="21"/>
        </w:rPr>
        <w:t>p_j</w:t>
      </w:r>
      <w:proofErr w:type="spellEnd"/>
      <w:r>
        <w:rPr>
          <w:rFonts w:ascii="Consolas" w:eastAsia="Consolas" w:hAnsi="Consolas" w:cs="Consolas"/>
          <w:sz w:val="21"/>
          <w:szCs w:val="21"/>
        </w:rPr>
        <w:t xml:space="preserve"> · </w:t>
      </w:r>
      <w:proofErr w:type="spellStart"/>
      <w:r>
        <w:rPr>
          <w:rFonts w:ascii="Consolas" w:eastAsia="Consolas" w:hAnsi="Consolas" w:cs="Consolas"/>
          <w:sz w:val="21"/>
          <w:szCs w:val="21"/>
        </w:rPr>
        <w:t>Σ_i</w:t>
      </w:r>
      <w:proofErr w:type="spellEnd"/>
      <w:r>
        <w:rPr>
          <w:rFonts w:ascii="Consolas" w:eastAsia="Consolas" w:hAnsi="Consolas" w:cs="Consolas"/>
          <w:sz w:val="21"/>
          <w:szCs w:val="21"/>
        </w:rPr>
        <w:t xml:space="preserve"> α_</w:t>
      </w:r>
      <w:proofErr w:type="spellStart"/>
      <w:r>
        <w:rPr>
          <w:rFonts w:ascii="Consolas" w:eastAsia="Consolas" w:hAnsi="Consolas" w:cs="Consolas"/>
          <w:sz w:val="21"/>
          <w:szCs w:val="21"/>
        </w:rPr>
        <w:t>i</w:t>
      </w:r>
      <w:proofErr w:type="spellEnd"/>
      <w:r>
        <w:rPr>
          <w:rFonts w:ascii="Consolas" w:eastAsia="Consolas" w:hAnsi="Consolas" w:cs="Consolas"/>
          <w:sz w:val="21"/>
          <w:szCs w:val="21"/>
        </w:rPr>
        <w:t xml:space="preserve"> · [</w:t>
      </w:r>
      <w:proofErr w:type="spellStart"/>
      <w:r>
        <w:rPr>
          <w:rFonts w:ascii="Consolas" w:eastAsia="Consolas" w:hAnsi="Consolas" w:cs="Consolas"/>
          <w:sz w:val="21"/>
          <w:szCs w:val="21"/>
        </w:rPr>
        <w:t>dDF</w:t>
      </w:r>
      <w:proofErr w:type="spellEnd"/>
      <w:r>
        <w:rPr>
          <w:rFonts w:ascii="Consolas" w:eastAsia="Consolas" w:hAnsi="Consolas" w:cs="Consolas"/>
          <w:sz w:val="21"/>
          <w:szCs w:val="21"/>
        </w:rPr>
        <w:t>(</w:t>
      </w:r>
      <w:proofErr w:type="spellStart"/>
      <w:r>
        <w:rPr>
          <w:rFonts w:ascii="Consolas" w:eastAsia="Consolas" w:hAnsi="Consolas" w:cs="Consolas"/>
          <w:sz w:val="21"/>
          <w:szCs w:val="21"/>
        </w:rPr>
        <w:t>t_i</w:t>
      </w:r>
      <w:proofErr w:type="spellEnd"/>
      <w:r>
        <w:rPr>
          <w:rFonts w:ascii="Consolas" w:eastAsia="Consolas" w:hAnsi="Consolas" w:cs="Consolas"/>
          <w:sz w:val="21"/>
          <w:szCs w:val="21"/>
        </w:rPr>
        <w:t>)/</w:t>
      </w:r>
      <w:proofErr w:type="spellStart"/>
      <w:r>
        <w:rPr>
          <w:rFonts w:ascii="Consolas" w:eastAsia="Consolas" w:hAnsi="Consolas" w:cs="Consolas"/>
          <w:sz w:val="21"/>
          <w:szCs w:val="21"/>
        </w:rPr>
        <w:t>dDF</w:t>
      </w:r>
      <w:proofErr w:type="spellEnd"/>
      <w:r>
        <w:rPr>
          <w:rFonts w:ascii="Consolas" w:eastAsia="Consolas" w:hAnsi="Consolas" w:cs="Consolas"/>
          <w:sz w:val="21"/>
          <w:szCs w:val="21"/>
        </w:rPr>
        <w:t>(</w:t>
      </w:r>
      <w:proofErr w:type="spellStart"/>
      <w:r>
        <w:rPr>
          <w:rFonts w:ascii="Consolas" w:eastAsia="Consolas" w:hAnsi="Consolas" w:cs="Consolas"/>
          <w:sz w:val="21"/>
          <w:szCs w:val="21"/>
        </w:rPr>
        <w:t>T_m</w:t>
      </w:r>
      <w:proofErr w:type="spellEnd"/>
      <w:proofErr w:type="gramStart"/>
      <w:r>
        <w:rPr>
          <w:rFonts w:ascii="Consolas" w:eastAsia="Consolas" w:hAnsi="Consolas" w:cs="Consolas"/>
          <w:sz w:val="21"/>
          <w:szCs w:val="21"/>
        </w:rPr>
        <w:t xml:space="preserve">)]   </w:t>
      </w:r>
      <w:proofErr w:type="gramEnd"/>
      <w:r>
        <w:rPr>
          <w:rFonts w:ascii="Consolas" w:eastAsia="Consolas" w:hAnsi="Consolas" w:cs="Consolas"/>
          <w:sz w:val="21"/>
          <w:szCs w:val="21"/>
        </w:rPr>
        <w:t>(m &lt; j)</w:t>
      </w:r>
    </w:p>
    <w:p w14:paraId="600C5233" w14:textId="77777777" w:rsidR="00AC0A6D" w:rsidRDefault="00000000">
      <w:pPr>
        <w:spacing w:after="120" w:line="276" w:lineRule="auto"/>
      </w:pPr>
      <w:r>
        <w:t>Since node j depends only on nodes up to j, the Jacobian is built forward, row by row:</w:t>
      </w:r>
    </w:p>
    <w:p w14:paraId="53BA460B" w14:textId="77777777" w:rsidR="00AC0A6D" w:rsidRDefault="00000000">
      <w:pPr>
        <w:spacing w:before="60" w:after="120"/>
        <w:ind w:left="360"/>
      </w:pPr>
      <w:r>
        <w:rPr>
          <w:rFonts w:ascii="Consolas" w:eastAsia="Consolas" w:hAnsi="Consolas" w:cs="Consolas"/>
          <w:sz w:val="21"/>
          <w:szCs w:val="21"/>
        </w:rPr>
        <w:t xml:space="preserve">J[j][k] = − </w:t>
      </w:r>
      <w:proofErr w:type="gramStart"/>
      <w:r>
        <w:rPr>
          <w:rFonts w:ascii="Consolas" w:eastAsia="Consolas" w:hAnsi="Consolas" w:cs="Consolas"/>
          <w:sz w:val="21"/>
          <w:szCs w:val="21"/>
        </w:rPr>
        <w:t xml:space="preserve">( </w:t>
      </w:r>
      <w:proofErr w:type="spellStart"/>
      <w:r>
        <w:rPr>
          <w:rFonts w:ascii="Consolas" w:eastAsia="Consolas" w:hAnsi="Consolas" w:cs="Consolas"/>
          <w:sz w:val="21"/>
          <w:szCs w:val="21"/>
        </w:rPr>
        <w:t>dG</w:t>
      </w:r>
      <w:proofErr w:type="gramEnd"/>
      <w:r>
        <w:rPr>
          <w:rFonts w:ascii="Consolas" w:eastAsia="Consolas" w:hAnsi="Consolas" w:cs="Consolas"/>
          <w:sz w:val="21"/>
          <w:szCs w:val="21"/>
        </w:rPr>
        <w:t>_j</w:t>
      </w:r>
      <w:proofErr w:type="spellEnd"/>
      <w:r>
        <w:rPr>
          <w:rFonts w:ascii="Consolas" w:eastAsia="Consolas" w:hAnsi="Consolas" w:cs="Consolas"/>
          <w:sz w:val="21"/>
          <w:szCs w:val="21"/>
        </w:rPr>
        <w:t>/</w:t>
      </w:r>
      <w:proofErr w:type="spellStart"/>
      <w:r>
        <w:rPr>
          <w:rFonts w:ascii="Consolas" w:eastAsia="Consolas" w:hAnsi="Consolas" w:cs="Consolas"/>
          <w:sz w:val="21"/>
          <w:szCs w:val="21"/>
        </w:rPr>
        <w:t>dp_j</w:t>
      </w:r>
      <w:proofErr w:type="spellEnd"/>
      <w:r>
        <w:rPr>
          <w:rFonts w:ascii="Consolas" w:eastAsia="Consolas" w:hAnsi="Consolas" w:cs="Consolas"/>
          <w:sz w:val="21"/>
          <w:szCs w:val="21"/>
        </w:rPr>
        <w:t xml:space="preserve">·[k=j] + Σ_{m&lt;j} </w:t>
      </w:r>
      <w:proofErr w:type="spellStart"/>
      <w:r>
        <w:rPr>
          <w:rFonts w:ascii="Consolas" w:eastAsia="Consolas" w:hAnsi="Consolas" w:cs="Consolas"/>
          <w:sz w:val="21"/>
          <w:szCs w:val="21"/>
        </w:rPr>
        <w:t>dG_j</w:t>
      </w:r>
      <w:proofErr w:type="spellEnd"/>
      <w:r>
        <w:rPr>
          <w:rFonts w:ascii="Consolas" w:eastAsia="Consolas" w:hAnsi="Consolas" w:cs="Consolas"/>
          <w:sz w:val="21"/>
          <w:szCs w:val="21"/>
        </w:rPr>
        <w:t>/</w:t>
      </w:r>
      <w:proofErr w:type="spellStart"/>
      <w:r>
        <w:rPr>
          <w:rFonts w:ascii="Consolas" w:eastAsia="Consolas" w:hAnsi="Consolas" w:cs="Consolas"/>
          <w:sz w:val="21"/>
          <w:szCs w:val="21"/>
        </w:rPr>
        <w:t>dDF</w:t>
      </w:r>
      <w:proofErr w:type="spellEnd"/>
      <w:r>
        <w:rPr>
          <w:rFonts w:ascii="Consolas" w:eastAsia="Consolas" w:hAnsi="Consolas" w:cs="Consolas"/>
          <w:sz w:val="21"/>
          <w:szCs w:val="21"/>
        </w:rPr>
        <w:t>(</w:t>
      </w:r>
      <w:proofErr w:type="spellStart"/>
      <w:r>
        <w:rPr>
          <w:rFonts w:ascii="Consolas" w:eastAsia="Consolas" w:hAnsi="Consolas" w:cs="Consolas"/>
          <w:sz w:val="21"/>
          <w:szCs w:val="21"/>
        </w:rPr>
        <w:t>T_</w:t>
      </w:r>
      <w:proofErr w:type="gramStart"/>
      <w:r>
        <w:rPr>
          <w:rFonts w:ascii="Consolas" w:eastAsia="Consolas" w:hAnsi="Consolas" w:cs="Consolas"/>
          <w:sz w:val="21"/>
          <w:szCs w:val="21"/>
        </w:rPr>
        <w:t>m</w:t>
      </w:r>
      <w:proofErr w:type="spellEnd"/>
      <w:r>
        <w:rPr>
          <w:rFonts w:ascii="Consolas" w:eastAsia="Consolas" w:hAnsi="Consolas" w:cs="Consolas"/>
          <w:sz w:val="21"/>
          <w:szCs w:val="21"/>
        </w:rPr>
        <w:t>)·</w:t>
      </w:r>
      <w:proofErr w:type="gramEnd"/>
      <w:r>
        <w:rPr>
          <w:rFonts w:ascii="Consolas" w:eastAsia="Consolas" w:hAnsi="Consolas" w:cs="Consolas"/>
          <w:sz w:val="21"/>
          <w:szCs w:val="21"/>
        </w:rPr>
        <w:t>J[m][k</w:t>
      </w:r>
      <w:proofErr w:type="gramStart"/>
      <w:r>
        <w:rPr>
          <w:rFonts w:ascii="Consolas" w:eastAsia="Consolas" w:hAnsi="Consolas" w:cs="Consolas"/>
          <w:sz w:val="21"/>
          <w:szCs w:val="21"/>
        </w:rPr>
        <w:t>] )</w:t>
      </w:r>
      <w:proofErr w:type="gramEnd"/>
      <w:r>
        <w:rPr>
          <w:rFonts w:ascii="Consolas" w:eastAsia="Consolas" w:hAnsi="Consolas" w:cs="Consolas"/>
          <w:sz w:val="21"/>
          <w:szCs w:val="21"/>
        </w:rPr>
        <w:t xml:space="preserve"> / </w:t>
      </w:r>
      <w:proofErr w:type="gramStart"/>
      <w:r>
        <w:rPr>
          <w:rFonts w:ascii="Consolas" w:eastAsia="Consolas" w:hAnsi="Consolas" w:cs="Consolas"/>
          <w:sz w:val="21"/>
          <w:szCs w:val="21"/>
        </w:rPr>
        <w:t xml:space="preserve">( </w:t>
      </w:r>
      <w:proofErr w:type="spellStart"/>
      <w:r>
        <w:rPr>
          <w:rFonts w:ascii="Consolas" w:eastAsia="Consolas" w:hAnsi="Consolas" w:cs="Consolas"/>
          <w:sz w:val="21"/>
          <w:szCs w:val="21"/>
        </w:rPr>
        <w:t>dG</w:t>
      </w:r>
      <w:proofErr w:type="gramEnd"/>
      <w:r>
        <w:rPr>
          <w:rFonts w:ascii="Consolas" w:eastAsia="Consolas" w:hAnsi="Consolas" w:cs="Consolas"/>
          <w:sz w:val="21"/>
          <w:szCs w:val="21"/>
        </w:rPr>
        <w:t>_j</w:t>
      </w:r>
      <w:proofErr w:type="spellEnd"/>
      <w:r>
        <w:rPr>
          <w:rFonts w:ascii="Consolas" w:eastAsia="Consolas" w:hAnsi="Consolas" w:cs="Consolas"/>
          <w:sz w:val="21"/>
          <w:szCs w:val="21"/>
        </w:rPr>
        <w:t>/</w:t>
      </w:r>
      <w:proofErr w:type="gramStart"/>
      <w:r>
        <w:rPr>
          <w:rFonts w:ascii="Consolas" w:eastAsia="Consolas" w:hAnsi="Consolas" w:cs="Consolas"/>
          <w:sz w:val="21"/>
          <w:szCs w:val="21"/>
        </w:rPr>
        <w:t>dx )</w:t>
      </w:r>
      <w:proofErr w:type="gramEnd"/>
    </w:p>
    <w:p w14:paraId="2C1DF3D5" w14:textId="77777777" w:rsidR="00AC0A6D" w:rsidRDefault="00000000">
      <w:pPr>
        <w:spacing w:after="120" w:line="276" w:lineRule="auto"/>
      </w:pPr>
      <w:r>
        <w:t>The partial curve used here is the first j+1 nodes of the final curve, which reproduces the exact interpolation state present while node j was solved — so the derivatives match the bootstrap convention precisely.</w:t>
      </w:r>
    </w:p>
    <w:p w14:paraId="141FF212" w14:textId="77777777" w:rsidR="00AC0A6D" w:rsidRDefault="00000000">
      <w:pPr>
        <w:pStyle w:val="Heading2"/>
      </w:pPr>
      <w:r>
        <w:t>10.5 Percent-quote unit convention</w:t>
      </w:r>
    </w:p>
    <w:p w14:paraId="28965F27" w14:textId="77777777" w:rsidR="00AC0A6D" w:rsidRDefault="00000000">
      <w:pPr>
        <w:spacing w:after="120" w:line="276" w:lineRule="auto"/>
      </w:pPr>
      <w:r>
        <w:t xml:space="preserve">Internally everything is in decimal rates, so the chain rule yields </w:t>
      </w:r>
      <w:proofErr w:type="spellStart"/>
      <w:r>
        <w:t>dPV</w:t>
      </w:r>
      <w:proofErr w:type="spellEnd"/>
      <w:r>
        <w:t>/</w:t>
      </w:r>
      <w:proofErr w:type="gramStart"/>
      <w:r>
        <w:t>d(</w:t>
      </w:r>
      <w:proofErr w:type="gramEnd"/>
      <w:r>
        <w:t>decimal quote). A one-unit move in the reported quote is one percent = 0.01 in decimal, so the reported risk is:</w:t>
      </w:r>
    </w:p>
    <w:p w14:paraId="2BCD2101" w14:textId="77777777" w:rsidR="00AC0A6D" w:rsidRDefault="00000000">
      <w:pPr>
        <w:spacing w:before="60" w:after="120"/>
        <w:ind w:left="360"/>
      </w:pPr>
      <w:proofErr w:type="spellStart"/>
      <w:r>
        <w:rPr>
          <w:rFonts w:ascii="Consolas" w:eastAsia="Consolas" w:hAnsi="Consolas" w:cs="Consolas"/>
          <w:sz w:val="21"/>
          <w:szCs w:val="21"/>
        </w:rPr>
        <w:t>dPV</w:t>
      </w:r>
      <w:proofErr w:type="spellEnd"/>
      <w:r>
        <w:rPr>
          <w:rFonts w:ascii="Consolas" w:eastAsia="Consolas" w:hAnsi="Consolas" w:cs="Consolas"/>
          <w:sz w:val="21"/>
          <w:szCs w:val="21"/>
        </w:rPr>
        <w:t>/</w:t>
      </w:r>
      <w:proofErr w:type="gramStart"/>
      <w:r>
        <w:rPr>
          <w:rFonts w:ascii="Consolas" w:eastAsia="Consolas" w:hAnsi="Consolas" w:cs="Consolas"/>
          <w:sz w:val="21"/>
          <w:szCs w:val="21"/>
        </w:rPr>
        <w:t>d(</w:t>
      </w:r>
      <w:proofErr w:type="gramEnd"/>
      <w:r>
        <w:rPr>
          <w:rFonts w:ascii="Consolas" w:eastAsia="Consolas" w:hAnsi="Consolas" w:cs="Consolas"/>
          <w:sz w:val="21"/>
          <w:szCs w:val="21"/>
        </w:rPr>
        <w:t xml:space="preserve">percent quote) = </w:t>
      </w:r>
      <w:proofErr w:type="spellStart"/>
      <w:r>
        <w:rPr>
          <w:rFonts w:ascii="Consolas" w:eastAsia="Consolas" w:hAnsi="Consolas" w:cs="Consolas"/>
          <w:sz w:val="21"/>
          <w:szCs w:val="21"/>
        </w:rPr>
        <w:t>dPV</w:t>
      </w:r>
      <w:proofErr w:type="spellEnd"/>
      <w:r>
        <w:rPr>
          <w:rFonts w:ascii="Consolas" w:eastAsia="Consolas" w:hAnsi="Consolas" w:cs="Consolas"/>
          <w:sz w:val="21"/>
          <w:szCs w:val="21"/>
        </w:rPr>
        <w:t>/</w:t>
      </w:r>
      <w:proofErr w:type="gramStart"/>
      <w:r>
        <w:rPr>
          <w:rFonts w:ascii="Consolas" w:eastAsia="Consolas" w:hAnsi="Consolas" w:cs="Consolas"/>
          <w:sz w:val="21"/>
          <w:szCs w:val="21"/>
        </w:rPr>
        <w:t>d(</w:t>
      </w:r>
      <w:proofErr w:type="gramEnd"/>
      <w:r>
        <w:rPr>
          <w:rFonts w:ascii="Consolas" w:eastAsia="Consolas" w:hAnsi="Consolas" w:cs="Consolas"/>
          <w:sz w:val="21"/>
          <w:szCs w:val="21"/>
        </w:rPr>
        <w:t>decimal quote) · 0.01</w:t>
      </w:r>
    </w:p>
    <w:p w14:paraId="7777E1ED" w14:textId="77777777" w:rsidR="00AC0A6D" w:rsidRDefault="00000000">
      <w:pPr>
        <w:spacing w:after="120" w:line="276" w:lineRule="auto"/>
      </w:pPr>
      <w:r>
        <w:t>The 0.01 factor is applied once, at the end of the risk computation.</w:t>
      </w:r>
    </w:p>
    <w:p w14:paraId="4D2334A3" w14:textId="77777777" w:rsidR="00AC0A6D" w:rsidRDefault="00000000">
      <w:pPr>
        <w:pStyle w:val="Heading1"/>
      </w:pPr>
      <w:r>
        <w:t>11. System Design and Architecture</w:t>
      </w:r>
    </w:p>
    <w:p w14:paraId="5AA72EA6" w14:textId="77777777" w:rsidR="00AC0A6D" w:rsidRDefault="00000000">
      <w:pPr>
        <w:spacing w:after="120" w:line="276" w:lineRule="auto"/>
      </w:pPr>
      <w:r>
        <w:t>The program is organized into small, single-purpose layers that share one curve representation (sorted nodes of time and log discount factor) and one interpolation routine.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C0A6D" w14:paraId="77ED0C9A"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D9E2EC"/>
            <w:tcMar>
              <w:top w:w="60" w:type="dxa"/>
              <w:left w:w="110" w:type="dxa"/>
              <w:bottom w:w="60" w:type="dxa"/>
              <w:right w:w="110" w:type="dxa"/>
            </w:tcMar>
          </w:tcPr>
          <w:p w14:paraId="5AB5838D" w14:textId="77777777" w:rsidR="00AC0A6D" w:rsidRDefault="00000000">
            <w:r>
              <w:t>Layer</w:t>
            </w:r>
          </w:p>
        </w:tc>
        <w:tc>
          <w:tcPr>
            <w:tcW w:w="7160" w:type="dxa"/>
            <w:tcBorders>
              <w:top w:val="single" w:sz="1" w:space="0" w:color="BBBBBB"/>
              <w:left w:val="single" w:sz="1" w:space="0" w:color="BBBBBB"/>
              <w:bottom w:val="single" w:sz="1" w:space="0" w:color="BBBBBB"/>
              <w:right w:val="single" w:sz="1" w:space="0" w:color="BBBBBB"/>
            </w:tcBorders>
            <w:shd w:val="clear" w:color="auto" w:fill="D9E2EC"/>
            <w:tcMar>
              <w:top w:w="60" w:type="dxa"/>
              <w:left w:w="110" w:type="dxa"/>
              <w:bottom w:w="60" w:type="dxa"/>
              <w:right w:w="110" w:type="dxa"/>
            </w:tcMar>
          </w:tcPr>
          <w:p w14:paraId="00848B9F" w14:textId="77777777" w:rsidR="00AC0A6D" w:rsidRDefault="00000000">
            <w:r>
              <w:t>Responsibility</w:t>
            </w:r>
          </w:p>
        </w:tc>
      </w:tr>
      <w:tr w:rsidR="00AC0A6D" w14:paraId="75092FFA"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5C0978D7" w14:textId="77777777" w:rsidR="00AC0A6D" w:rsidRDefault="00000000">
            <w:r>
              <w:t>Parsing</w:t>
            </w:r>
          </w:p>
        </w:tc>
        <w:tc>
          <w:tcPr>
            <w:tcW w:w="71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726DB016" w14:textId="77777777" w:rsidR="00AC0A6D" w:rsidRDefault="00000000">
            <w:r>
              <w:t>Reads Input.csv, strips the BOM, parses maturities and frequencies to days, converts percent to decimal, and validates structure and ordering.</w:t>
            </w:r>
          </w:p>
        </w:tc>
      </w:tr>
      <w:tr w:rsidR="00AC0A6D" w14:paraId="32044779"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7C8290EA" w14:textId="77777777" w:rsidR="00AC0A6D" w:rsidRDefault="00000000">
            <w:r>
              <w:t>Curve</w:t>
            </w:r>
          </w:p>
        </w:tc>
        <w:tc>
          <w:tcPr>
            <w:tcW w:w="71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37FE4E08" w14:textId="77777777" w:rsidR="00AC0A6D" w:rsidRDefault="00000000">
            <w:r>
              <w:t>Builds the cash curve directly and bootstraps the swap curve under each interpolation method, sharing the pricing-time interpolation routine.</w:t>
            </w:r>
          </w:p>
        </w:tc>
      </w:tr>
      <w:tr w:rsidR="00AC0A6D" w14:paraId="64535786"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6936BA22" w14:textId="77777777" w:rsidR="00AC0A6D" w:rsidRDefault="00000000">
            <w:r>
              <w:t>Interpolation</w:t>
            </w:r>
          </w:p>
        </w:tc>
        <w:tc>
          <w:tcPr>
            <w:tcW w:w="71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738F87A2" w14:textId="77777777" w:rsidR="00AC0A6D" w:rsidRDefault="00000000">
            <w:r>
              <w:t>Linear and averaged-quadratic on log DF, with the first-interval and last-interval boundary conventions; also exposes the node weights used by the risk layer.</w:t>
            </w:r>
          </w:p>
        </w:tc>
      </w:tr>
      <w:tr w:rsidR="00AC0A6D" w14:paraId="1E35A4D4"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6C518B51" w14:textId="77777777" w:rsidR="00AC0A6D" w:rsidRDefault="00000000">
            <w:r>
              <w:lastRenderedPageBreak/>
              <w:t>Pricing</w:t>
            </w:r>
          </w:p>
        </w:tc>
        <w:tc>
          <w:tcPr>
            <w:tcW w:w="71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0F5A81E3" w14:textId="77777777" w:rsidR="00AC0A6D" w:rsidRDefault="00000000">
            <w:r>
              <w:t>Computes the fixed annuity, discount factor at maturity, present value (payer perspective), and par rate.</w:t>
            </w:r>
          </w:p>
        </w:tc>
      </w:tr>
      <w:tr w:rsidR="00AC0A6D" w14:paraId="136AD74C"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0B0117CF" w14:textId="77777777" w:rsidR="00AC0A6D" w:rsidRDefault="00000000">
            <w:r>
              <w:t>Risk</w:t>
            </w:r>
          </w:p>
        </w:tc>
        <w:tc>
          <w:tcPr>
            <w:tcW w:w="71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43FB1BEB" w14:textId="77777777" w:rsidR="00AC0A6D" w:rsidRDefault="00000000">
            <w:r>
              <w:t>Builds the cash and swap node Jacobians and chains them with the PV sensitivities to produce the four analytical risk vectors.</w:t>
            </w:r>
          </w:p>
        </w:tc>
      </w:tr>
      <w:tr w:rsidR="00AC0A6D" w14:paraId="02768488"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04D238AF" w14:textId="77777777" w:rsidR="00AC0A6D" w:rsidRDefault="00000000">
            <w:r>
              <w:t>Output</w:t>
            </w:r>
          </w:p>
        </w:tc>
        <w:tc>
          <w:tcPr>
            <w:tcW w:w="71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0FD53C49" w14:textId="77777777" w:rsidR="00AC0A6D" w:rsidRDefault="00000000">
            <w:r>
              <w:t>Writes the (3 + n) × 4 CSV with no header, in the required row and column order.</w:t>
            </w:r>
          </w:p>
        </w:tc>
      </w:tr>
    </w:tbl>
    <w:p w14:paraId="17C6F7E0" w14:textId="77777777" w:rsidR="00AC0A6D" w:rsidRDefault="00000000">
      <w:pPr>
        <w:spacing w:after="120" w:line="276" w:lineRule="auto"/>
      </w:pPr>
      <w:r>
        <w:t>Keeping calibration, pricing, and risk on a single interpolation code path is the key design choice: it removes any chance of the curve being built with one convention and used with another, and it makes the analytical derivatives provably consistent with the interpolation.</w:t>
      </w:r>
    </w:p>
    <w:p w14:paraId="47201522" w14:textId="77777777" w:rsidR="00AC0A6D" w:rsidRDefault="00000000">
      <w:pPr>
        <w:pStyle w:val="Heading1"/>
      </w:pPr>
      <w:r>
        <w:t>12. Error Handling and Numerical Stability</w:t>
      </w:r>
    </w:p>
    <w:p w14:paraId="34D79225" w14:textId="77777777" w:rsidR="00AC0A6D" w:rsidRDefault="00000000">
      <w:pPr>
        <w:pStyle w:val="ListParagraph"/>
        <w:numPr>
          <w:ilvl w:val="0"/>
          <w:numId w:val="2"/>
        </w:numPr>
        <w:spacing w:after="80"/>
      </w:pPr>
      <w:r>
        <w:t>Input validation: missing rows or columns, unknown maturity or frequency units, non-positive counts, and non-increasing maturities all raise descriptive errors; the program reports the message and exits non-zero rather than producing silent garbage.</w:t>
      </w:r>
    </w:p>
    <w:p w14:paraId="4D0E5248" w14:textId="77777777" w:rsidR="00AC0A6D" w:rsidRDefault="00000000">
      <w:pPr>
        <w:pStyle w:val="ListParagraph"/>
        <w:numPr>
          <w:ilvl w:val="0"/>
          <w:numId w:val="2"/>
        </w:numPr>
        <w:spacing w:after="80"/>
      </w:pPr>
      <w:r>
        <w:t>Bisection solver: the par residual is strictly monotonic in the unknown discount factor, so a bracketed bisection converges to the unique root with guaranteed stability and no derivative; failure to bracket raises a calibration error.</w:t>
      </w:r>
    </w:p>
    <w:p w14:paraId="397780E1" w14:textId="77777777" w:rsidR="00AC0A6D" w:rsidRDefault="00000000">
      <w:pPr>
        <w:pStyle w:val="ListParagraph"/>
        <w:numPr>
          <w:ilvl w:val="0"/>
          <w:numId w:val="2"/>
        </w:numPr>
        <w:spacing w:after="80"/>
      </w:pPr>
      <w:r>
        <w:t>Log-DF representation: interpolating and storing log discount factors keeps factors strictly positive and improves conditioning relative to interpolating discount factors directly.</w:t>
      </w:r>
    </w:p>
    <w:p w14:paraId="389800B8" w14:textId="77777777" w:rsidR="00AC0A6D" w:rsidRDefault="00000000">
      <w:pPr>
        <w:pStyle w:val="ListParagraph"/>
        <w:numPr>
          <w:ilvl w:val="0"/>
          <w:numId w:val="2"/>
        </w:numPr>
        <w:spacing w:after="80"/>
      </w:pPr>
      <w:r>
        <w:rPr>
          <w:b/>
          <w:bCs/>
        </w:rPr>
        <w:t xml:space="preserve">No bump-and-revalue: </w:t>
      </w:r>
      <w:r>
        <w:t>the risk layer never reprices the swap at a perturbed input. Every sensitivity is a closed-form expression — rational functions for the cash and short-swap nodes, Lagrange-basis weights for interpolation, and one implicit-function-theorem division per swap node.</w:t>
      </w:r>
    </w:p>
    <w:p w14:paraId="3A606989" w14:textId="77777777" w:rsidR="00AC0A6D" w:rsidRDefault="00000000">
      <w:pPr>
        <w:pStyle w:val="Heading1"/>
      </w:pPr>
      <w:r>
        <w:t>13. Validation</w:t>
      </w:r>
    </w:p>
    <w:p w14:paraId="1FBD8CAE" w14:textId="77777777" w:rsidR="00AC0A6D" w:rsidRDefault="00000000">
      <w:pPr>
        <w:pStyle w:val="ListParagraph"/>
        <w:numPr>
          <w:ilvl w:val="0"/>
          <w:numId w:val="2"/>
        </w:numPr>
        <w:spacing w:after="80"/>
      </w:pPr>
      <w:r>
        <w:t xml:space="preserve">Output shape: the result is verified to be exactly (3 + n) </w:t>
      </w:r>
      <w:proofErr w:type="spellStart"/>
      <w:r>
        <w:t>rows</w:t>
      </w:r>
      <w:proofErr w:type="spellEnd"/>
      <w:r>
        <w:t xml:space="preserve"> by 4 columns with the required ordering.</w:t>
      </w:r>
    </w:p>
    <w:p w14:paraId="45CAB5DE" w14:textId="77777777" w:rsidR="00AC0A6D" w:rsidRDefault="00000000">
      <w:pPr>
        <w:pStyle w:val="ListParagraph"/>
        <w:numPr>
          <w:ilvl w:val="0"/>
          <w:numId w:val="2"/>
        </w:numPr>
        <w:spacing w:after="80"/>
      </w:pPr>
      <w:r>
        <w:t xml:space="preserve">Long-end sanity: the 25-year par rate on the swap curve falls within the quoted long-end par-rate range, and the implied </w:t>
      </w:r>
      <w:proofErr w:type="gramStart"/>
      <w:r>
        <w:t>DF(</w:t>
      </w:r>
      <w:proofErr w:type="gramEnd"/>
      <w:r>
        <w:t>25Y) is consistent with exp(−</w:t>
      </w:r>
      <w:proofErr w:type="spellStart"/>
      <w:r>
        <w:t>rate·maturity</w:t>
      </w:r>
      <w:proofErr w:type="spellEnd"/>
      <w:r>
        <w:t xml:space="preserve">); the PV and par rate reconcile exactly via PV = </w:t>
      </w:r>
      <w:proofErr w:type="spellStart"/>
      <w:r>
        <w:t>N·annuity</w:t>
      </w:r>
      <w:proofErr w:type="spellEnd"/>
      <w:proofErr w:type="gramStart"/>
      <w:r>
        <w:t>·(</w:t>
      </w:r>
      <w:proofErr w:type="gramEnd"/>
      <w:r>
        <w:t>par − fixed).</w:t>
      </w:r>
    </w:p>
    <w:p w14:paraId="0CAFEA81" w14:textId="77777777" w:rsidR="00AC0A6D" w:rsidRDefault="00000000">
      <w:pPr>
        <w:pStyle w:val="ListParagraph"/>
        <w:numPr>
          <w:ilvl w:val="0"/>
          <w:numId w:val="2"/>
        </w:numPr>
        <w:spacing w:after="80"/>
      </w:pPr>
      <w:r>
        <w:rPr>
          <w:b/>
          <w:bCs/>
        </w:rPr>
        <w:t xml:space="preserve">Risk cross-check: </w:t>
      </w:r>
      <w:r>
        <w:t xml:space="preserve">the four analytical risk vectors were compared against a central finite-difference reference and agreed to roughly 1e−6 relative error across all combinations, including the averaged-quadratic swap case. </w:t>
      </w:r>
      <w:r>
        <w:rPr>
          <w:i/>
          <w:iCs/>
        </w:rPr>
        <w:t>This finite-difference comparison was used only as an external check and is not part of the submitted program.</w:t>
      </w:r>
    </w:p>
    <w:p w14:paraId="53C41D12" w14:textId="77777777" w:rsidR="00AC0A6D" w:rsidRDefault="00000000">
      <w:pPr>
        <w:pStyle w:val="Heading1"/>
      </w:pPr>
      <w:r>
        <w:t>14. Limitations and Future Extensibility</w:t>
      </w:r>
    </w:p>
    <w:p w14:paraId="259C1CF3" w14:textId="77777777" w:rsidR="00AC0A6D" w:rsidRDefault="00000000">
      <w:pPr>
        <w:pStyle w:val="ListParagraph"/>
        <w:numPr>
          <w:ilvl w:val="0"/>
          <w:numId w:val="2"/>
        </w:numPr>
        <w:spacing w:after="80"/>
      </w:pPr>
      <w:r>
        <w:t>New instruments: any instrument that exposes a cashflow schedule and a present-value function of the market quote can be calibrated by the same bootstrap residual and root solver; only the residual definition changes.</w:t>
      </w:r>
    </w:p>
    <w:p w14:paraId="710F4ED8" w14:textId="77777777" w:rsidR="00AC0A6D" w:rsidRDefault="00000000">
      <w:pPr>
        <w:pStyle w:val="ListParagraph"/>
        <w:numPr>
          <w:ilvl w:val="0"/>
          <w:numId w:val="2"/>
        </w:numPr>
        <w:spacing w:after="80"/>
      </w:pPr>
      <w:r>
        <w:t>New interpolation methods: interpolation is accessed through a single routine plus a matching node-weight routine. Adding a method such as a cubic spline requires implementing those two functions; pricing, calibration, and the chain-rule risk then work unchanged, provided the new method also exposes its node weights for the analytical derivative.</w:t>
      </w:r>
    </w:p>
    <w:p w14:paraId="7350B9FD" w14:textId="77777777" w:rsidR="00AC0A6D" w:rsidRDefault="00000000">
      <w:pPr>
        <w:pStyle w:val="ListParagraph"/>
        <w:numPr>
          <w:ilvl w:val="0"/>
          <w:numId w:val="2"/>
        </w:numPr>
        <w:spacing w:after="80"/>
      </w:pPr>
      <w:r>
        <w:rPr>
          <w:b/>
          <w:bCs/>
        </w:rPr>
        <w:lastRenderedPageBreak/>
        <w:t xml:space="preserve">Global averaged-quadratic calibration: </w:t>
      </w:r>
      <w:r>
        <w:t>the sequential bootstrap applies the one-sided convention on each step’s last interval, which leaves a small, well-understood inconsistency once the next node is added. A fully global nonlinear solve over all swap nodes would remove this by coupling the super-diagonal term, at the cost of a banded implicit system for the risk. The sequential approach was chosen for its lower-triangular structure and readability; the global solve is a natural future option if exact re-pricing of every calibration instrument under averaged-quadratic is required.</w:t>
      </w:r>
    </w:p>
    <w:sectPr w:rsidR="00AC0A6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37DEA"/>
    <w:multiLevelType w:val="hybridMultilevel"/>
    <w:tmpl w:val="775EE924"/>
    <w:lvl w:ilvl="0" w:tplc="97F07504">
      <w:start w:val="1"/>
      <w:numFmt w:val="bullet"/>
      <w:lvlText w:val="•"/>
      <w:lvlJc w:val="left"/>
      <w:pPr>
        <w:ind w:left="600" w:hanging="320"/>
      </w:pPr>
    </w:lvl>
    <w:lvl w:ilvl="1" w:tplc="ABA0934C">
      <w:numFmt w:val="decimal"/>
      <w:lvlText w:val=""/>
      <w:lvlJc w:val="left"/>
    </w:lvl>
    <w:lvl w:ilvl="2" w:tplc="3C7CB770">
      <w:numFmt w:val="decimal"/>
      <w:lvlText w:val=""/>
      <w:lvlJc w:val="left"/>
    </w:lvl>
    <w:lvl w:ilvl="3" w:tplc="F9FE3D08">
      <w:numFmt w:val="decimal"/>
      <w:lvlText w:val=""/>
      <w:lvlJc w:val="left"/>
    </w:lvl>
    <w:lvl w:ilvl="4" w:tplc="F0FA31F6">
      <w:numFmt w:val="decimal"/>
      <w:lvlText w:val=""/>
      <w:lvlJc w:val="left"/>
    </w:lvl>
    <w:lvl w:ilvl="5" w:tplc="F3B4CA94">
      <w:numFmt w:val="decimal"/>
      <w:lvlText w:val=""/>
      <w:lvlJc w:val="left"/>
    </w:lvl>
    <w:lvl w:ilvl="6" w:tplc="04D6DD28">
      <w:numFmt w:val="decimal"/>
      <w:lvlText w:val=""/>
      <w:lvlJc w:val="left"/>
    </w:lvl>
    <w:lvl w:ilvl="7" w:tplc="E4843434">
      <w:numFmt w:val="decimal"/>
      <w:lvlText w:val=""/>
      <w:lvlJc w:val="left"/>
    </w:lvl>
    <w:lvl w:ilvl="8" w:tplc="13FAD732">
      <w:numFmt w:val="decimal"/>
      <w:lvlText w:val=""/>
      <w:lvlJc w:val="left"/>
    </w:lvl>
  </w:abstractNum>
  <w:abstractNum w:abstractNumId="1" w15:restartNumberingAfterBreak="0">
    <w:nsid w:val="1B5C5804"/>
    <w:multiLevelType w:val="hybridMultilevel"/>
    <w:tmpl w:val="D34E0DFA"/>
    <w:lvl w:ilvl="0" w:tplc="6ECAB3A4">
      <w:start w:val="1"/>
      <w:numFmt w:val="decimal"/>
      <w:lvlText w:val="%1."/>
      <w:lvlJc w:val="left"/>
      <w:pPr>
        <w:ind w:left="600" w:hanging="320"/>
      </w:pPr>
    </w:lvl>
    <w:lvl w:ilvl="1" w:tplc="1D0218AC">
      <w:numFmt w:val="decimal"/>
      <w:lvlText w:val=""/>
      <w:lvlJc w:val="left"/>
    </w:lvl>
    <w:lvl w:ilvl="2" w:tplc="FF5AAD9A">
      <w:numFmt w:val="decimal"/>
      <w:lvlText w:val=""/>
      <w:lvlJc w:val="left"/>
    </w:lvl>
    <w:lvl w:ilvl="3" w:tplc="81FAB186">
      <w:numFmt w:val="decimal"/>
      <w:lvlText w:val=""/>
      <w:lvlJc w:val="left"/>
    </w:lvl>
    <w:lvl w:ilvl="4" w:tplc="F03824D2">
      <w:numFmt w:val="decimal"/>
      <w:lvlText w:val=""/>
      <w:lvlJc w:val="left"/>
    </w:lvl>
    <w:lvl w:ilvl="5" w:tplc="13ECBB44">
      <w:numFmt w:val="decimal"/>
      <w:lvlText w:val=""/>
      <w:lvlJc w:val="left"/>
    </w:lvl>
    <w:lvl w:ilvl="6" w:tplc="B00A1306">
      <w:numFmt w:val="decimal"/>
      <w:lvlText w:val=""/>
      <w:lvlJc w:val="left"/>
    </w:lvl>
    <w:lvl w:ilvl="7" w:tplc="0F70862E">
      <w:numFmt w:val="decimal"/>
      <w:lvlText w:val=""/>
      <w:lvlJc w:val="left"/>
    </w:lvl>
    <w:lvl w:ilvl="8" w:tplc="3C4CA27A">
      <w:numFmt w:val="decimal"/>
      <w:lvlText w:val=""/>
      <w:lvlJc w:val="left"/>
    </w:lvl>
  </w:abstractNum>
  <w:abstractNum w:abstractNumId="2" w15:restartNumberingAfterBreak="0">
    <w:nsid w:val="2F4E10FF"/>
    <w:multiLevelType w:val="hybridMultilevel"/>
    <w:tmpl w:val="1668E882"/>
    <w:lvl w:ilvl="0" w:tplc="82683F9E">
      <w:start w:val="1"/>
      <w:numFmt w:val="bullet"/>
      <w:lvlText w:val="●"/>
      <w:lvlJc w:val="left"/>
      <w:pPr>
        <w:ind w:left="720" w:hanging="360"/>
      </w:pPr>
    </w:lvl>
    <w:lvl w:ilvl="1" w:tplc="D9B6DD3C">
      <w:start w:val="1"/>
      <w:numFmt w:val="bullet"/>
      <w:lvlText w:val="○"/>
      <w:lvlJc w:val="left"/>
      <w:pPr>
        <w:ind w:left="1440" w:hanging="360"/>
      </w:pPr>
    </w:lvl>
    <w:lvl w:ilvl="2" w:tplc="F8D6AF64">
      <w:start w:val="1"/>
      <w:numFmt w:val="bullet"/>
      <w:lvlText w:val="■"/>
      <w:lvlJc w:val="left"/>
      <w:pPr>
        <w:ind w:left="2160" w:hanging="360"/>
      </w:pPr>
    </w:lvl>
    <w:lvl w:ilvl="3" w:tplc="42C638CA">
      <w:start w:val="1"/>
      <w:numFmt w:val="bullet"/>
      <w:lvlText w:val="●"/>
      <w:lvlJc w:val="left"/>
      <w:pPr>
        <w:ind w:left="2880" w:hanging="360"/>
      </w:pPr>
    </w:lvl>
    <w:lvl w:ilvl="4" w:tplc="05EA33CE">
      <w:start w:val="1"/>
      <w:numFmt w:val="bullet"/>
      <w:lvlText w:val="○"/>
      <w:lvlJc w:val="left"/>
      <w:pPr>
        <w:ind w:left="3600" w:hanging="360"/>
      </w:pPr>
    </w:lvl>
    <w:lvl w:ilvl="5" w:tplc="BDB0B7E0">
      <w:start w:val="1"/>
      <w:numFmt w:val="bullet"/>
      <w:lvlText w:val="■"/>
      <w:lvlJc w:val="left"/>
      <w:pPr>
        <w:ind w:left="4320" w:hanging="360"/>
      </w:pPr>
    </w:lvl>
    <w:lvl w:ilvl="6" w:tplc="9D5A2348">
      <w:start w:val="1"/>
      <w:numFmt w:val="bullet"/>
      <w:lvlText w:val="●"/>
      <w:lvlJc w:val="left"/>
      <w:pPr>
        <w:ind w:left="5040" w:hanging="360"/>
      </w:pPr>
    </w:lvl>
    <w:lvl w:ilvl="7" w:tplc="FAF29D0A">
      <w:start w:val="1"/>
      <w:numFmt w:val="bullet"/>
      <w:lvlText w:val="●"/>
      <w:lvlJc w:val="left"/>
      <w:pPr>
        <w:ind w:left="5760" w:hanging="360"/>
      </w:pPr>
    </w:lvl>
    <w:lvl w:ilvl="8" w:tplc="032600F4">
      <w:start w:val="1"/>
      <w:numFmt w:val="bullet"/>
      <w:lvlText w:val="●"/>
      <w:lvlJc w:val="left"/>
      <w:pPr>
        <w:ind w:left="6480" w:hanging="360"/>
      </w:pPr>
    </w:lvl>
  </w:abstractNum>
  <w:num w:numId="1" w16cid:durableId="1599603499">
    <w:abstractNumId w:val="2"/>
    <w:lvlOverride w:ilvl="0">
      <w:startOverride w:val="1"/>
    </w:lvlOverride>
  </w:num>
  <w:num w:numId="2" w16cid:durableId="19091466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0A6D"/>
    <w:rsid w:val="00AC0A6D"/>
    <w:rsid w:val="00CF2456"/>
    <w:rsid w:val="00D92FF1"/>
    <w:rsid w:val="00DD1550"/>
    <w:rsid w:val="00E767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6A87D"/>
  <w15:docId w15:val="{FD41274F-9EF9-43CF-B6C0-97D256327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60" w:after="140"/>
      <w:outlineLvl w:val="0"/>
    </w:pPr>
    <w:rPr>
      <w:b/>
      <w:bCs/>
      <w:color w:val="1F3864"/>
      <w:sz w:val="28"/>
      <w:szCs w:val="28"/>
    </w:rPr>
  </w:style>
  <w:style w:type="paragraph" w:styleId="Heading2">
    <w:name w:val="heading 2"/>
    <w:uiPriority w:val="9"/>
    <w:unhideWhenUsed/>
    <w:qFormat/>
    <w:pPr>
      <w:spacing w:before="160" w:after="100"/>
      <w:outlineLvl w:val="1"/>
    </w:pPr>
    <w:rPr>
      <w:b/>
      <w:bCs/>
      <w:color w:val="2E549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1954</Words>
  <Characters>11139</Characters>
  <Application>Microsoft Office Word</Application>
  <DocSecurity>0</DocSecurity>
  <Lines>92</Lines>
  <Paragraphs>26</Paragraphs>
  <ScaleCrop>false</ScaleCrop>
  <Company/>
  <LinksUpToDate>false</LinksUpToDate>
  <CharactersWithSpaces>13067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Mishka Gupta</cp:lastModifiedBy>
  <cp:revision>4</cp:revision>
  <cp:lastPrinted>2026-06-07T11:56:00Z</cp:lastPrinted>
  <dcterms:created xsi:type="dcterms:W3CDTF">2026-06-07T08:20:00Z</dcterms:created>
  <dcterms:modified xsi:type="dcterms:W3CDTF">2026-06-07T11:56:00Z</dcterms:modified>
</cp:coreProperties>
</file>