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4BE9" w14:textId="45947575" w:rsidR="007F0289" w:rsidRPr="00C81AA9" w:rsidRDefault="00C81AA9" w:rsidP="00C81AA9">
      <w:pPr>
        <w:spacing w:before="4200"/>
        <w:jc w:val="center"/>
        <w:rPr>
          <w:rFonts w:cs="Consolas"/>
          <w:i/>
          <w:iCs/>
          <w:szCs w:val="28"/>
        </w:rPr>
      </w:pPr>
      <w:r w:rsidRPr="00C81AA9">
        <w:rPr>
          <w:rFonts w:cs="Consolas"/>
          <w:i/>
          <w:iCs/>
          <w:szCs w:val="28"/>
        </w:rPr>
        <w:t>BI-ARD</w:t>
      </w:r>
    </w:p>
    <w:p w14:paraId="32B69BC6" w14:textId="0DE5EDF3" w:rsidR="00C81AA9" w:rsidRPr="00C81AA9" w:rsidRDefault="00C81AA9" w:rsidP="00C81AA9">
      <w:pPr>
        <w:spacing w:before="360" w:line="276" w:lineRule="auto"/>
        <w:jc w:val="center"/>
        <w:rPr>
          <w:rFonts w:cs="Consolas"/>
          <w:b/>
          <w:bCs/>
          <w:sz w:val="48"/>
          <w:szCs w:val="48"/>
        </w:rPr>
      </w:pPr>
      <w:r w:rsidRPr="00C81AA9">
        <w:rPr>
          <w:rFonts w:cs="Consolas"/>
          <w:b/>
          <w:bCs/>
          <w:sz w:val="48"/>
          <w:szCs w:val="48"/>
        </w:rPr>
        <w:t>Měření kvality vzduchu v</w:t>
      </w:r>
      <w:r>
        <w:rPr>
          <w:rFonts w:cs="Consolas"/>
          <w:b/>
          <w:bCs/>
          <w:sz w:val="48"/>
          <w:szCs w:val="48"/>
        </w:rPr>
        <w:t> </w:t>
      </w:r>
      <w:r w:rsidRPr="00C81AA9">
        <w:rPr>
          <w:rFonts w:cs="Consolas"/>
          <w:b/>
          <w:bCs/>
          <w:sz w:val="48"/>
          <w:szCs w:val="48"/>
        </w:rPr>
        <w:t>místnosti</w:t>
      </w:r>
      <w:r>
        <w:rPr>
          <w:rFonts w:cs="Consolas"/>
          <w:b/>
          <w:bCs/>
          <w:sz w:val="48"/>
          <w:szCs w:val="48"/>
        </w:rPr>
        <w:br/>
      </w:r>
      <w:r w:rsidR="00CB67D2">
        <w:rPr>
          <w:rFonts w:cs="Consolas"/>
          <w:sz w:val="32"/>
          <w:szCs w:val="32"/>
        </w:rPr>
        <w:t>Uživatelský m</w:t>
      </w:r>
      <w:r w:rsidR="003F44BE">
        <w:rPr>
          <w:rFonts w:cs="Consolas"/>
          <w:sz w:val="32"/>
          <w:szCs w:val="32"/>
        </w:rPr>
        <w:t>anuál</w:t>
      </w:r>
    </w:p>
    <w:p w14:paraId="52F5BD70" w14:textId="4A2E7337" w:rsidR="00C81AA9" w:rsidRDefault="00C81AA9" w:rsidP="00C81AA9">
      <w:pPr>
        <w:spacing w:before="360"/>
        <w:jc w:val="center"/>
        <w:rPr>
          <w:rFonts w:cs="Consolas"/>
          <w:color w:val="A6A6A6" w:themeColor="background1" w:themeShade="A6"/>
          <w:szCs w:val="28"/>
        </w:rPr>
      </w:pPr>
      <w:r w:rsidRPr="00C81AA9">
        <w:rPr>
          <w:rFonts w:cs="Consolas"/>
          <w:color w:val="A6A6A6" w:themeColor="background1" w:themeShade="A6"/>
          <w:szCs w:val="28"/>
        </w:rPr>
        <w:t>Michal Dobeš (dobesmic)</w:t>
      </w:r>
    </w:p>
    <w:p w14:paraId="7306E15D" w14:textId="77777777" w:rsidR="00C81AA9" w:rsidRDefault="00C81AA9">
      <w:pPr>
        <w:rPr>
          <w:rFonts w:cs="Consolas"/>
          <w:color w:val="A6A6A6" w:themeColor="background1" w:themeShade="A6"/>
          <w:szCs w:val="28"/>
        </w:rPr>
      </w:pPr>
      <w:r>
        <w:rPr>
          <w:rFonts w:cs="Consolas"/>
          <w:color w:val="A6A6A6" w:themeColor="background1" w:themeShade="A6"/>
          <w:szCs w:val="28"/>
        </w:rPr>
        <w:br w:type="page"/>
      </w:r>
    </w:p>
    <w:p w14:paraId="5A82D909" w14:textId="11E4D27D" w:rsidR="00396E9A" w:rsidRDefault="003F44BE" w:rsidP="003F44BE">
      <w:pPr>
        <w:pStyle w:val="Nadpis1"/>
      </w:pPr>
      <w:r>
        <w:lastRenderedPageBreak/>
        <w:t xml:space="preserve"> Ovládání</w:t>
      </w:r>
    </w:p>
    <w:p w14:paraId="126BB7EA" w14:textId="6DFA6C26" w:rsidR="003F44BE" w:rsidRDefault="003F44BE" w:rsidP="003F44BE">
      <w:r>
        <w:t xml:space="preserve">Po </w:t>
      </w:r>
      <w:r w:rsidR="00CB67D2">
        <w:t xml:space="preserve">připojení zařízení do elektřiny </w:t>
      </w:r>
      <w:r>
        <w:t xml:space="preserve">začne </w:t>
      </w:r>
      <w:r w:rsidR="00CB67D2">
        <w:t xml:space="preserve">zařízení </w:t>
      </w:r>
      <w:r>
        <w:t>okamžitě měřit data ze svých senzorů v pravidelných intervalech.</w:t>
      </w:r>
    </w:p>
    <w:p w14:paraId="2D8D2C34" w14:textId="078A9BA9" w:rsidR="008C2063" w:rsidRDefault="008C2063" w:rsidP="003F44BE">
      <w:r>
        <w:t xml:space="preserve">V prvních 3 minutách po zapnutí zařízení dochází ke stabilizaci hodnot, </w:t>
      </w:r>
      <w:r w:rsidR="00AE06F2">
        <w:t>naměřená data</w:t>
      </w:r>
      <w:r>
        <w:t xml:space="preserve"> by po uplynutí tohoto času měla být přesná.</w:t>
      </w:r>
    </w:p>
    <w:p w14:paraId="53B7F451" w14:textId="3DD3B9A1" w:rsidR="00D95080" w:rsidRDefault="00D95080" w:rsidP="00D95080">
      <w:pPr>
        <w:pStyle w:val="Nadpis2"/>
      </w:pPr>
      <w:r>
        <w:t>Rozhraní na zařízení</w:t>
      </w:r>
    </w:p>
    <w:p w14:paraId="00451349" w14:textId="4E38ACFF" w:rsidR="00AE06F2" w:rsidRDefault="006C1F31" w:rsidP="006C1F31">
      <w:pPr>
        <w:pStyle w:val="Nadpis3"/>
        <w:numPr>
          <w:ilvl w:val="0"/>
          <w:numId w:val="0"/>
        </w:numPr>
        <w:ind w:left="1224"/>
        <w:jc w:val="center"/>
      </w:pPr>
      <w:r>
        <w:rPr>
          <w:noProof/>
        </w:rPr>
        <w:drawing>
          <wp:inline distT="0" distB="0" distL="0" distR="0" wp14:anchorId="6F5192FE" wp14:editId="440E5189">
            <wp:extent cx="3716752" cy="2409825"/>
            <wp:effectExtent l="0" t="0" r="4445" b="317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46" cy="24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1B65" w14:textId="6B82495B" w:rsidR="00D95080" w:rsidRDefault="00D95080" w:rsidP="00D95080">
      <w:pPr>
        <w:pStyle w:val="Nadpis3"/>
      </w:pPr>
      <w:r>
        <w:t>Displej</w:t>
      </w:r>
    </w:p>
    <w:p w14:paraId="0A7ABC61" w14:textId="04998CD2" w:rsidR="00D95080" w:rsidRDefault="006C1F31" w:rsidP="00D95080">
      <w:r>
        <w:t xml:space="preserve">Displej ukazuje poslední naměřené údaje z vybraného senzoru. </w:t>
      </w:r>
      <w:r w:rsidR="004C7386">
        <w:t>V horní části displeje se zobrazí, o jakou veličinu se jedná a uprostřed se zobrazí naměřená hodnota.</w:t>
      </w:r>
    </w:p>
    <w:p w14:paraId="11BBF63C" w14:textId="4E052F95" w:rsidR="004C7386" w:rsidRDefault="004C7386" w:rsidP="00D95080">
      <w:r>
        <w:t>Pokud je zařízení zrovna</w:t>
      </w:r>
      <w:r w:rsidR="004A1521">
        <w:t xml:space="preserve"> ve</w:t>
      </w:r>
      <w:r>
        <w:t xml:space="preserve"> fázi</w:t>
      </w:r>
      <w:r w:rsidR="004A1521">
        <w:t xml:space="preserve"> měření</w:t>
      </w:r>
      <w:r>
        <w:t>, objeví se text „</w:t>
      </w:r>
      <w:proofErr w:type="spellStart"/>
      <w:r w:rsidRPr="00DD0B06">
        <w:rPr>
          <w:i/>
          <w:iCs/>
        </w:rPr>
        <w:t>measuring</w:t>
      </w:r>
      <w:proofErr w:type="spellEnd"/>
      <w:r w:rsidRPr="00DD0B06">
        <w:rPr>
          <w:i/>
          <w:iCs/>
        </w:rPr>
        <w:t>…</w:t>
      </w:r>
      <w:r>
        <w:t>“.</w:t>
      </w:r>
    </w:p>
    <w:p w14:paraId="6F4844BA" w14:textId="280D3AA7" w:rsidR="004C7386" w:rsidRDefault="004C7386" w:rsidP="00D95080">
      <w:r>
        <w:t>Pokud data ze senzoru nejde načíst (senzor je porouchaný, zařízení ještě nic nenaměřilo) zobrazí se text „</w:t>
      </w:r>
      <w:r w:rsidRPr="00DD0B06">
        <w:rPr>
          <w:i/>
          <w:iCs/>
        </w:rPr>
        <w:t>no data</w:t>
      </w:r>
      <w:r>
        <w:t>“.</w:t>
      </w:r>
    </w:p>
    <w:p w14:paraId="1E8FEBD7" w14:textId="70503584" w:rsidR="00DD0B06" w:rsidRDefault="00DD0B06" w:rsidP="00DD0B06">
      <w:pPr>
        <w:pStyle w:val="Nadpis3"/>
      </w:pPr>
      <w:r>
        <w:t>Tlačítko</w:t>
      </w:r>
    </w:p>
    <w:p w14:paraId="3D671EAD" w14:textId="37FF5533" w:rsidR="00DD0B06" w:rsidRDefault="00DD0B06" w:rsidP="00DD0B06">
      <w:r>
        <w:t>Tlačítko vedle displeje umožňuje výběr senzoru, z</w:t>
      </w:r>
      <w:r w:rsidR="004A1521">
        <w:t>e</w:t>
      </w:r>
      <w:r>
        <w:t> kterého se budou zobrazovat data na displeji.</w:t>
      </w:r>
    </w:p>
    <w:p w14:paraId="61D3B911" w14:textId="7CE83DC4" w:rsidR="00DD0B06" w:rsidRDefault="00DD0B06" w:rsidP="00DD0B06">
      <w:r>
        <w:t>Přepínání mezi senzory probíhá cyklicky po jednom stisknutí tlačítka.</w:t>
      </w:r>
    </w:p>
    <w:p w14:paraId="74968D7F" w14:textId="7EB62F33" w:rsidR="00DD0B06" w:rsidRDefault="00DD0B06" w:rsidP="00DD0B06">
      <w:r>
        <w:rPr>
          <w:noProof/>
        </w:rPr>
        <w:lastRenderedPageBreak/>
        <w:drawing>
          <wp:inline distT="0" distB="0" distL="0" distR="0" wp14:anchorId="53F5BD2E" wp14:editId="0F03A69A">
            <wp:extent cx="5048250" cy="2781300"/>
            <wp:effectExtent l="0" t="1270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B0E1610" w14:textId="41C4F792" w:rsidR="00606682" w:rsidRDefault="00606682" w:rsidP="00606682">
      <w:pPr>
        <w:pStyle w:val="Nadpis3"/>
      </w:pPr>
      <w:r>
        <w:t>LED</w:t>
      </w:r>
    </w:p>
    <w:p w14:paraId="777C19DE" w14:textId="61C6D74B" w:rsidR="00606682" w:rsidRDefault="00606682" w:rsidP="00606682">
      <w:r>
        <w:t>Pod tlačítkem se nachází LED dioda, která jednoduše ukazuje kvalitu vzduchu.</w:t>
      </w:r>
    </w:p>
    <w:p w14:paraId="115534F0" w14:textId="571D158B" w:rsidR="00606682" w:rsidRDefault="00606682" w:rsidP="00606682">
      <w:r>
        <w:t xml:space="preserve">Při dobré kvalitě svítí modře, pokud některá z hodnot </w:t>
      </w:r>
      <w:proofErr w:type="gramStart"/>
      <w:r>
        <w:t>překročí</w:t>
      </w:r>
      <w:proofErr w:type="gramEnd"/>
      <w:r>
        <w:t xml:space="preserve"> danou mez, rozsvítí se červeně.</w:t>
      </w:r>
    </w:p>
    <w:p w14:paraId="19E3A332" w14:textId="07CB29CB" w:rsidR="005A69D0" w:rsidRDefault="00606682" w:rsidP="005A69D0">
      <w:r>
        <w:t xml:space="preserve">Hraniční hodnoty jsou </w:t>
      </w:r>
      <w:r w:rsidRPr="00606682">
        <w:rPr>
          <w:i/>
          <w:iCs/>
        </w:rPr>
        <w:t xml:space="preserve">1000 </w:t>
      </w:r>
      <w:proofErr w:type="spellStart"/>
      <w:r w:rsidRPr="00606682">
        <w:rPr>
          <w:i/>
          <w:iCs/>
        </w:rPr>
        <w:t>ppm</w:t>
      </w:r>
      <w:proofErr w:type="spellEnd"/>
      <w:r>
        <w:t xml:space="preserve"> pro CO</w:t>
      </w:r>
      <w:r w:rsidRPr="00606682">
        <w:rPr>
          <w:vertAlign w:val="subscript"/>
        </w:rPr>
        <w:t>2</w:t>
      </w:r>
      <w:r>
        <w:t xml:space="preserve"> [1] a </w:t>
      </w:r>
      <w:r w:rsidR="003101E0" w:rsidRPr="005A69D0">
        <w:rPr>
          <w:i/>
          <w:iCs/>
        </w:rPr>
        <w:t xml:space="preserve">300 </w:t>
      </w:r>
      <w:proofErr w:type="spellStart"/>
      <w:r w:rsidR="003101E0" w:rsidRPr="005A69D0">
        <w:rPr>
          <w:i/>
          <w:iCs/>
        </w:rPr>
        <w:t>μ</w:t>
      </w:r>
      <w:r w:rsidR="003101E0" w:rsidRPr="005A69D0">
        <w:rPr>
          <w:i/>
          <w:iCs/>
        </w:rPr>
        <w:t>g</w:t>
      </w:r>
      <w:proofErr w:type="spellEnd"/>
      <w:r w:rsidR="003101E0" w:rsidRPr="005A69D0">
        <w:rPr>
          <w:i/>
          <w:iCs/>
        </w:rPr>
        <w:t>/m</w:t>
      </w:r>
      <w:r w:rsidR="003101E0" w:rsidRPr="005A69D0">
        <w:rPr>
          <w:i/>
          <w:iCs/>
          <w:vertAlign w:val="superscript"/>
        </w:rPr>
        <w:t>3</w:t>
      </w:r>
      <w:r w:rsidR="003101E0">
        <w:rPr>
          <w:vertAlign w:val="superscript"/>
        </w:rPr>
        <w:t xml:space="preserve"> </w:t>
      </w:r>
      <w:r w:rsidR="003101E0" w:rsidRPr="003101E0">
        <w:t>[</w:t>
      </w:r>
      <w:r w:rsidR="003101E0">
        <w:t>2</w:t>
      </w:r>
      <w:r w:rsidR="003101E0" w:rsidRPr="003101E0">
        <w:t>]</w:t>
      </w:r>
      <w:r w:rsidR="003101E0">
        <w:t>. Na ostatní hodnoty se nebere ohled.</w:t>
      </w:r>
      <w:r>
        <w:t xml:space="preserve"> </w:t>
      </w:r>
    </w:p>
    <w:p w14:paraId="6729F7E5" w14:textId="77B26276" w:rsidR="005A69D0" w:rsidRDefault="005A69D0" w:rsidP="005A69D0">
      <w:pPr>
        <w:pStyle w:val="Nadpis2"/>
      </w:pPr>
      <w:r>
        <w:t>Webový server</w:t>
      </w:r>
    </w:p>
    <w:p w14:paraId="549BD8AC" w14:textId="264BAB47" w:rsidR="005A69D0" w:rsidRDefault="005A69D0" w:rsidP="005A69D0">
      <w:r>
        <w:t xml:space="preserve">Pokud je zařízení připojené Ethernetovým kabelem k internetu a má nakonfigurovanou IP adresu, funguje zároveň i jako webserver. Na jednoduché webové </w:t>
      </w:r>
      <w:r w:rsidR="00CB67D2">
        <w:t>stránce,</w:t>
      </w:r>
      <w:r>
        <w:t xml:space="preserve"> kterou generuje </w:t>
      </w:r>
      <w:r w:rsidR="00920550">
        <w:t>zařízení vypisuje</w:t>
      </w:r>
      <w:r>
        <w:t xml:space="preserve"> naměřené hodnoty ze všech senzorů.</w:t>
      </w:r>
    </w:p>
    <w:p w14:paraId="4C9062F5" w14:textId="136B8201" w:rsidR="005A69D0" w:rsidRDefault="005A69D0" w:rsidP="005A69D0">
      <w:r>
        <w:t xml:space="preserve"> </w:t>
      </w:r>
      <w:r w:rsidR="00CB67D2">
        <w:t xml:space="preserve">Pro navštívení této stránky </w:t>
      </w:r>
      <w:proofErr w:type="gramStart"/>
      <w:r w:rsidR="00CB67D2">
        <w:t>stačí</w:t>
      </w:r>
      <w:proofErr w:type="gramEnd"/>
      <w:r w:rsidR="00CB67D2">
        <w:t xml:space="preserve"> do prohlížeče zadat IP adresu zařízení.</w:t>
      </w:r>
    </w:p>
    <w:p w14:paraId="15223D54" w14:textId="0B5237A3" w:rsidR="00CB67D2" w:rsidRDefault="00CB67D2" w:rsidP="005A69D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A5E3B0" wp14:editId="1599307E">
            <wp:simplePos x="0" y="0"/>
            <wp:positionH relativeFrom="column">
              <wp:posOffset>589915</wp:posOffset>
            </wp:positionH>
            <wp:positionV relativeFrom="paragraph">
              <wp:posOffset>95250</wp:posOffset>
            </wp:positionV>
            <wp:extent cx="4605655" cy="2294255"/>
            <wp:effectExtent l="0" t="0" r="0" b="0"/>
            <wp:wrapSquare wrapText="bothSides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D1266" w14:textId="1827B703" w:rsidR="00920550" w:rsidRPr="00920550" w:rsidRDefault="00920550" w:rsidP="00920550"/>
    <w:p w14:paraId="46A4AD8E" w14:textId="36A2F4A8" w:rsidR="00920550" w:rsidRPr="00920550" w:rsidRDefault="00920550" w:rsidP="00920550"/>
    <w:p w14:paraId="2490A33B" w14:textId="5BD2CBE0" w:rsidR="00920550" w:rsidRPr="00920550" w:rsidRDefault="00920550" w:rsidP="00920550"/>
    <w:p w14:paraId="40E4281E" w14:textId="0BE3D547" w:rsidR="00920550" w:rsidRPr="00920550" w:rsidRDefault="00920550" w:rsidP="00920550"/>
    <w:p w14:paraId="3E79B81F" w14:textId="5E9940FF" w:rsidR="00920550" w:rsidRPr="00920550" w:rsidRDefault="00920550" w:rsidP="00920550"/>
    <w:p w14:paraId="385F5845" w14:textId="3CCA1C8B" w:rsidR="00920550" w:rsidRDefault="00920550" w:rsidP="00920550"/>
    <w:p w14:paraId="30B5D34B" w14:textId="4A77B312" w:rsidR="00920550" w:rsidRDefault="00920550" w:rsidP="00920550"/>
    <w:p w14:paraId="6845740F" w14:textId="77777777" w:rsidR="00920550" w:rsidRDefault="00920550" w:rsidP="00920550">
      <w:pPr>
        <w:spacing w:before="2880"/>
      </w:pPr>
    </w:p>
    <w:p w14:paraId="62220743" w14:textId="77777777" w:rsidR="00920550" w:rsidRDefault="00920550" w:rsidP="00920550">
      <w:pPr>
        <w:spacing w:before="2880"/>
      </w:pPr>
    </w:p>
    <w:p w14:paraId="4212B05A" w14:textId="77777777" w:rsidR="00920550" w:rsidRDefault="00920550" w:rsidP="00920550">
      <w:pPr>
        <w:spacing w:before="2880"/>
      </w:pPr>
    </w:p>
    <w:p w14:paraId="56DC80EB" w14:textId="77777777" w:rsidR="00920550" w:rsidRDefault="00920550" w:rsidP="00920550">
      <w:pPr>
        <w:spacing w:before="2880"/>
      </w:pPr>
    </w:p>
    <w:p w14:paraId="6D1D96AC" w14:textId="620437C6" w:rsidR="00920550" w:rsidRDefault="00920550" w:rsidP="00920550">
      <w:pPr>
        <w:spacing w:before="2880"/>
      </w:pPr>
      <w:r>
        <w:t xml:space="preserve">[1] </w:t>
      </w:r>
      <w:hyperlink r:id="rId14" w:history="1">
        <w:r w:rsidRPr="004279C0">
          <w:rPr>
            <w:rStyle w:val="Hypertextovodkaz"/>
          </w:rPr>
          <w:t>https://automatiza</w:t>
        </w:r>
        <w:r w:rsidRPr="004279C0">
          <w:rPr>
            <w:rStyle w:val="Hypertextovodkaz"/>
          </w:rPr>
          <w:t>c</w:t>
        </w:r>
        <w:r w:rsidRPr="004279C0">
          <w:rPr>
            <w:rStyle w:val="Hypertextovodkaz"/>
          </w:rPr>
          <w:t>e.hw.cz/kvalita-vzduchu-v-uzavrenych-mistnostech-7-co2.html</w:t>
        </w:r>
      </w:hyperlink>
    </w:p>
    <w:p w14:paraId="3F457772" w14:textId="644A96FA" w:rsidR="00920550" w:rsidRPr="00920550" w:rsidRDefault="00920550" w:rsidP="00920550">
      <w:r>
        <w:t xml:space="preserve">[2] </w:t>
      </w:r>
      <w:hyperlink r:id="rId15" w:history="1">
        <w:r w:rsidRPr="004279C0">
          <w:rPr>
            <w:rStyle w:val="Hypertextovodkaz"/>
          </w:rPr>
          <w:t>http://www.howmuchsnow.com/arduino/airquality/</w:t>
        </w:r>
      </w:hyperlink>
    </w:p>
    <w:sectPr w:rsidR="00920550" w:rsidRPr="00920550" w:rsidSect="00F7011B"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E1FC" w14:textId="77777777" w:rsidR="00013F96" w:rsidRDefault="00013F96" w:rsidP="00C81AA9">
      <w:pPr>
        <w:spacing w:before="0"/>
      </w:pPr>
      <w:r>
        <w:separator/>
      </w:r>
    </w:p>
  </w:endnote>
  <w:endnote w:type="continuationSeparator" w:id="0">
    <w:p w14:paraId="7ABC99E4" w14:textId="77777777" w:rsidR="00013F96" w:rsidRDefault="00013F96" w:rsidP="00C81A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268818844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6DC4CD08" w14:textId="77F18831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AC82C95" w14:textId="77777777" w:rsidR="00F7011B" w:rsidRDefault="00F7011B" w:rsidP="00F7011B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215431745"/>
      <w:docPartObj>
        <w:docPartGallery w:val="Page Numbers (Bottom of Page)"/>
        <w:docPartUnique/>
      </w:docPartObj>
    </w:sdtPr>
    <w:sdtEndPr>
      <w:rPr>
        <w:rStyle w:val="slostrnky"/>
        <w:color w:val="A6A6A6" w:themeColor="background1" w:themeShade="A6"/>
        <w:sz w:val="22"/>
        <w:szCs w:val="21"/>
      </w:rPr>
    </w:sdtEndPr>
    <w:sdtContent>
      <w:p w14:paraId="55D64DE2" w14:textId="6EAD2BD2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3CBA4CED" w14:textId="661D9FE0" w:rsidR="00F7011B" w:rsidRPr="00F7011B" w:rsidRDefault="00F7011B" w:rsidP="00F7011B">
    <w:pPr>
      <w:pStyle w:val="Zpat"/>
      <w:ind w:right="360"/>
      <w:rPr>
        <w:color w:val="A6A6A6" w:themeColor="background1" w:themeShade="A6"/>
        <w:sz w:val="22"/>
        <w:szCs w:val="21"/>
      </w:rPr>
    </w:pPr>
    <w:r w:rsidRPr="00F7011B">
      <w:rPr>
        <w:color w:val="A6A6A6" w:themeColor="background1" w:themeShade="A6"/>
        <w:sz w:val="22"/>
        <w:szCs w:val="21"/>
      </w:rPr>
      <w:t>Měření kvality vzduchu v místnosti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8C0" w14:textId="77777777" w:rsidR="00F7011B" w:rsidRDefault="00F7011B" w:rsidP="00F7011B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F97E" w14:textId="77777777" w:rsidR="00013F96" w:rsidRDefault="00013F96" w:rsidP="00C81AA9">
      <w:pPr>
        <w:spacing w:before="0"/>
      </w:pPr>
      <w:r>
        <w:separator/>
      </w:r>
    </w:p>
  </w:footnote>
  <w:footnote w:type="continuationSeparator" w:id="0">
    <w:p w14:paraId="5E6995E6" w14:textId="77777777" w:rsidR="00013F96" w:rsidRDefault="00013F96" w:rsidP="00C81A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850"/>
    <w:multiLevelType w:val="multilevel"/>
    <w:tmpl w:val="52B45772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B9684F"/>
    <w:multiLevelType w:val="multilevel"/>
    <w:tmpl w:val="9912B51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2F2C6446"/>
    <w:multiLevelType w:val="multilevel"/>
    <w:tmpl w:val="ECE0E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227E0A"/>
    <w:multiLevelType w:val="hybridMultilevel"/>
    <w:tmpl w:val="71A2F59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9544FF"/>
    <w:multiLevelType w:val="multilevel"/>
    <w:tmpl w:val="BF603F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465D31BD"/>
    <w:multiLevelType w:val="hybridMultilevel"/>
    <w:tmpl w:val="A078CA3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8F0A8A"/>
    <w:multiLevelType w:val="multilevel"/>
    <w:tmpl w:val="964A3B0E"/>
    <w:styleLink w:val="Aktulnseznam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614977F4"/>
    <w:multiLevelType w:val="hybridMultilevel"/>
    <w:tmpl w:val="36F0EB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77CB"/>
    <w:multiLevelType w:val="multilevel"/>
    <w:tmpl w:val="BF603F46"/>
    <w:styleLink w:val="Aktulnseznam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77FE0BE1"/>
    <w:multiLevelType w:val="multilevel"/>
    <w:tmpl w:val="0405001D"/>
    <w:styleLink w:val="Aktulnseznam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409617">
    <w:abstractNumId w:val="7"/>
  </w:num>
  <w:num w:numId="2" w16cid:durableId="1267888446">
    <w:abstractNumId w:val="2"/>
  </w:num>
  <w:num w:numId="3" w16cid:durableId="1196385257">
    <w:abstractNumId w:val="1"/>
  </w:num>
  <w:num w:numId="4" w16cid:durableId="59139640">
    <w:abstractNumId w:val="4"/>
  </w:num>
  <w:num w:numId="5" w16cid:durableId="1901403182">
    <w:abstractNumId w:val="6"/>
  </w:num>
  <w:num w:numId="6" w16cid:durableId="4526019">
    <w:abstractNumId w:val="8"/>
  </w:num>
  <w:num w:numId="7" w16cid:durableId="369038326">
    <w:abstractNumId w:val="9"/>
  </w:num>
  <w:num w:numId="8" w16cid:durableId="322125267">
    <w:abstractNumId w:val="0"/>
  </w:num>
  <w:num w:numId="9" w16cid:durableId="281770947">
    <w:abstractNumId w:val="5"/>
  </w:num>
  <w:num w:numId="10" w16cid:durableId="425156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9"/>
    <w:rsid w:val="00013F96"/>
    <w:rsid w:val="000E18E5"/>
    <w:rsid w:val="001065B5"/>
    <w:rsid w:val="0015202E"/>
    <w:rsid w:val="001735E6"/>
    <w:rsid w:val="001969D1"/>
    <w:rsid w:val="001B7837"/>
    <w:rsid w:val="001E4BA9"/>
    <w:rsid w:val="002952F4"/>
    <w:rsid w:val="003101E0"/>
    <w:rsid w:val="00325CB1"/>
    <w:rsid w:val="00396E9A"/>
    <w:rsid w:val="003B6060"/>
    <w:rsid w:val="003D14FA"/>
    <w:rsid w:val="003F44BE"/>
    <w:rsid w:val="003F62CA"/>
    <w:rsid w:val="004A1521"/>
    <w:rsid w:val="004A6804"/>
    <w:rsid w:val="004C7386"/>
    <w:rsid w:val="004E5465"/>
    <w:rsid w:val="0053663B"/>
    <w:rsid w:val="00541D6E"/>
    <w:rsid w:val="00551B79"/>
    <w:rsid w:val="005A69D0"/>
    <w:rsid w:val="005E4625"/>
    <w:rsid w:val="00602EAF"/>
    <w:rsid w:val="00606682"/>
    <w:rsid w:val="00647C49"/>
    <w:rsid w:val="006C1F31"/>
    <w:rsid w:val="00755BD4"/>
    <w:rsid w:val="0088055E"/>
    <w:rsid w:val="00895227"/>
    <w:rsid w:val="008A263F"/>
    <w:rsid w:val="008C2063"/>
    <w:rsid w:val="008E4DD5"/>
    <w:rsid w:val="00920550"/>
    <w:rsid w:val="009750CE"/>
    <w:rsid w:val="00AA7432"/>
    <w:rsid w:val="00AB4823"/>
    <w:rsid w:val="00AE06F2"/>
    <w:rsid w:val="00C55B86"/>
    <w:rsid w:val="00C81AA9"/>
    <w:rsid w:val="00CB67D2"/>
    <w:rsid w:val="00D815A6"/>
    <w:rsid w:val="00D95080"/>
    <w:rsid w:val="00DD0B06"/>
    <w:rsid w:val="00DE46C7"/>
    <w:rsid w:val="00DF5F1D"/>
    <w:rsid w:val="00E65B5E"/>
    <w:rsid w:val="00F45020"/>
    <w:rsid w:val="00F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5439"/>
  <w15:chartTrackingRefBased/>
  <w15:docId w15:val="{46331D66-0A13-344D-A0F7-9D302210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1AA9"/>
    <w:pPr>
      <w:spacing w:before="120"/>
      <w:ind w:firstLine="709"/>
    </w:pPr>
    <w:rPr>
      <w:rFonts w:ascii="Cambria" w:hAnsi="Cambria"/>
      <w:sz w:val="28"/>
    </w:rPr>
  </w:style>
  <w:style w:type="paragraph" w:styleId="Nadpis1">
    <w:name w:val="heading 1"/>
    <w:basedOn w:val="Nadpis2"/>
    <w:next w:val="Normln"/>
    <w:link w:val="Nadpis1Char"/>
    <w:autoRedefine/>
    <w:uiPriority w:val="9"/>
    <w:qFormat/>
    <w:rsid w:val="00DF5F1D"/>
    <w:pPr>
      <w:numPr>
        <w:ilvl w:val="0"/>
      </w:numPr>
      <w:outlineLvl w:val="0"/>
    </w:pPr>
    <w:rPr>
      <w:sz w:val="40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F5F1D"/>
    <w:pPr>
      <w:keepNext/>
      <w:keepLines/>
      <w:numPr>
        <w:ilvl w:val="1"/>
        <w:numId w:val="8"/>
      </w:numPr>
      <w:spacing w:before="24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F5F1D"/>
    <w:pPr>
      <w:keepNext/>
      <w:keepLines/>
      <w:numPr>
        <w:ilvl w:val="2"/>
        <w:numId w:val="8"/>
      </w:numPr>
      <w:spacing w:before="240"/>
      <w:outlineLvl w:val="2"/>
    </w:pPr>
    <w:rPr>
      <w:rFonts w:eastAsiaTheme="majorEastAsia" w:cstheme="majorBidi"/>
      <w:b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81AA9"/>
  </w:style>
  <w:style w:type="paragraph" w:styleId="Zpat">
    <w:name w:val="footer"/>
    <w:basedOn w:val="Normln"/>
    <w:link w:val="Zpat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81AA9"/>
  </w:style>
  <w:style w:type="paragraph" w:styleId="Odstavecseseznamem">
    <w:name w:val="List Paragraph"/>
    <w:basedOn w:val="Normln"/>
    <w:uiPriority w:val="34"/>
    <w:qFormat/>
    <w:rsid w:val="00C81AA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1AA9"/>
    <w:rPr>
      <w:rFonts w:ascii="Cambria" w:eastAsiaTheme="majorEastAsia" w:hAnsi="Cambria" w:cstheme="majorBidi"/>
      <w:b/>
      <w:color w:val="000000" w:themeColor="text1"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E4DD5"/>
    <w:rPr>
      <w:rFonts w:ascii="Cambria" w:eastAsiaTheme="majorEastAsia" w:hAnsi="Cambria" w:cstheme="majorBidi"/>
      <w:b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8E4DD5"/>
    <w:rPr>
      <w:rFonts w:ascii="Cambria" w:eastAsiaTheme="majorEastAsia" w:hAnsi="Cambria" w:cstheme="majorBidi"/>
      <w:b/>
      <w:color w:val="000000" w:themeColor="text1"/>
      <w:sz w:val="36"/>
      <w:szCs w:val="26"/>
    </w:rPr>
  </w:style>
  <w:style w:type="character" w:styleId="slostrnky">
    <w:name w:val="page number"/>
    <w:basedOn w:val="Standardnpsmoodstavce"/>
    <w:uiPriority w:val="99"/>
    <w:semiHidden/>
    <w:unhideWhenUsed/>
    <w:rsid w:val="00F7011B"/>
  </w:style>
  <w:style w:type="numbering" w:customStyle="1" w:styleId="Aktulnseznam1">
    <w:name w:val="Aktuální seznam1"/>
    <w:uiPriority w:val="99"/>
    <w:rsid w:val="00DF5F1D"/>
    <w:pPr>
      <w:numPr>
        <w:numId w:val="5"/>
      </w:numPr>
    </w:pPr>
  </w:style>
  <w:style w:type="numbering" w:customStyle="1" w:styleId="Aktulnseznam2">
    <w:name w:val="Aktuální seznam2"/>
    <w:uiPriority w:val="99"/>
    <w:rsid w:val="00DF5F1D"/>
    <w:pPr>
      <w:numPr>
        <w:numId w:val="6"/>
      </w:numPr>
    </w:pPr>
  </w:style>
  <w:style w:type="numbering" w:customStyle="1" w:styleId="Aktulnseznam3">
    <w:name w:val="Aktuální seznam3"/>
    <w:uiPriority w:val="99"/>
    <w:rsid w:val="00DF5F1D"/>
    <w:pPr>
      <w:numPr>
        <w:numId w:val="7"/>
      </w:numPr>
    </w:pPr>
  </w:style>
  <w:style w:type="character" w:styleId="Hypertextovodkaz">
    <w:name w:val="Hyperlink"/>
    <w:basedOn w:val="Standardnpsmoodstavce"/>
    <w:uiPriority w:val="99"/>
    <w:unhideWhenUsed/>
    <w:rsid w:val="005E462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462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F6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://www.howmuchsnow.com/arduino/airquality/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utomatizace.hw.cz/kvalita-vzduchu-v-uzavrenych-mistnostech-7-co2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79792-D05D-544B-9912-2E7835BA57DE}" type="doc">
      <dgm:prSet loTypeId="urn:microsoft.com/office/officeart/2005/8/layout/cycle2" loCatId="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cs-CZ"/>
        </a:p>
      </dgm:t>
    </dgm:pt>
    <dgm:pt modelId="{9933F5BC-75C4-4A4D-BC9E-E62A13961F6E}">
      <dgm:prSet phldrT="[Text]"/>
      <dgm:spPr/>
      <dgm:t>
        <a:bodyPr/>
        <a:lstStyle/>
        <a:p>
          <a:r>
            <a:rPr lang="cs-CZ"/>
            <a:t>Teplota ("tempeature") [</a:t>
          </a:r>
          <a:r>
            <a:rPr lang="cs-CZ" b="0" i="0" u="none"/>
            <a:t>°C</a:t>
          </a:r>
          <a:r>
            <a:rPr lang="cs-CZ"/>
            <a:t>]</a:t>
          </a:r>
        </a:p>
      </dgm:t>
    </dgm:pt>
    <dgm:pt modelId="{3AD41B7A-53F0-3C48-8A8D-35E75017A20B}" type="parTrans" cxnId="{F85FCEF5-A2C2-854D-90B8-44880DF597AF}">
      <dgm:prSet/>
      <dgm:spPr/>
      <dgm:t>
        <a:bodyPr/>
        <a:lstStyle/>
        <a:p>
          <a:endParaRPr lang="cs-CZ"/>
        </a:p>
      </dgm:t>
    </dgm:pt>
    <dgm:pt modelId="{48D4F23E-2448-F044-9E90-E931190FAA60}" type="sibTrans" cxnId="{F85FCEF5-A2C2-854D-90B8-44880DF597AF}">
      <dgm:prSet/>
      <dgm:spPr/>
      <dgm:t>
        <a:bodyPr/>
        <a:lstStyle/>
        <a:p>
          <a:endParaRPr lang="cs-CZ"/>
        </a:p>
      </dgm:t>
    </dgm:pt>
    <dgm:pt modelId="{BBF670AD-FB42-AE46-8F56-4A5409FE8862}">
      <dgm:prSet phldrT="[Text]"/>
      <dgm:spPr/>
      <dgm:t>
        <a:bodyPr/>
        <a:lstStyle/>
        <a:p>
          <a:r>
            <a:rPr lang="cs-CZ"/>
            <a:t>Vlhkost ("humidity") [%]</a:t>
          </a:r>
        </a:p>
      </dgm:t>
    </dgm:pt>
    <dgm:pt modelId="{5724E967-5A63-F545-A79A-B894152CFC50}" type="parTrans" cxnId="{B2869E9D-C4E7-B944-9172-BA28565FF6AB}">
      <dgm:prSet/>
      <dgm:spPr/>
      <dgm:t>
        <a:bodyPr/>
        <a:lstStyle/>
        <a:p>
          <a:endParaRPr lang="cs-CZ"/>
        </a:p>
      </dgm:t>
    </dgm:pt>
    <dgm:pt modelId="{EAD9F123-8273-7E4E-9E36-356DBD40C47E}" type="sibTrans" cxnId="{B2869E9D-C4E7-B944-9172-BA28565FF6AB}">
      <dgm:prSet/>
      <dgm:spPr/>
      <dgm:t>
        <a:bodyPr/>
        <a:lstStyle/>
        <a:p>
          <a:endParaRPr lang="cs-CZ"/>
        </a:p>
      </dgm:t>
    </dgm:pt>
    <dgm:pt modelId="{5FEDFCD3-48AB-8443-A752-A2ED3B02881A}">
      <dgm:prSet phldrT="[Text]"/>
      <dgm:spPr/>
      <dgm:t>
        <a:bodyPr/>
        <a:lstStyle/>
        <a:p>
          <a:r>
            <a:rPr lang="cs-CZ"/>
            <a:t>Prach ("pollution") [</a:t>
          </a:r>
          <a:r>
            <a:rPr lang="el-GR" b="0" i="0" u="none"/>
            <a:t>μ</a:t>
          </a:r>
          <a:r>
            <a:rPr lang="cs-CZ" b="0" i="0" u="none"/>
            <a:t>g/m3]</a:t>
          </a:r>
          <a:endParaRPr lang="cs-CZ"/>
        </a:p>
      </dgm:t>
    </dgm:pt>
    <dgm:pt modelId="{8E5E9CD9-1419-354F-8614-7C2A3EF9CA71}" type="parTrans" cxnId="{3DD11102-DF06-9B41-A672-2D4A3698B71E}">
      <dgm:prSet/>
      <dgm:spPr/>
      <dgm:t>
        <a:bodyPr/>
        <a:lstStyle/>
        <a:p>
          <a:endParaRPr lang="cs-CZ"/>
        </a:p>
      </dgm:t>
    </dgm:pt>
    <dgm:pt modelId="{C277EBF8-2BDD-B147-9449-624609CD8935}" type="sibTrans" cxnId="{3DD11102-DF06-9B41-A672-2D4A3698B71E}">
      <dgm:prSet/>
      <dgm:spPr/>
      <dgm:t>
        <a:bodyPr/>
        <a:lstStyle/>
        <a:p>
          <a:endParaRPr lang="cs-CZ"/>
        </a:p>
      </dgm:t>
    </dgm:pt>
    <dgm:pt modelId="{D7A532D3-7F65-C649-9BA4-30632146532F}">
      <dgm:prSet phldrT="[Text]"/>
      <dgm:spPr/>
      <dgm:t>
        <a:bodyPr/>
        <a:lstStyle/>
        <a:p>
          <a:r>
            <a:rPr lang="cs-CZ"/>
            <a:t>CO2 ("CO2") [ppm]</a:t>
          </a:r>
        </a:p>
      </dgm:t>
    </dgm:pt>
    <dgm:pt modelId="{BE9EA9C1-422B-8741-83DA-14EF06DE9808}" type="parTrans" cxnId="{FF50308B-23F3-1B4E-B21C-FC934B986B81}">
      <dgm:prSet/>
      <dgm:spPr/>
      <dgm:t>
        <a:bodyPr/>
        <a:lstStyle/>
        <a:p>
          <a:endParaRPr lang="cs-CZ"/>
        </a:p>
      </dgm:t>
    </dgm:pt>
    <dgm:pt modelId="{7AFE11D5-3B10-F749-8EDB-4EFC15504FEB}" type="sibTrans" cxnId="{FF50308B-23F3-1B4E-B21C-FC934B986B81}">
      <dgm:prSet/>
      <dgm:spPr/>
      <dgm:t>
        <a:bodyPr/>
        <a:lstStyle/>
        <a:p>
          <a:endParaRPr lang="cs-CZ"/>
        </a:p>
      </dgm:t>
    </dgm:pt>
    <dgm:pt modelId="{E3A9B64A-033F-7749-928D-E1915E39095B}" type="pres">
      <dgm:prSet presAssocID="{4CB79792-D05D-544B-9912-2E7835BA57DE}" presName="cycle" presStyleCnt="0">
        <dgm:presLayoutVars>
          <dgm:dir/>
          <dgm:resizeHandles val="exact"/>
        </dgm:presLayoutVars>
      </dgm:prSet>
      <dgm:spPr/>
    </dgm:pt>
    <dgm:pt modelId="{2D0E5988-019D-934C-A326-76393D4C0302}" type="pres">
      <dgm:prSet presAssocID="{9933F5BC-75C4-4A4D-BC9E-E62A13961F6E}" presName="node" presStyleLbl="node1" presStyleIdx="0" presStyleCnt="4">
        <dgm:presLayoutVars>
          <dgm:bulletEnabled val="1"/>
        </dgm:presLayoutVars>
      </dgm:prSet>
      <dgm:spPr/>
    </dgm:pt>
    <dgm:pt modelId="{47EAA484-57A8-C046-81DB-33521EA1D27E}" type="pres">
      <dgm:prSet presAssocID="{48D4F23E-2448-F044-9E90-E931190FAA60}" presName="sibTrans" presStyleLbl="sibTrans2D1" presStyleIdx="0" presStyleCnt="4"/>
      <dgm:spPr/>
    </dgm:pt>
    <dgm:pt modelId="{86F2228A-E708-6742-BEB5-525C4C3A2824}" type="pres">
      <dgm:prSet presAssocID="{48D4F23E-2448-F044-9E90-E931190FAA60}" presName="connectorText" presStyleLbl="sibTrans2D1" presStyleIdx="0" presStyleCnt="4"/>
      <dgm:spPr/>
    </dgm:pt>
    <dgm:pt modelId="{86AAB9B9-1C0F-C24E-8E6C-883E13212419}" type="pres">
      <dgm:prSet presAssocID="{BBF670AD-FB42-AE46-8F56-4A5409FE8862}" presName="node" presStyleLbl="node1" presStyleIdx="1" presStyleCnt="4">
        <dgm:presLayoutVars>
          <dgm:bulletEnabled val="1"/>
        </dgm:presLayoutVars>
      </dgm:prSet>
      <dgm:spPr/>
    </dgm:pt>
    <dgm:pt modelId="{49AACFDF-60A2-C24D-BECF-B371D221167C}" type="pres">
      <dgm:prSet presAssocID="{EAD9F123-8273-7E4E-9E36-356DBD40C47E}" presName="sibTrans" presStyleLbl="sibTrans2D1" presStyleIdx="1" presStyleCnt="4"/>
      <dgm:spPr/>
    </dgm:pt>
    <dgm:pt modelId="{90C831C6-6C7A-BD4F-A0AF-2858AD1860E6}" type="pres">
      <dgm:prSet presAssocID="{EAD9F123-8273-7E4E-9E36-356DBD40C47E}" presName="connectorText" presStyleLbl="sibTrans2D1" presStyleIdx="1" presStyleCnt="4"/>
      <dgm:spPr/>
    </dgm:pt>
    <dgm:pt modelId="{F6BB6504-C45A-F440-A414-FD166F51280A}" type="pres">
      <dgm:prSet presAssocID="{5FEDFCD3-48AB-8443-A752-A2ED3B02881A}" presName="node" presStyleLbl="node1" presStyleIdx="2" presStyleCnt="4">
        <dgm:presLayoutVars>
          <dgm:bulletEnabled val="1"/>
        </dgm:presLayoutVars>
      </dgm:prSet>
      <dgm:spPr/>
    </dgm:pt>
    <dgm:pt modelId="{833C5382-46D6-A640-BEFE-E61ED79B9614}" type="pres">
      <dgm:prSet presAssocID="{C277EBF8-2BDD-B147-9449-624609CD8935}" presName="sibTrans" presStyleLbl="sibTrans2D1" presStyleIdx="2" presStyleCnt="4"/>
      <dgm:spPr/>
    </dgm:pt>
    <dgm:pt modelId="{0B07849F-498D-C140-996F-BC7684CD9364}" type="pres">
      <dgm:prSet presAssocID="{C277EBF8-2BDD-B147-9449-624609CD8935}" presName="connectorText" presStyleLbl="sibTrans2D1" presStyleIdx="2" presStyleCnt="4"/>
      <dgm:spPr/>
    </dgm:pt>
    <dgm:pt modelId="{53AD2FDD-D46C-004E-9F61-66393F235964}" type="pres">
      <dgm:prSet presAssocID="{D7A532D3-7F65-C649-9BA4-30632146532F}" presName="node" presStyleLbl="node1" presStyleIdx="3" presStyleCnt="4">
        <dgm:presLayoutVars>
          <dgm:bulletEnabled val="1"/>
        </dgm:presLayoutVars>
      </dgm:prSet>
      <dgm:spPr/>
    </dgm:pt>
    <dgm:pt modelId="{6E7FE450-66FE-5D40-99B3-5D06B8589A04}" type="pres">
      <dgm:prSet presAssocID="{7AFE11D5-3B10-F749-8EDB-4EFC15504FEB}" presName="sibTrans" presStyleLbl="sibTrans2D1" presStyleIdx="3" presStyleCnt="4"/>
      <dgm:spPr/>
    </dgm:pt>
    <dgm:pt modelId="{E1B5F0A9-9565-7E44-A70D-10AEBACAC541}" type="pres">
      <dgm:prSet presAssocID="{7AFE11D5-3B10-F749-8EDB-4EFC15504FEB}" presName="connectorText" presStyleLbl="sibTrans2D1" presStyleIdx="3" presStyleCnt="4"/>
      <dgm:spPr/>
    </dgm:pt>
  </dgm:ptLst>
  <dgm:cxnLst>
    <dgm:cxn modelId="{3DD11102-DF06-9B41-A672-2D4A3698B71E}" srcId="{4CB79792-D05D-544B-9912-2E7835BA57DE}" destId="{5FEDFCD3-48AB-8443-A752-A2ED3B02881A}" srcOrd="2" destOrd="0" parTransId="{8E5E9CD9-1419-354F-8614-7C2A3EF9CA71}" sibTransId="{C277EBF8-2BDD-B147-9449-624609CD8935}"/>
    <dgm:cxn modelId="{B9EA300E-BC9F-E740-BAD1-41F1BE5D2372}" type="presOf" srcId="{4CB79792-D05D-544B-9912-2E7835BA57DE}" destId="{E3A9B64A-033F-7749-928D-E1915E39095B}" srcOrd="0" destOrd="0" presId="urn:microsoft.com/office/officeart/2005/8/layout/cycle2"/>
    <dgm:cxn modelId="{4C854B1C-B886-8349-BE25-18C8F09714FD}" type="presOf" srcId="{5FEDFCD3-48AB-8443-A752-A2ED3B02881A}" destId="{F6BB6504-C45A-F440-A414-FD166F51280A}" srcOrd="0" destOrd="0" presId="urn:microsoft.com/office/officeart/2005/8/layout/cycle2"/>
    <dgm:cxn modelId="{0F0FC35A-3040-9F40-8CB9-BEEF1E4340C4}" type="presOf" srcId="{C277EBF8-2BDD-B147-9449-624609CD8935}" destId="{833C5382-46D6-A640-BEFE-E61ED79B9614}" srcOrd="0" destOrd="0" presId="urn:microsoft.com/office/officeart/2005/8/layout/cycle2"/>
    <dgm:cxn modelId="{4520515E-2FA0-9447-8C1A-8F5752EAF154}" type="presOf" srcId="{EAD9F123-8273-7E4E-9E36-356DBD40C47E}" destId="{49AACFDF-60A2-C24D-BECF-B371D221167C}" srcOrd="0" destOrd="0" presId="urn:microsoft.com/office/officeart/2005/8/layout/cycle2"/>
    <dgm:cxn modelId="{7E71C361-B1E9-804D-B361-4ECCC7A28706}" type="presOf" srcId="{48D4F23E-2448-F044-9E90-E931190FAA60}" destId="{47EAA484-57A8-C046-81DB-33521EA1D27E}" srcOrd="0" destOrd="0" presId="urn:microsoft.com/office/officeart/2005/8/layout/cycle2"/>
    <dgm:cxn modelId="{6F79D17B-600A-3842-BFF5-16C98D7F1DFF}" type="presOf" srcId="{C277EBF8-2BDD-B147-9449-624609CD8935}" destId="{0B07849F-498D-C140-996F-BC7684CD9364}" srcOrd="1" destOrd="0" presId="urn:microsoft.com/office/officeart/2005/8/layout/cycle2"/>
    <dgm:cxn modelId="{3ECB237D-302D-6C4F-B3B8-C3F429726D37}" type="presOf" srcId="{7AFE11D5-3B10-F749-8EDB-4EFC15504FEB}" destId="{6E7FE450-66FE-5D40-99B3-5D06B8589A04}" srcOrd="0" destOrd="0" presId="urn:microsoft.com/office/officeart/2005/8/layout/cycle2"/>
    <dgm:cxn modelId="{FF50308B-23F3-1B4E-B21C-FC934B986B81}" srcId="{4CB79792-D05D-544B-9912-2E7835BA57DE}" destId="{D7A532D3-7F65-C649-9BA4-30632146532F}" srcOrd="3" destOrd="0" parTransId="{BE9EA9C1-422B-8741-83DA-14EF06DE9808}" sibTransId="{7AFE11D5-3B10-F749-8EDB-4EFC15504FEB}"/>
    <dgm:cxn modelId="{AE1D4A94-7D9A-CC44-B838-9FBD48E0080F}" type="presOf" srcId="{48D4F23E-2448-F044-9E90-E931190FAA60}" destId="{86F2228A-E708-6742-BEB5-525C4C3A2824}" srcOrd="1" destOrd="0" presId="urn:microsoft.com/office/officeart/2005/8/layout/cycle2"/>
    <dgm:cxn modelId="{B2869E9D-C4E7-B944-9172-BA28565FF6AB}" srcId="{4CB79792-D05D-544B-9912-2E7835BA57DE}" destId="{BBF670AD-FB42-AE46-8F56-4A5409FE8862}" srcOrd="1" destOrd="0" parTransId="{5724E967-5A63-F545-A79A-B894152CFC50}" sibTransId="{EAD9F123-8273-7E4E-9E36-356DBD40C47E}"/>
    <dgm:cxn modelId="{02B498BF-6082-664E-AD3F-4EF80C7CC52D}" type="presOf" srcId="{7AFE11D5-3B10-F749-8EDB-4EFC15504FEB}" destId="{E1B5F0A9-9565-7E44-A70D-10AEBACAC541}" srcOrd="1" destOrd="0" presId="urn:microsoft.com/office/officeart/2005/8/layout/cycle2"/>
    <dgm:cxn modelId="{CAF8EEC5-50FA-2142-BD99-232CBCC0378E}" type="presOf" srcId="{EAD9F123-8273-7E4E-9E36-356DBD40C47E}" destId="{90C831C6-6C7A-BD4F-A0AF-2858AD1860E6}" srcOrd="1" destOrd="0" presId="urn:microsoft.com/office/officeart/2005/8/layout/cycle2"/>
    <dgm:cxn modelId="{342992DD-508A-6944-B438-116502A09A12}" type="presOf" srcId="{9933F5BC-75C4-4A4D-BC9E-E62A13961F6E}" destId="{2D0E5988-019D-934C-A326-76393D4C0302}" srcOrd="0" destOrd="0" presId="urn:microsoft.com/office/officeart/2005/8/layout/cycle2"/>
    <dgm:cxn modelId="{5F9444F0-0E5D-674E-9C54-86B401A79D8E}" type="presOf" srcId="{BBF670AD-FB42-AE46-8F56-4A5409FE8862}" destId="{86AAB9B9-1C0F-C24E-8E6C-883E13212419}" srcOrd="0" destOrd="0" presId="urn:microsoft.com/office/officeart/2005/8/layout/cycle2"/>
    <dgm:cxn modelId="{F85FCEF5-A2C2-854D-90B8-44880DF597AF}" srcId="{4CB79792-D05D-544B-9912-2E7835BA57DE}" destId="{9933F5BC-75C4-4A4D-BC9E-E62A13961F6E}" srcOrd="0" destOrd="0" parTransId="{3AD41B7A-53F0-3C48-8A8D-35E75017A20B}" sibTransId="{48D4F23E-2448-F044-9E90-E931190FAA60}"/>
    <dgm:cxn modelId="{EECB6FF9-2DE7-9240-97DE-FF4CDABB7F99}" type="presOf" srcId="{D7A532D3-7F65-C649-9BA4-30632146532F}" destId="{53AD2FDD-D46C-004E-9F61-66393F235964}" srcOrd="0" destOrd="0" presId="urn:microsoft.com/office/officeart/2005/8/layout/cycle2"/>
    <dgm:cxn modelId="{596FC70C-ADFC-9B47-8C39-911C01102CA0}" type="presParOf" srcId="{E3A9B64A-033F-7749-928D-E1915E39095B}" destId="{2D0E5988-019D-934C-A326-76393D4C0302}" srcOrd="0" destOrd="0" presId="urn:microsoft.com/office/officeart/2005/8/layout/cycle2"/>
    <dgm:cxn modelId="{702F7842-34E2-7442-90F9-6A69909698D6}" type="presParOf" srcId="{E3A9B64A-033F-7749-928D-E1915E39095B}" destId="{47EAA484-57A8-C046-81DB-33521EA1D27E}" srcOrd="1" destOrd="0" presId="urn:microsoft.com/office/officeart/2005/8/layout/cycle2"/>
    <dgm:cxn modelId="{B2CB358F-CA96-A147-9E24-D8D762155A9E}" type="presParOf" srcId="{47EAA484-57A8-C046-81DB-33521EA1D27E}" destId="{86F2228A-E708-6742-BEB5-525C4C3A2824}" srcOrd="0" destOrd="0" presId="urn:microsoft.com/office/officeart/2005/8/layout/cycle2"/>
    <dgm:cxn modelId="{F6C8760F-66B3-F04D-82B0-01BCA9BDCDD2}" type="presParOf" srcId="{E3A9B64A-033F-7749-928D-E1915E39095B}" destId="{86AAB9B9-1C0F-C24E-8E6C-883E13212419}" srcOrd="2" destOrd="0" presId="urn:microsoft.com/office/officeart/2005/8/layout/cycle2"/>
    <dgm:cxn modelId="{3295D103-025E-EA44-8BE7-93E22E3CC336}" type="presParOf" srcId="{E3A9B64A-033F-7749-928D-E1915E39095B}" destId="{49AACFDF-60A2-C24D-BECF-B371D221167C}" srcOrd="3" destOrd="0" presId="urn:microsoft.com/office/officeart/2005/8/layout/cycle2"/>
    <dgm:cxn modelId="{0CA43444-6475-0E46-BEE4-56A682A8CBB3}" type="presParOf" srcId="{49AACFDF-60A2-C24D-BECF-B371D221167C}" destId="{90C831C6-6C7A-BD4F-A0AF-2858AD1860E6}" srcOrd="0" destOrd="0" presId="urn:microsoft.com/office/officeart/2005/8/layout/cycle2"/>
    <dgm:cxn modelId="{72FFCE92-D099-5243-96B4-3B9C6C8A8064}" type="presParOf" srcId="{E3A9B64A-033F-7749-928D-E1915E39095B}" destId="{F6BB6504-C45A-F440-A414-FD166F51280A}" srcOrd="4" destOrd="0" presId="urn:microsoft.com/office/officeart/2005/8/layout/cycle2"/>
    <dgm:cxn modelId="{488F4100-FC17-6E42-8ACE-547C6D67D7D1}" type="presParOf" srcId="{E3A9B64A-033F-7749-928D-E1915E39095B}" destId="{833C5382-46D6-A640-BEFE-E61ED79B9614}" srcOrd="5" destOrd="0" presId="urn:microsoft.com/office/officeart/2005/8/layout/cycle2"/>
    <dgm:cxn modelId="{D37ECF78-D78E-8A4F-B1C5-E096A621E697}" type="presParOf" srcId="{833C5382-46D6-A640-BEFE-E61ED79B9614}" destId="{0B07849F-498D-C140-996F-BC7684CD9364}" srcOrd="0" destOrd="0" presId="urn:microsoft.com/office/officeart/2005/8/layout/cycle2"/>
    <dgm:cxn modelId="{953A6D65-117D-F942-8E96-ECE03720C3C6}" type="presParOf" srcId="{E3A9B64A-033F-7749-928D-E1915E39095B}" destId="{53AD2FDD-D46C-004E-9F61-66393F235964}" srcOrd="6" destOrd="0" presId="urn:microsoft.com/office/officeart/2005/8/layout/cycle2"/>
    <dgm:cxn modelId="{A03B10CA-2E89-B545-B68C-A2AD4FF919EF}" type="presParOf" srcId="{E3A9B64A-033F-7749-928D-E1915E39095B}" destId="{6E7FE450-66FE-5D40-99B3-5D06B8589A04}" srcOrd="7" destOrd="0" presId="urn:microsoft.com/office/officeart/2005/8/layout/cycle2"/>
    <dgm:cxn modelId="{F42F7D93-7B95-954D-B906-9675A3C5B66E}" type="presParOf" srcId="{6E7FE450-66FE-5D40-99B3-5D06B8589A04}" destId="{E1B5F0A9-9565-7E44-A70D-10AEBACAC54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0E5988-019D-934C-A326-76393D4C0302}">
      <dsp:nvSpPr>
        <dsp:cNvPr id="0" name=""/>
        <dsp:cNvSpPr/>
      </dsp:nvSpPr>
      <dsp:spPr>
        <a:xfrm>
          <a:off x="2079198" y="268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Teplota ("tempeature") [</a:t>
          </a:r>
          <a:r>
            <a:rPr lang="cs-CZ" sz="700" b="0" i="0" u="none" kern="1200"/>
            <a:t>°C</a:t>
          </a:r>
          <a:r>
            <a:rPr lang="cs-CZ" sz="700" kern="1200"/>
            <a:t>]</a:t>
          </a:r>
        </a:p>
      </dsp:txBody>
      <dsp:txXfrm>
        <a:off x="2209514" y="130584"/>
        <a:ext cx="629220" cy="629220"/>
      </dsp:txXfrm>
    </dsp:sp>
    <dsp:sp modelId="{47EAA484-57A8-C046-81DB-33521EA1D27E}">
      <dsp:nvSpPr>
        <dsp:cNvPr id="0" name=""/>
        <dsp:cNvSpPr/>
      </dsp:nvSpPr>
      <dsp:spPr>
        <a:xfrm rot="2700000">
          <a:off x="2873595" y="763016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>
        <a:off x="2884009" y="797941"/>
        <a:ext cx="165920" cy="180195"/>
      </dsp:txXfrm>
    </dsp:sp>
    <dsp:sp modelId="{86AAB9B9-1C0F-C24E-8E6C-883E13212419}">
      <dsp:nvSpPr>
        <dsp:cNvPr id="0" name=""/>
        <dsp:cNvSpPr/>
      </dsp:nvSpPr>
      <dsp:spPr>
        <a:xfrm>
          <a:off x="3024653" y="945723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Vlhkost ("humidity") [%]</a:t>
          </a:r>
        </a:p>
      </dsp:txBody>
      <dsp:txXfrm>
        <a:off x="3154969" y="1076039"/>
        <a:ext cx="629220" cy="629220"/>
      </dsp:txXfrm>
    </dsp:sp>
    <dsp:sp modelId="{49AACFDF-60A2-C24D-BECF-B371D221167C}">
      <dsp:nvSpPr>
        <dsp:cNvPr id="0" name=""/>
        <dsp:cNvSpPr/>
      </dsp:nvSpPr>
      <dsp:spPr>
        <a:xfrm rot="8100000">
          <a:off x="2883082" y="1708471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 rot="10800000">
        <a:off x="2943776" y="1743396"/>
        <a:ext cx="165920" cy="180195"/>
      </dsp:txXfrm>
    </dsp:sp>
    <dsp:sp modelId="{F6BB6504-C45A-F440-A414-FD166F51280A}">
      <dsp:nvSpPr>
        <dsp:cNvPr id="0" name=""/>
        <dsp:cNvSpPr/>
      </dsp:nvSpPr>
      <dsp:spPr>
        <a:xfrm>
          <a:off x="2079198" y="1891178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Prach ("pollution") [</a:t>
          </a:r>
          <a:r>
            <a:rPr lang="el-GR" sz="700" b="0" i="0" u="none" kern="1200"/>
            <a:t>μ</a:t>
          </a:r>
          <a:r>
            <a:rPr lang="cs-CZ" sz="700" b="0" i="0" u="none" kern="1200"/>
            <a:t>g/m3]</a:t>
          </a:r>
          <a:endParaRPr lang="cs-CZ" sz="700" kern="1200"/>
        </a:p>
      </dsp:txBody>
      <dsp:txXfrm>
        <a:off x="2209514" y="2021494"/>
        <a:ext cx="629220" cy="629220"/>
      </dsp:txXfrm>
    </dsp:sp>
    <dsp:sp modelId="{833C5382-46D6-A640-BEFE-E61ED79B9614}">
      <dsp:nvSpPr>
        <dsp:cNvPr id="0" name=""/>
        <dsp:cNvSpPr/>
      </dsp:nvSpPr>
      <dsp:spPr>
        <a:xfrm rot="13500000">
          <a:off x="1937626" y="1717958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 rot="10800000">
        <a:off x="1998320" y="1803163"/>
        <a:ext cx="165920" cy="180195"/>
      </dsp:txXfrm>
    </dsp:sp>
    <dsp:sp modelId="{53AD2FDD-D46C-004E-9F61-66393F235964}">
      <dsp:nvSpPr>
        <dsp:cNvPr id="0" name=""/>
        <dsp:cNvSpPr/>
      </dsp:nvSpPr>
      <dsp:spPr>
        <a:xfrm>
          <a:off x="1133743" y="945723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CO2 ("CO2") [ppm]</a:t>
          </a:r>
        </a:p>
      </dsp:txBody>
      <dsp:txXfrm>
        <a:off x="1264059" y="1076039"/>
        <a:ext cx="629220" cy="629220"/>
      </dsp:txXfrm>
    </dsp:sp>
    <dsp:sp modelId="{6E7FE450-66FE-5D40-99B3-5D06B8589A04}">
      <dsp:nvSpPr>
        <dsp:cNvPr id="0" name=""/>
        <dsp:cNvSpPr/>
      </dsp:nvSpPr>
      <dsp:spPr>
        <a:xfrm rot="18900000">
          <a:off x="1928139" y="772503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>
        <a:off x="1938553" y="857708"/>
        <a:ext cx="165920" cy="180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260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Dobes, Michal</dc:creator>
  <cp:keywords/>
  <dc:description/>
  <cp:lastModifiedBy>Dobes, Michal</cp:lastModifiedBy>
  <cp:revision>12</cp:revision>
  <cp:lastPrinted>2022-04-08T19:54:00Z</cp:lastPrinted>
  <dcterms:created xsi:type="dcterms:W3CDTF">2022-04-08T19:54:00Z</dcterms:created>
  <dcterms:modified xsi:type="dcterms:W3CDTF">2022-04-30T12:37:00Z</dcterms:modified>
</cp:coreProperties>
</file>