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8169A" w14:textId="2550E8C6" w:rsidR="00ED3D2E" w:rsidRPr="00ED3D2E" w:rsidRDefault="00ED3D2E" w:rsidP="00ED3D2E">
      <w:pPr>
        <w:rPr>
          <w:b/>
          <w:bCs/>
        </w:rPr>
      </w:pPr>
      <w:r>
        <w:rPr>
          <w:b/>
          <w:bCs/>
        </w:rPr>
        <w:t>1.</w:t>
      </w:r>
      <w:r w:rsidRPr="00ED3D2E">
        <w:rPr>
          <w:b/>
          <w:bCs/>
        </w:rPr>
        <w:t xml:space="preserve"> Understanding WombTo18</w:t>
      </w:r>
    </w:p>
    <w:p w14:paraId="40D7EABC" w14:textId="77777777" w:rsidR="00ED3D2E" w:rsidRPr="00ED3D2E" w:rsidRDefault="00ED3D2E" w:rsidP="00ED3D2E">
      <w:r w:rsidRPr="00ED3D2E">
        <w:t>From my understanding, WombTo18 is building a platform focused on supporting parents and caregivers through different stages of pregnancy, early childhood, and parenting. The goal seems to be providing reliable guidance, resources, and tools that help families make informed decisions and feel supported during critical early-life stages.</w:t>
      </w:r>
    </w:p>
    <w:p w14:paraId="36551181" w14:textId="77777777" w:rsidR="00ED3D2E" w:rsidRPr="00ED3D2E" w:rsidRDefault="00ED3D2E" w:rsidP="00ED3D2E">
      <w:r w:rsidRPr="00ED3D2E">
        <w:t>The problem WombTo18 is trying to solve is the lack of accessible, trustworthy, and well-structured information for parents, especially during pregnancy and early child development. Many parents rely on scattered online content or conflicting advice, which can be confusing and stressful.</w:t>
      </w:r>
    </w:p>
    <w:p w14:paraId="788D4838" w14:textId="77777777" w:rsidR="00ED3D2E" w:rsidRPr="00ED3D2E" w:rsidRDefault="00ED3D2E" w:rsidP="00ED3D2E">
      <w:r w:rsidRPr="00ED3D2E">
        <w:t>This problem matters because early childhood decisions have a long-term impact on both the child’s development and the parents’ confidence and mental well-being. Providing clear, trustworthy guidance can reduce anxiety, improve outcomes, and help families feel more supported during an important phase of life.</w:t>
      </w:r>
    </w:p>
    <w:p w14:paraId="5F187BB0" w14:textId="77777777" w:rsidR="00ED3D2E" w:rsidRPr="00ED3D2E" w:rsidRDefault="00ED3D2E" w:rsidP="00ED3D2E">
      <w:r w:rsidRPr="00ED3D2E">
        <w:pict w14:anchorId="7B1DC7F2">
          <v:rect id="_x0000_i1043" style="width:0;height:1.5pt" o:hralign="center" o:hrstd="t" o:hr="t" fillcolor="#a0a0a0" stroked="f"/>
        </w:pict>
      </w:r>
    </w:p>
    <w:p w14:paraId="494DE5C7" w14:textId="6BF395BE" w:rsidR="00ED3D2E" w:rsidRPr="00ED3D2E" w:rsidRDefault="00ED3D2E" w:rsidP="00ED3D2E">
      <w:pPr>
        <w:rPr>
          <w:b/>
          <w:bCs/>
        </w:rPr>
      </w:pPr>
      <w:r>
        <w:rPr>
          <w:b/>
          <w:bCs/>
        </w:rPr>
        <w:t>2.</w:t>
      </w:r>
      <w:r w:rsidRPr="00ED3D2E">
        <w:rPr>
          <w:b/>
          <w:bCs/>
        </w:rPr>
        <w:t xml:space="preserve"> Ownership &amp; Problem-Solving Approach</w:t>
      </w:r>
    </w:p>
    <w:p w14:paraId="4C74F123" w14:textId="77777777" w:rsidR="00ED3D2E" w:rsidRPr="00ED3D2E" w:rsidRDefault="00ED3D2E" w:rsidP="00ED3D2E">
      <w:r w:rsidRPr="00ED3D2E">
        <w:t>When a task is unclear, I first try to understand the core objective behind it rather than focusing only on instructions. I break the task into smaller parts, research similar problems or examples, and make reasonable assumptions based on context. If needed, I document these assumptions clearly.</w:t>
      </w:r>
    </w:p>
    <w:p w14:paraId="3D53B07E" w14:textId="77777777" w:rsidR="00ED3D2E" w:rsidRPr="00ED3D2E" w:rsidRDefault="00ED3D2E" w:rsidP="00ED3D2E">
      <w:r w:rsidRPr="00ED3D2E">
        <w:t>If I don’t receive feedback for 1–2 days, I continue progressing independently by validating my approach through research or testing. I avoid staying idle and instead move forward with a logical solution that can later be adjusted based on feedback.</w:t>
      </w:r>
    </w:p>
    <w:p w14:paraId="4EA6B760" w14:textId="77777777" w:rsidR="00ED3D2E" w:rsidRPr="00ED3D2E" w:rsidRDefault="00ED3D2E" w:rsidP="00ED3D2E">
      <w:r w:rsidRPr="00ED3D2E">
        <w:t>To ensure progress without waiting for instructions, I focus on taking ownership—planning my next steps, setting small milestones, and sharing updates proactively. This helps maintain momentum while staying aligned with the overall goal.</w:t>
      </w:r>
    </w:p>
    <w:p w14:paraId="6CD5C367" w14:textId="77777777" w:rsidR="00ED3D2E" w:rsidRPr="00ED3D2E" w:rsidRDefault="00ED3D2E" w:rsidP="00ED3D2E">
      <w:r w:rsidRPr="00ED3D2E">
        <w:pict w14:anchorId="408C7B09">
          <v:rect id="_x0000_i1044" style="width:0;height:1.5pt" o:hralign="center" o:hrstd="t" o:hr="t" fillcolor="#a0a0a0" stroked="f"/>
        </w:pict>
      </w:r>
    </w:p>
    <w:p w14:paraId="5FB624FA" w14:textId="2F2EF253" w:rsidR="00ED3D2E" w:rsidRPr="00ED3D2E" w:rsidRDefault="00ED3D2E" w:rsidP="00ED3D2E">
      <w:pPr>
        <w:rPr>
          <w:b/>
          <w:bCs/>
        </w:rPr>
      </w:pPr>
      <w:r>
        <w:rPr>
          <w:b/>
          <w:bCs/>
        </w:rPr>
        <w:t>3.</w:t>
      </w:r>
      <w:r w:rsidRPr="00ED3D2E">
        <w:rPr>
          <w:b/>
          <w:bCs/>
        </w:rPr>
        <w:t xml:space="preserve"> Role-Specific Task</w:t>
      </w:r>
    </w:p>
    <w:p w14:paraId="69B56DA6" w14:textId="77777777" w:rsidR="00ED3D2E" w:rsidRPr="00ED3D2E" w:rsidRDefault="00ED3D2E" w:rsidP="00ED3D2E">
      <w:r w:rsidRPr="00ED3D2E">
        <w:t>I have completed the role-specific task shared with me and focused on explaining my approach and reasoning, not just the final output.</w:t>
      </w:r>
    </w:p>
    <w:p w14:paraId="703C698B" w14:textId="77777777" w:rsidR="00ED3D2E" w:rsidRPr="00ED3D2E" w:rsidRDefault="00ED3D2E" w:rsidP="00ED3D2E">
      <w:r w:rsidRPr="00ED3D2E">
        <w:t>I began by understanding the objective and identifying the main problem to solve. Where the task was open-ended, I made practical assumptions and clearly documented them. I focused on clarity, simplicity, and scalability while working on the solution.</w:t>
      </w:r>
    </w:p>
    <w:p w14:paraId="45F34FD2" w14:textId="4B53CEC4" w:rsidR="00ED3D2E" w:rsidRPr="00ED3D2E" w:rsidRDefault="00ED3D2E" w:rsidP="00ED3D2E"/>
    <w:p w14:paraId="224A0821" w14:textId="77777777" w:rsidR="00ED3D2E" w:rsidRPr="00ED3D2E" w:rsidRDefault="00ED3D2E" w:rsidP="00ED3D2E">
      <w:r w:rsidRPr="00ED3D2E">
        <w:pict w14:anchorId="6858E64D">
          <v:rect id="_x0000_i1045" style="width:0;height:1.5pt" o:hralign="center" o:hrstd="t" o:hr="t" fillcolor="#a0a0a0" stroked="f"/>
        </w:pict>
      </w:r>
    </w:p>
    <w:p w14:paraId="0D268F7E" w14:textId="33A853EF" w:rsidR="00ED3D2E" w:rsidRPr="00ED3D2E" w:rsidRDefault="00ED3D2E" w:rsidP="00ED3D2E">
      <w:pPr>
        <w:rPr>
          <w:b/>
          <w:bCs/>
        </w:rPr>
      </w:pPr>
      <w:r>
        <w:rPr>
          <w:b/>
          <w:bCs/>
        </w:rPr>
        <w:lastRenderedPageBreak/>
        <w:t>4.</w:t>
      </w:r>
      <w:r w:rsidRPr="00ED3D2E">
        <w:rPr>
          <w:b/>
          <w:bCs/>
        </w:rPr>
        <w:t xml:space="preserve"> Internship Structure Confirmation</w:t>
      </w:r>
    </w:p>
    <w:p w14:paraId="1B5B7C6A" w14:textId="77777777" w:rsidR="00ED3D2E" w:rsidRPr="00ED3D2E" w:rsidRDefault="00ED3D2E" w:rsidP="00ED3D2E">
      <w:r w:rsidRPr="00ED3D2E">
        <w:t>Yes, I am comfortable with the internship structure, including the 1-month unpaid, output-based trial period followed by a paid internship based on performance and fit, with the possibility of a long-term association.</w:t>
      </w:r>
    </w:p>
    <w:p w14:paraId="73166A1C" w14:textId="07330CE9" w:rsidR="00E83038" w:rsidRPr="0084245B" w:rsidRDefault="00E83038" w:rsidP="0084245B"/>
    <w:sectPr w:rsidR="00E83038" w:rsidRPr="008424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63A38"/>
    <w:multiLevelType w:val="multilevel"/>
    <w:tmpl w:val="5148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EB5852"/>
    <w:multiLevelType w:val="hybridMultilevel"/>
    <w:tmpl w:val="8EE0C0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82855062">
    <w:abstractNumId w:val="1"/>
  </w:num>
  <w:num w:numId="2" w16cid:durableId="102506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45B"/>
    <w:rsid w:val="00101FFB"/>
    <w:rsid w:val="00802A75"/>
    <w:rsid w:val="0084245B"/>
    <w:rsid w:val="00E83038"/>
    <w:rsid w:val="00ED3D2E"/>
    <w:rsid w:val="00EF28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AA343"/>
  <w15:chartTrackingRefBased/>
  <w15:docId w15:val="{7FFB382E-3A4E-4B45-93B6-F7CC753D1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4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24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424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24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24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2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4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24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424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24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24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2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45B"/>
    <w:rPr>
      <w:rFonts w:eastAsiaTheme="majorEastAsia" w:cstheme="majorBidi"/>
      <w:color w:val="272727" w:themeColor="text1" w:themeTint="D8"/>
    </w:rPr>
  </w:style>
  <w:style w:type="paragraph" w:styleId="Title">
    <w:name w:val="Title"/>
    <w:basedOn w:val="Normal"/>
    <w:next w:val="Normal"/>
    <w:link w:val="TitleChar"/>
    <w:uiPriority w:val="10"/>
    <w:qFormat/>
    <w:rsid w:val="00842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45B"/>
    <w:pPr>
      <w:spacing w:before="160"/>
      <w:jc w:val="center"/>
    </w:pPr>
    <w:rPr>
      <w:i/>
      <w:iCs/>
      <w:color w:val="404040" w:themeColor="text1" w:themeTint="BF"/>
    </w:rPr>
  </w:style>
  <w:style w:type="character" w:customStyle="1" w:styleId="QuoteChar">
    <w:name w:val="Quote Char"/>
    <w:basedOn w:val="DefaultParagraphFont"/>
    <w:link w:val="Quote"/>
    <w:uiPriority w:val="29"/>
    <w:rsid w:val="0084245B"/>
    <w:rPr>
      <w:i/>
      <w:iCs/>
      <w:color w:val="404040" w:themeColor="text1" w:themeTint="BF"/>
    </w:rPr>
  </w:style>
  <w:style w:type="paragraph" w:styleId="ListParagraph">
    <w:name w:val="List Paragraph"/>
    <w:basedOn w:val="Normal"/>
    <w:uiPriority w:val="34"/>
    <w:qFormat/>
    <w:rsid w:val="0084245B"/>
    <w:pPr>
      <w:ind w:left="720"/>
      <w:contextualSpacing/>
    </w:pPr>
  </w:style>
  <w:style w:type="character" w:styleId="IntenseEmphasis">
    <w:name w:val="Intense Emphasis"/>
    <w:basedOn w:val="DefaultParagraphFont"/>
    <w:uiPriority w:val="21"/>
    <w:qFormat/>
    <w:rsid w:val="0084245B"/>
    <w:rPr>
      <w:i/>
      <w:iCs/>
      <w:color w:val="2F5496" w:themeColor="accent1" w:themeShade="BF"/>
    </w:rPr>
  </w:style>
  <w:style w:type="paragraph" w:styleId="IntenseQuote">
    <w:name w:val="Intense Quote"/>
    <w:basedOn w:val="Normal"/>
    <w:next w:val="Normal"/>
    <w:link w:val="IntenseQuoteChar"/>
    <w:uiPriority w:val="30"/>
    <w:qFormat/>
    <w:rsid w:val="008424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245B"/>
    <w:rPr>
      <w:i/>
      <w:iCs/>
      <w:color w:val="2F5496" w:themeColor="accent1" w:themeShade="BF"/>
    </w:rPr>
  </w:style>
  <w:style w:type="character" w:styleId="IntenseReference">
    <w:name w:val="Intense Reference"/>
    <w:basedOn w:val="DefaultParagraphFont"/>
    <w:uiPriority w:val="32"/>
    <w:qFormat/>
    <w:rsid w:val="0084245B"/>
    <w:rPr>
      <w:b/>
      <w:bCs/>
      <w:smallCaps/>
      <w:color w:val="2F5496" w:themeColor="accent1" w:themeShade="BF"/>
      <w:spacing w:val="5"/>
    </w:rPr>
  </w:style>
  <w:style w:type="paragraph" w:styleId="NormalWeb">
    <w:name w:val="Normal (Web)"/>
    <w:basedOn w:val="Normal"/>
    <w:uiPriority w:val="99"/>
    <w:semiHidden/>
    <w:unhideWhenUsed/>
    <w:rsid w:val="008424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367</Words>
  <Characters>2095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 kumari</dc:creator>
  <cp:keywords/>
  <dc:description/>
  <cp:lastModifiedBy>Rupa kumari</cp:lastModifiedBy>
  <cp:revision>2</cp:revision>
  <dcterms:created xsi:type="dcterms:W3CDTF">2026-01-25T07:46:00Z</dcterms:created>
  <dcterms:modified xsi:type="dcterms:W3CDTF">2026-01-25T07:46:00Z</dcterms:modified>
</cp:coreProperties>
</file>