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D80DF8" w:rsidRDefault="00D80DF8" w14:paraId="4E860179" wp14:textId="77777777">
      <w:r w:rsidRPr="00D80DF8">
        <w:drawing>
          <wp:anchor xmlns:wp14="http://schemas.microsoft.com/office/word/2010/wordprocessingDrawing" distT="0" distB="0" distL="114300" distR="114300" simplePos="0" relativeHeight="251658240" behindDoc="0" locked="0" layoutInCell="1" allowOverlap="1" wp14:anchorId="16D58A12" wp14:editId="7777777">
            <wp:simplePos x="0" y="0"/>
            <wp:positionH relativeFrom="margin">
              <wp:align>right</wp:align>
            </wp:positionH>
            <wp:positionV relativeFrom="paragraph">
              <wp:posOffset>2934032</wp:posOffset>
            </wp:positionV>
            <wp:extent cx="5943600" cy="1772285"/>
            <wp:effectExtent l="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5" cstate="print">
                      <a:extLst>
                        <a:ext uri="{28A0092B-C50C-407E-A947-70E740481C1C}">
                          <a14:useLocalDpi xmlns:a14="http://schemas.microsoft.com/office/drawing/2010/main" val="0"/>
                        </a:ext>
                      </a:extLst>
                    </a:blip>
                    <a:srcRect l="12" t="49032" b="6237"/>
                    <a:stretch/>
                  </pic:blipFill>
                  <pic:spPr>
                    <a:xfrm>
                      <a:off x="0" y="0"/>
                      <a:ext cx="5943600" cy="1772285"/>
                    </a:xfrm>
                    <a:prstGeom prst="rect">
                      <a:avLst/>
                    </a:prstGeom>
                  </pic:spPr>
                </pic:pic>
              </a:graphicData>
            </a:graphic>
            <wp14:sizeRelH relativeFrom="page">
              <wp14:pctWidth>0</wp14:pctWidth>
            </wp14:sizeRelH>
            <wp14:sizeRelV relativeFrom="page">
              <wp14:pctHeight>0</wp14:pctHeight>
            </wp14:sizeRelV>
          </wp:anchor>
        </w:drawing>
      </w:r>
      <w:r w:rsidRPr="00D80DF8">
        <w:drawing>
          <wp:inline xmlns:wp14="http://schemas.microsoft.com/office/word/2010/wordprocessingDrawing" distT="0" distB="0" distL="0" distR="0" wp14:anchorId="430B5004" wp14:editId="4450C1BF">
            <wp:extent cx="5943600" cy="2790190"/>
            <wp:effectExtent l="19050" t="19050" r="1905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6">
                      <a:extLst>
                        <a:ext uri="{28A0092B-C50C-407E-A947-70E740481C1C}">
                          <a14:useLocalDpi xmlns:a14="http://schemas.microsoft.com/office/drawing/2010/main" val="0"/>
                        </a:ext>
                      </a:extLst>
                    </a:blip>
                    <a:srcRect l="681" t="23083" r="33560" b="30609"/>
                    <a:stretch/>
                  </pic:blipFill>
                  <pic:spPr>
                    <a:xfrm>
                      <a:off x="0" y="0"/>
                      <a:ext cx="5943600" cy="2790190"/>
                    </a:xfrm>
                    <a:prstGeom prst="rect">
                      <a:avLst/>
                    </a:prstGeom>
                    <a:ln>
                      <a:solidFill>
                        <a:schemeClr val="tx1"/>
                      </a:solidFill>
                    </a:ln>
                  </pic:spPr>
                </pic:pic>
              </a:graphicData>
            </a:graphic>
          </wp:inline>
        </w:drawing>
      </w:r>
    </w:p>
    <w:p xmlns:wp14="http://schemas.microsoft.com/office/word/2010/wordml" w:rsidRPr="00D80DF8" w:rsidR="00D80DF8" w:rsidP="00D80DF8" w:rsidRDefault="00D80DF8" w14:paraId="672A6659" wp14:textId="77777777"/>
    <w:p xmlns:wp14="http://schemas.microsoft.com/office/word/2010/wordml" w:rsidRPr="00D80DF8" w:rsidR="00D80DF8" w:rsidP="00D80DF8" w:rsidRDefault="00D80DF8" w14:paraId="0A37501D" wp14:textId="77777777"/>
    <w:p xmlns:wp14="http://schemas.microsoft.com/office/word/2010/wordml" w:rsidRPr="00D80DF8" w:rsidR="00D80DF8" w:rsidP="00D80DF8" w:rsidRDefault="00D80DF8" w14:paraId="5DAB6C7B" wp14:textId="77777777"/>
    <w:p xmlns:wp14="http://schemas.microsoft.com/office/word/2010/wordml" w:rsidRPr="00D80DF8" w:rsidR="00D80DF8" w:rsidP="00D80DF8" w:rsidRDefault="00D80DF8" w14:paraId="02EB378F" wp14:textId="77777777"/>
    <w:p xmlns:wp14="http://schemas.microsoft.com/office/word/2010/wordml" w:rsidRPr="00D80DF8" w:rsidR="00D80DF8" w:rsidP="00D80DF8" w:rsidRDefault="00D80DF8" w14:paraId="6A05A809" wp14:textId="77777777"/>
    <w:p xmlns:wp14="http://schemas.microsoft.com/office/word/2010/wordml" w:rsidRPr="00D80DF8" w:rsidR="00D80DF8" w:rsidP="00D80DF8" w:rsidRDefault="00D80DF8" w14:paraId="5A39BBE3" wp14:textId="77777777"/>
    <w:p xmlns:wp14="http://schemas.microsoft.com/office/word/2010/wordml" w:rsidR="00562C4C" w:rsidP="00D80DF8" w:rsidRDefault="00DA495E" w14:paraId="41C8F396" wp14:textId="77777777"/>
    <w:p xmlns:wp14="http://schemas.microsoft.com/office/word/2010/wordml" w:rsidRPr="00BA0EDB" w:rsidR="00D80DF8" w:rsidP="00BA0EDB" w:rsidRDefault="00D80DF8" w14:paraId="265AF3B1" wp14:textId="77777777">
      <w:pPr>
        <w:pStyle w:val="ListParagraph"/>
        <w:numPr>
          <w:ilvl w:val="0"/>
          <w:numId w:val="1"/>
        </w:numPr>
        <w:rPr>
          <w:b/>
          <w:sz w:val="36"/>
          <w:u w:val="single"/>
        </w:rPr>
      </w:pPr>
      <w:r w:rsidRPr="00D80DF8">
        <w:rPr>
          <w:b/>
          <w:sz w:val="36"/>
          <w:u w:val="single"/>
        </w:rPr>
        <w:t>REGISTRATION STATUS</w:t>
      </w:r>
    </w:p>
    <w:p xmlns:wp14="http://schemas.microsoft.com/office/word/2010/wordml" w:rsidR="00D80DF8" w:rsidP="00D80DF8" w:rsidRDefault="00D80DF8" w14:paraId="40A6E0E7"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What is the chart for?</w:t>
      </w:r>
      <w:r>
        <w:rPr>
          <w:rStyle w:val="eop"/>
          <w:rFonts w:ascii="Calibri" w:hAnsi="Calibri" w:cs="Calibri"/>
          <w:b/>
          <w:bCs/>
          <w:sz w:val="28"/>
          <w:szCs w:val="28"/>
        </w:rPr>
        <w:t> </w:t>
      </w:r>
    </w:p>
    <w:p xmlns:wp14="http://schemas.microsoft.com/office/word/2010/wordml" w:rsidR="00D80DF8" w:rsidP="00D80DF8" w:rsidRDefault="00D80DF8" w14:paraId="23E12033" wp14:textId="77777777">
      <w:pPr>
        <w:pStyle w:val="paragraph"/>
        <w:numPr>
          <w:ilvl w:val="0"/>
          <w:numId w:val="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This chart shows the </w:t>
      </w:r>
      <w:r>
        <w:rPr>
          <w:rStyle w:val="normaltextrun"/>
          <w:rFonts w:ascii="Calibri" w:hAnsi="Calibri" w:cs="Calibri"/>
          <w:b/>
          <w:bCs/>
          <w:sz w:val="22"/>
          <w:szCs w:val="22"/>
        </w:rPr>
        <w:t>GST registration status of the company over the last 3 financial years</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5BE97613" wp14:textId="77777777">
      <w:pPr>
        <w:pStyle w:val="paragraph"/>
        <w:numPr>
          <w:ilvl w:val="0"/>
          <w:numId w:val="3"/>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It helps the user understand how the company's GST registrations have changed over time.</w:t>
      </w:r>
      <w:r>
        <w:rPr>
          <w:rStyle w:val="eop"/>
          <w:rFonts w:ascii="Calibri" w:hAnsi="Calibri" w:cs="Calibri"/>
          <w:sz w:val="22"/>
          <w:szCs w:val="22"/>
        </w:rPr>
        <w:t> </w:t>
      </w:r>
    </w:p>
    <w:p xmlns:wp14="http://schemas.microsoft.com/office/word/2010/wordml" w:rsidR="00D80DF8" w:rsidP="00D80DF8" w:rsidRDefault="00D80DF8" w14:paraId="1529E85B" wp14:textId="77777777">
      <w:pPr>
        <w:pStyle w:val="paragraph"/>
        <w:numPr>
          <w:ilvl w:val="0"/>
          <w:numId w:val="4"/>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It shows whether GST registrations are:</w:t>
      </w:r>
      <w:r>
        <w:rPr>
          <w:rStyle w:val="eop"/>
          <w:rFonts w:ascii="Calibri" w:hAnsi="Calibri" w:cs="Calibri"/>
          <w:sz w:val="22"/>
          <w:szCs w:val="22"/>
        </w:rPr>
        <w:t> </w:t>
      </w:r>
    </w:p>
    <w:p xmlns:wp14="http://schemas.microsoft.com/office/word/2010/wordml" w:rsidR="00D80DF8" w:rsidP="00D80DF8" w:rsidRDefault="00D80DF8" w14:paraId="775E528E" wp14:textId="77777777">
      <w:pPr>
        <w:pStyle w:val="paragraph"/>
        <w:numPr>
          <w:ilvl w:val="0"/>
          <w:numId w:val="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Active</w:t>
      </w:r>
      <w:r>
        <w:rPr>
          <w:rStyle w:val="eop"/>
          <w:rFonts w:ascii="Calibri" w:hAnsi="Calibri" w:cs="Calibri"/>
          <w:sz w:val="22"/>
          <w:szCs w:val="22"/>
        </w:rPr>
        <w:t> </w:t>
      </w:r>
    </w:p>
    <w:p xmlns:wp14="http://schemas.microsoft.com/office/word/2010/wordml" w:rsidR="00D80DF8" w:rsidP="00D80DF8" w:rsidRDefault="00D80DF8" w14:paraId="5CF44EE7" wp14:textId="77777777">
      <w:pPr>
        <w:pStyle w:val="paragraph"/>
        <w:numPr>
          <w:ilvl w:val="0"/>
          <w:numId w:val="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Cancelled</w:t>
      </w:r>
      <w:r>
        <w:rPr>
          <w:rStyle w:val="eop"/>
          <w:rFonts w:ascii="Calibri" w:hAnsi="Calibri" w:cs="Calibri"/>
          <w:sz w:val="22"/>
          <w:szCs w:val="22"/>
        </w:rPr>
        <w:t> </w:t>
      </w:r>
    </w:p>
    <w:p xmlns:wp14="http://schemas.microsoft.com/office/word/2010/wordml" w:rsidR="00D80DF8" w:rsidP="00D80DF8" w:rsidRDefault="00D80DF8" w14:paraId="7FD5119D" wp14:textId="77777777">
      <w:pPr>
        <w:pStyle w:val="paragraph"/>
        <w:numPr>
          <w:ilvl w:val="0"/>
          <w:numId w:val="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Suspended</w:t>
      </w:r>
      <w:r>
        <w:rPr>
          <w:rStyle w:val="eop"/>
          <w:rFonts w:ascii="Calibri" w:hAnsi="Calibri" w:cs="Calibri"/>
          <w:sz w:val="22"/>
          <w:szCs w:val="22"/>
        </w:rPr>
        <w:t> </w:t>
      </w:r>
    </w:p>
    <w:p xmlns:wp14="http://schemas.microsoft.com/office/word/2010/wordml" w:rsidR="00D80DF8" w:rsidP="00D80DF8" w:rsidRDefault="00D80DF8" w14:paraId="7E2C5FDA"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2. Which data will be used?</w:t>
      </w:r>
      <w:r>
        <w:rPr>
          <w:rStyle w:val="eop"/>
          <w:rFonts w:ascii="Calibri" w:hAnsi="Calibri" w:cs="Calibri"/>
          <w:b/>
          <w:bCs/>
          <w:sz w:val="28"/>
          <w:szCs w:val="28"/>
        </w:rPr>
        <w:t> </w:t>
      </w:r>
    </w:p>
    <w:p xmlns:wp14="http://schemas.microsoft.com/office/word/2010/wordml" w:rsidR="00D80DF8" w:rsidP="00D80DF8" w:rsidRDefault="00D80DF8" w14:paraId="3E6493FC" wp14:textId="77777777">
      <w:pPr>
        <w:pStyle w:val="paragraph"/>
        <w:numPr>
          <w:ilvl w:val="0"/>
          <w:numId w:val="8"/>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The data will be picked from </w:t>
      </w:r>
      <w:r>
        <w:rPr>
          <w:rStyle w:val="normaltextrun"/>
          <w:rFonts w:ascii="Calibri" w:hAnsi="Calibri" w:cs="Calibri"/>
          <w:b/>
          <w:bCs/>
          <w:sz w:val="22"/>
          <w:szCs w:val="22"/>
        </w:rPr>
        <w:t>GSTREG1</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79052295" wp14:textId="77777777">
      <w:pPr>
        <w:pStyle w:val="paragraph"/>
        <w:numPr>
          <w:ilvl w:val="0"/>
          <w:numId w:val="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First identify the</w:t>
      </w:r>
      <w:r>
        <w:rPr>
          <w:rStyle w:val="normaltextrun"/>
          <w:rFonts w:ascii="Calibri" w:hAnsi="Calibri" w:cs="Calibri"/>
          <w:b/>
          <w:bCs/>
          <w:sz w:val="22"/>
          <w:szCs w:val="22"/>
        </w:rPr>
        <w:t xml:space="preserve"> Company PAN</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3A7E3171" wp14:textId="77777777">
      <w:pPr>
        <w:pStyle w:val="paragraph"/>
        <w:numPr>
          <w:ilvl w:val="0"/>
          <w:numId w:val="10"/>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Find all GSTINs linked to that PAN.</w:t>
      </w:r>
      <w:r>
        <w:rPr>
          <w:rStyle w:val="eop"/>
          <w:rFonts w:ascii="Calibri" w:hAnsi="Calibri" w:cs="Calibri"/>
          <w:sz w:val="22"/>
          <w:szCs w:val="22"/>
        </w:rPr>
        <w:t> </w:t>
      </w:r>
    </w:p>
    <w:p xmlns:wp14="http://schemas.microsoft.com/office/word/2010/wordml" w:rsidR="00D80DF8" w:rsidP="00D80DF8" w:rsidRDefault="00D80DF8" w14:paraId="43CBFF1A" wp14:textId="77777777">
      <w:pPr>
        <w:pStyle w:val="paragraph"/>
        <w:numPr>
          <w:ilvl w:val="0"/>
          <w:numId w:val="11"/>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Check the registration status of each GSTIN for each financial year.</w:t>
      </w:r>
      <w:r>
        <w:rPr>
          <w:rStyle w:val="eop"/>
          <w:rFonts w:ascii="Calibri" w:hAnsi="Calibri" w:cs="Calibri"/>
          <w:sz w:val="22"/>
          <w:szCs w:val="22"/>
        </w:rPr>
        <w:t> </w:t>
      </w:r>
    </w:p>
    <w:p xmlns:wp14="http://schemas.microsoft.com/office/word/2010/wordml" w:rsidR="00D80DF8" w:rsidP="00D80DF8" w:rsidRDefault="00D80DF8" w14:paraId="7A157F77" wp14:textId="77777777">
      <w:pPr>
        <w:pStyle w:val="paragraph"/>
        <w:numPr>
          <w:ilvl w:val="0"/>
          <w:numId w:val="1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The GSTIN-level status is then combined to create the </w:t>
      </w:r>
      <w:r>
        <w:rPr>
          <w:rStyle w:val="normaltextrun"/>
          <w:rFonts w:ascii="Calibri" w:hAnsi="Calibri" w:cs="Calibri"/>
          <w:b/>
          <w:bCs/>
          <w:sz w:val="22"/>
          <w:szCs w:val="22"/>
        </w:rPr>
        <w:t>company-level view</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7A14318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3. What does each status mean?</w:t>
      </w:r>
      <w:r w:rsidR="00BA0EDB">
        <w:rPr>
          <w:rStyle w:val="eop"/>
          <w:rFonts w:ascii="Calibri" w:hAnsi="Calibri" w:cs="Calibri"/>
          <w:b/>
          <w:bCs/>
          <w:sz w:val="28"/>
          <w:szCs w:val="28"/>
        </w:rPr>
        <w:t xml:space="preserve">    </w:t>
      </w:r>
    </w:p>
    <w:p xmlns:wp14="http://schemas.microsoft.com/office/word/2010/wordml" w:rsidR="00D80DF8" w:rsidP="00D80DF8" w:rsidRDefault="00D80DF8" w14:paraId="3DA7BEEB" wp14:textId="77777777">
      <w:pPr>
        <w:pStyle w:val="paragraph"/>
        <w:spacing w:before="0" w:beforeAutospacing="0" w:after="0" w:afterAutospacing="0"/>
        <w:textAlignment w:val="baseline"/>
        <w:rPr>
          <w:rFonts w:ascii="Segoe UI" w:hAnsi="Segoe UI" w:cs="Segoe UI"/>
          <w:i/>
          <w:iCs/>
          <w:color w:val="2E74B5"/>
          <w:sz w:val="18"/>
          <w:szCs w:val="18"/>
        </w:rPr>
      </w:pPr>
      <w:r>
        <w:rPr>
          <w:rStyle w:val="normaltextrun"/>
          <w:rFonts w:ascii="Calibri" w:hAnsi="Calibri" w:cs="Calibri"/>
          <w:b/>
          <w:bCs/>
          <w:i/>
          <w:iCs/>
          <w:color w:val="2E74B5"/>
        </w:rPr>
        <w:t>Active</w:t>
      </w:r>
      <w:r>
        <w:rPr>
          <w:rStyle w:val="eop"/>
          <w:rFonts w:ascii="Calibri" w:hAnsi="Calibri" w:cs="Calibri"/>
          <w:i/>
          <w:iCs/>
          <w:color w:val="2E74B5"/>
        </w:rPr>
        <w:t> </w:t>
      </w:r>
    </w:p>
    <w:p xmlns:wp14="http://schemas.microsoft.com/office/word/2010/wordml" w:rsidR="00D80DF8" w:rsidP="00D80DF8" w:rsidRDefault="00D80DF8" w14:paraId="54DCB199" wp14:textId="77777777">
      <w:pPr>
        <w:pStyle w:val="paragraph"/>
        <w:numPr>
          <w:ilvl w:val="0"/>
          <w:numId w:val="13"/>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GST registration is currently active.</w:t>
      </w:r>
      <w:r>
        <w:rPr>
          <w:rStyle w:val="eop"/>
          <w:rFonts w:ascii="Calibri" w:hAnsi="Calibri" w:cs="Calibri"/>
          <w:sz w:val="22"/>
          <w:szCs w:val="22"/>
        </w:rPr>
        <w:t> </w:t>
      </w:r>
    </w:p>
    <w:p xmlns:wp14="http://schemas.microsoft.com/office/word/2010/wordml" w:rsidR="00D80DF8" w:rsidP="00D80DF8" w:rsidRDefault="00D80DF8" w14:paraId="31BB632A" wp14:textId="77777777">
      <w:pPr>
        <w:pStyle w:val="paragraph"/>
        <w:numPr>
          <w:ilvl w:val="0"/>
          <w:numId w:val="14"/>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GSTIN is considered operational from the registration-status perspective.</w:t>
      </w:r>
      <w:r>
        <w:rPr>
          <w:rStyle w:val="eop"/>
          <w:rFonts w:ascii="Calibri" w:hAnsi="Calibri" w:cs="Calibri"/>
          <w:sz w:val="22"/>
          <w:szCs w:val="22"/>
        </w:rPr>
        <w:t> </w:t>
      </w:r>
    </w:p>
    <w:p xmlns:wp14="http://schemas.microsoft.com/office/word/2010/wordml" w:rsidR="00D80DF8" w:rsidP="00D80DF8" w:rsidRDefault="00D80DF8" w14:paraId="631F0B5F" wp14:textId="77777777">
      <w:pPr>
        <w:pStyle w:val="paragraph"/>
        <w:spacing w:before="0" w:beforeAutospacing="0" w:after="0" w:afterAutospacing="0"/>
        <w:textAlignment w:val="baseline"/>
        <w:rPr>
          <w:rFonts w:ascii="Segoe UI" w:hAnsi="Segoe UI" w:cs="Segoe UI"/>
          <w:i/>
          <w:iCs/>
          <w:color w:val="2E74B5"/>
          <w:sz w:val="18"/>
          <w:szCs w:val="18"/>
        </w:rPr>
      </w:pPr>
      <w:r>
        <w:rPr>
          <w:rStyle w:val="normaltextrun"/>
          <w:rFonts w:ascii="Calibri" w:hAnsi="Calibri" w:cs="Calibri"/>
          <w:b/>
          <w:bCs/>
          <w:i/>
          <w:iCs/>
          <w:color w:val="2E74B5"/>
        </w:rPr>
        <w:t>Cancelled</w:t>
      </w:r>
      <w:r>
        <w:rPr>
          <w:rStyle w:val="eop"/>
          <w:rFonts w:ascii="Calibri" w:hAnsi="Calibri" w:cs="Calibri"/>
          <w:i/>
          <w:iCs/>
          <w:color w:val="2E74B5"/>
        </w:rPr>
        <w:t> </w:t>
      </w:r>
    </w:p>
    <w:p xmlns:wp14="http://schemas.microsoft.com/office/word/2010/wordml" w:rsidR="00D80DF8" w:rsidP="00D80DF8" w:rsidRDefault="00D80DF8" w14:paraId="7145F069" wp14:textId="77777777">
      <w:pPr>
        <w:pStyle w:val="paragraph"/>
        <w:numPr>
          <w:ilvl w:val="0"/>
          <w:numId w:val="15"/>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GST registration has been cancelled.</w:t>
      </w:r>
      <w:r>
        <w:rPr>
          <w:rStyle w:val="eop"/>
          <w:rFonts w:ascii="Calibri" w:hAnsi="Calibri" w:cs="Calibri"/>
          <w:sz w:val="22"/>
          <w:szCs w:val="22"/>
        </w:rPr>
        <w:t> </w:t>
      </w:r>
    </w:p>
    <w:p xmlns:wp14="http://schemas.microsoft.com/office/word/2010/wordml" w:rsidR="00D80DF8" w:rsidP="00D80DF8" w:rsidRDefault="00D80DF8" w14:paraId="6C6D230D" wp14:textId="77777777">
      <w:pPr>
        <w:pStyle w:val="paragraph"/>
        <w:numPr>
          <w:ilvl w:val="0"/>
          <w:numId w:val="1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cancellation may be by the taxpayer or by the GST department, as represented in the source data.</w:t>
      </w:r>
      <w:r>
        <w:rPr>
          <w:rStyle w:val="eop"/>
          <w:rFonts w:ascii="Calibri" w:hAnsi="Calibri" w:cs="Calibri"/>
          <w:sz w:val="22"/>
          <w:szCs w:val="22"/>
        </w:rPr>
        <w:t> </w:t>
      </w:r>
    </w:p>
    <w:p xmlns:wp14="http://schemas.microsoft.com/office/word/2010/wordml" w:rsidR="00D80DF8" w:rsidP="00D80DF8" w:rsidRDefault="00D80DF8" w14:paraId="4C4646F8" wp14:textId="77777777">
      <w:pPr>
        <w:pStyle w:val="paragraph"/>
        <w:spacing w:before="0" w:beforeAutospacing="0" w:after="0" w:afterAutospacing="0"/>
        <w:textAlignment w:val="baseline"/>
        <w:rPr>
          <w:rFonts w:ascii="Segoe UI" w:hAnsi="Segoe UI" w:cs="Segoe UI"/>
          <w:i/>
          <w:iCs/>
          <w:color w:val="2E74B5"/>
          <w:sz w:val="18"/>
          <w:szCs w:val="18"/>
        </w:rPr>
      </w:pPr>
      <w:r>
        <w:rPr>
          <w:rStyle w:val="normaltextrun"/>
          <w:rFonts w:ascii="Calibri" w:hAnsi="Calibri" w:cs="Calibri"/>
          <w:b/>
          <w:bCs/>
          <w:i/>
          <w:iCs/>
          <w:color w:val="2E74B5"/>
        </w:rPr>
        <w:t>Suspended</w:t>
      </w:r>
      <w:r w:rsidR="00BA0EDB">
        <w:rPr>
          <w:rStyle w:val="eop"/>
          <w:rFonts w:ascii="Calibri" w:hAnsi="Calibri" w:cs="Calibri"/>
          <w:i/>
          <w:iCs/>
          <w:color w:val="2E74B5"/>
        </w:rPr>
        <w:t xml:space="preserve">                                                       </w:t>
      </w:r>
    </w:p>
    <w:p xmlns:wp14="http://schemas.microsoft.com/office/word/2010/wordml" w:rsidR="00D80DF8" w:rsidP="00D80DF8" w:rsidRDefault="00D80DF8" w14:paraId="1085BFCA" wp14:textId="77777777">
      <w:pPr>
        <w:pStyle w:val="paragraph"/>
        <w:numPr>
          <w:ilvl w:val="0"/>
          <w:numId w:val="17"/>
        </w:numPr>
        <w:spacing w:before="0" w:beforeAutospacing="0" w:after="0" w:afterAutospacing="0"/>
        <w:ind w:left="360" w:firstLine="0"/>
        <w:textAlignment w:val="baseline"/>
        <w:rPr>
          <w:rFonts w:ascii="Calibri" w:hAnsi="Calibri" w:cs="Calibri"/>
          <w:sz w:val="22"/>
          <w:szCs w:val="22"/>
        </w:rPr>
      </w:pPr>
      <w:bookmarkStart w:name="_GoBack" w:id="0"/>
      <w:bookmarkEnd w:id="0"/>
      <w:r>
        <w:rPr>
          <w:rStyle w:val="normaltextrun"/>
          <w:rFonts w:ascii="Calibri" w:hAnsi="Calibri" w:cs="Calibri"/>
          <w:sz w:val="22"/>
          <w:szCs w:val="22"/>
        </w:rPr>
        <w:t>GST registration has been suspended.</w:t>
      </w:r>
      <w:r>
        <w:rPr>
          <w:rStyle w:val="eop"/>
          <w:rFonts w:ascii="Calibri" w:hAnsi="Calibri" w:cs="Calibri"/>
          <w:sz w:val="22"/>
          <w:szCs w:val="22"/>
        </w:rPr>
        <w:t> </w:t>
      </w:r>
    </w:p>
    <w:p xmlns:wp14="http://schemas.microsoft.com/office/word/2010/wordml" w:rsidR="00D80DF8" w:rsidP="00D80DF8" w:rsidRDefault="00D80DF8" w14:paraId="56FF2C70" wp14:textId="77777777">
      <w:pPr>
        <w:pStyle w:val="paragraph"/>
        <w:numPr>
          <w:ilvl w:val="0"/>
          <w:numId w:val="18"/>
        </w:numPr>
        <w:spacing w:before="0" w:beforeAutospacing="0" w:after="0" w:afterAutospacing="0"/>
        <w:ind w:left="360" w:firstLine="0"/>
        <w:textAlignment w:val="baseline"/>
        <w:rPr>
          <w:rStyle w:val="eop"/>
          <w:rFonts w:ascii="Calibri" w:hAnsi="Calibri" w:cs="Calibri"/>
          <w:sz w:val="22"/>
          <w:szCs w:val="22"/>
        </w:rPr>
      </w:pPr>
      <w:r>
        <w:rPr>
          <w:rStyle w:val="normaltextrun"/>
          <w:rFonts w:ascii="Calibri" w:hAnsi="Calibri" w:cs="Calibri"/>
          <w:sz w:val="22"/>
          <w:szCs w:val="22"/>
        </w:rPr>
        <w:t>This represents a registration that is temporarily not active due to the suspension status.</w:t>
      </w:r>
      <w:r>
        <w:rPr>
          <w:rStyle w:val="eop"/>
          <w:rFonts w:ascii="Calibri" w:hAnsi="Calibri" w:cs="Calibri"/>
          <w:sz w:val="22"/>
          <w:szCs w:val="22"/>
        </w:rPr>
        <w:t> </w:t>
      </w:r>
    </w:p>
    <w:p xmlns:wp14="http://schemas.microsoft.com/office/word/2010/wordml" w:rsidR="00D80DF8" w:rsidP="00D80DF8" w:rsidRDefault="00D80DF8" w14:paraId="72A3D3EC" wp14:textId="77777777">
      <w:pPr>
        <w:pStyle w:val="paragraph"/>
        <w:spacing w:before="0" w:beforeAutospacing="0" w:after="0" w:afterAutospacing="0"/>
        <w:ind w:left="360"/>
        <w:textAlignment w:val="baseline"/>
        <w:rPr>
          <w:rFonts w:ascii="Calibri" w:hAnsi="Calibri" w:cs="Calibri"/>
          <w:sz w:val="22"/>
          <w:szCs w:val="22"/>
        </w:rPr>
      </w:pPr>
    </w:p>
    <w:p xmlns:wp14="http://schemas.microsoft.com/office/word/2010/wordml" w:rsidR="00D80DF8" w:rsidP="00D80DF8" w:rsidRDefault="00D80DF8" w14:paraId="3C2CDC9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4. What does the chart show?</w:t>
      </w:r>
      <w:r>
        <w:rPr>
          <w:rStyle w:val="eop"/>
          <w:rFonts w:ascii="Calibri" w:hAnsi="Calibri" w:cs="Calibri"/>
          <w:b/>
          <w:bCs/>
          <w:sz w:val="28"/>
          <w:szCs w:val="28"/>
        </w:rPr>
        <w:t> </w:t>
      </w:r>
    </w:p>
    <w:p xmlns:wp14="http://schemas.microsoft.com/office/word/2010/wordml" w:rsidR="00D80DF8" w:rsidP="00D80DF8" w:rsidRDefault="00D80DF8" w14:paraId="358F2EF0"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chart compares the registration status across:</w:t>
      </w:r>
      <w:r>
        <w:rPr>
          <w:rStyle w:val="eop"/>
          <w:rFonts w:ascii="Calibri" w:hAnsi="Calibri" w:cs="Calibri"/>
          <w:sz w:val="22"/>
          <w:szCs w:val="22"/>
        </w:rPr>
        <w:t> </w:t>
      </w:r>
    </w:p>
    <w:p xmlns:wp14="http://schemas.microsoft.com/office/word/2010/wordml" w:rsidR="00D80DF8" w:rsidP="00D80DF8" w:rsidRDefault="00D80DF8" w14:paraId="066F697E" wp14:textId="77777777">
      <w:pPr>
        <w:pStyle w:val="paragraph"/>
        <w:numPr>
          <w:ilvl w:val="0"/>
          <w:numId w:val="1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FY21 — Apr 2021 to Mar 2022</w:t>
      </w:r>
      <w:r>
        <w:rPr>
          <w:rStyle w:val="eop"/>
          <w:rFonts w:ascii="Calibri" w:hAnsi="Calibri" w:cs="Calibri"/>
          <w:sz w:val="22"/>
          <w:szCs w:val="22"/>
        </w:rPr>
        <w:t> </w:t>
      </w:r>
    </w:p>
    <w:p xmlns:wp14="http://schemas.microsoft.com/office/word/2010/wordml" w:rsidR="00D80DF8" w:rsidP="00D80DF8" w:rsidRDefault="00D80DF8" w14:paraId="76B51150" wp14:textId="77777777">
      <w:pPr>
        <w:pStyle w:val="paragraph"/>
        <w:numPr>
          <w:ilvl w:val="0"/>
          <w:numId w:val="20"/>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FY22 — Apr 2022 to Mar 2023</w:t>
      </w:r>
      <w:r>
        <w:rPr>
          <w:rStyle w:val="eop"/>
          <w:rFonts w:ascii="Calibri" w:hAnsi="Calibri" w:cs="Calibri"/>
          <w:sz w:val="22"/>
          <w:szCs w:val="22"/>
        </w:rPr>
        <w:t> </w:t>
      </w:r>
    </w:p>
    <w:p xmlns:wp14="http://schemas.microsoft.com/office/word/2010/wordml" w:rsidR="00D80DF8" w:rsidP="00D80DF8" w:rsidRDefault="00D80DF8" w14:paraId="2480C6DE" wp14:textId="77777777">
      <w:pPr>
        <w:pStyle w:val="paragraph"/>
        <w:numPr>
          <w:ilvl w:val="0"/>
          <w:numId w:val="21"/>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FY23 — Apr 2023 to Mar 2024</w:t>
      </w:r>
      <w:r>
        <w:rPr>
          <w:rStyle w:val="eop"/>
          <w:rFonts w:ascii="Calibri" w:hAnsi="Calibri" w:cs="Calibri"/>
          <w:sz w:val="22"/>
          <w:szCs w:val="22"/>
        </w:rPr>
        <w:t> </w:t>
      </w:r>
    </w:p>
    <w:p xmlns:wp14="http://schemas.microsoft.com/office/word/2010/wordml" w:rsidR="00D80DF8" w:rsidP="00D80DF8" w:rsidRDefault="00D80DF8" w14:paraId="3A3BFA21"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For every year, show:</w:t>
      </w:r>
      <w:r>
        <w:rPr>
          <w:rStyle w:val="eop"/>
          <w:rFonts w:ascii="Calibri" w:hAnsi="Calibri" w:cs="Calibri"/>
          <w:sz w:val="22"/>
          <w:szCs w:val="22"/>
        </w:rPr>
        <w:t> </w:t>
      </w:r>
    </w:p>
    <w:p xmlns:wp14="http://schemas.microsoft.com/office/word/2010/wordml" w:rsidR="00D80DF8" w:rsidP="00D80DF8" w:rsidRDefault="00D80DF8" w14:paraId="67296F12" wp14:textId="77777777">
      <w:pPr>
        <w:pStyle w:val="paragraph"/>
        <w:numPr>
          <w:ilvl w:val="0"/>
          <w:numId w:val="2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Number of </w:t>
      </w:r>
      <w:r>
        <w:rPr>
          <w:rStyle w:val="normaltextrun"/>
          <w:rFonts w:ascii="Calibri" w:hAnsi="Calibri" w:cs="Calibri"/>
          <w:b/>
          <w:bCs/>
          <w:sz w:val="22"/>
          <w:szCs w:val="22"/>
        </w:rPr>
        <w:t>Active GSTINs</w:t>
      </w:r>
      <w:r>
        <w:rPr>
          <w:rStyle w:val="eop"/>
          <w:rFonts w:ascii="Calibri" w:hAnsi="Calibri" w:cs="Calibri"/>
          <w:sz w:val="22"/>
          <w:szCs w:val="22"/>
        </w:rPr>
        <w:t> </w:t>
      </w:r>
    </w:p>
    <w:p xmlns:wp14="http://schemas.microsoft.com/office/word/2010/wordml" w:rsidR="00D80DF8" w:rsidP="00D80DF8" w:rsidRDefault="00D80DF8" w14:paraId="1111D212" wp14:textId="77777777">
      <w:pPr>
        <w:pStyle w:val="paragraph"/>
        <w:numPr>
          <w:ilvl w:val="0"/>
          <w:numId w:val="23"/>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Number of </w:t>
      </w:r>
      <w:r>
        <w:rPr>
          <w:rStyle w:val="normaltextrun"/>
          <w:rFonts w:ascii="Calibri" w:hAnsi="Calibri" w:cs="Calibri"/>
          <w:b/>
          <w:bCs/>
          <w:sz w:val="22"/>
          <w:szCs w:val="22"/>
        </w:rPr>
        <w:t>Cancelled GSTINs</w:t>
      </w:r>
      <w:r>
        <w:rPr>
          <w:rStyle w:val="eop"/>
          <w:rFonts w:ascii="Calibri" w:hAnsi="Calibri" w:cs="Calibri"/>
          <w:sz w:val="22"/>
          <w:szCs w:val="22"/>
        </w:rPr>
        <w:t> </w:t>
      </w:r>
    </w:p>
    <w:p xmlns:wp14="http://schemas.microsoft.com/office/word/2010/wordml" w:rsidR="00D80DF8" w:rsidP="00D80DF8" w:rsidRDefault="00D80DF8" w14:paraId="124973F7" wp14:textId="77777777">
      <w:pPr>
        <w:pStyle w:val="paragraph"/>
        <w:numPr>
          <w:ilvl w:val="0"/>
          <w:numId w:val="24"/>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Number of </w:t>
      </w:r>
      <w:r>
        <w:rPr>
          <w:rStyle w:val="normaltextrun"/>
          <w:rFonts w:ascii="Calibri" w:hAnsi="Calibri" w:cs="Calibri"/>
          <w:b/>
          <w:bCs/>
          <w:sz w:val="22"/>
          <w:szCs w:val="22"/>
        </w:rPr>
        <w:t>Suspended GSTINs</w:t>
      </w:r>
      <w:r>
        <w:rPr>
          <w:rStyle w:val="eop"/>
          <w:rFonts w:ascii="Calibri" w:hAnsi="Calibri" w:cs="Calibri"/>
          <w:sz w:val="22"/>
          <w:szCs w:val="22"/>
        </w:rPr>
        <w:t> </w:t>
      </w:r>
    </w:p>
    <w:p xmlns:wp14="http://schemas.microsoft.com/office/word/2010/wordml" w:rsidR="00D80DF8" w:rsidP="00D80DF8" w:rsidRDefault="00D80DF8" w14:paraId="2A2B7371" wp14:textId="77777777">
      <w:pPr>
        <w:pStyle w:val="paragraph"/>
        <w:numPr>
          <w:ilvl w:val="0"/>
          <w:numId w:val="25"/>
        </w:numPr>
        <w:spacing w:before="0" w:beforeAutospacing="0" w:after="0" w:afterAutospacing="0"/>
        <w:ind w:left="360" w:firstLine="0"/>
        <w:textAlignment w:val="baseline"/>
        <w:rPr>
          <w:rStyle w:val="eop"/>
          <w:rFonts w:ascii="Calibri" w:hAnsi="Calibri" w:cs="Calibri"/>
          <w:sz w:val="22"/>
          <w:szCs w:val="22"/>
        </w:rPr>
      </w:pPr>
      <w:r>
        <w:rPr>
          <w:rStyle w:val="normaltextrun"/>
          <w:rFonts w:ascii="Calibri" w:hAnsi="Calibri" w:cs="Calibri"/>
          <w:sz w:val="22"/>
          <w:szCs w:val="22"/>
        </w:rPr>
        <w:t>Percentage of total GSTINs</w:t>
      </w:r>
      <w:r>
        <w:rPr>
          <w:rStyle w:val="eop"/>
          <w:rFonts w:ascii="Calibri" w:hAnsi="Calibri" w:cs="Calibri"/>
          <w:sz w:val="22"/>
          <w:szCs w:val="22"/>
        </w:rPr>
        <w:t> </w:t>
      </w:r>
    </w:p>
    <w:p xmlns:wp14="http://schemas.microsoft.com/office/word/2010/wordml" w:rsidR="00D80DF8" w:rsidP="00D80DF8" w:rsidRDefault="00D80DF8" w14:paraId="0D0B940D" wp14:textId="77777777">
      <w:pPr>
        <w:pStyle w:val="paragraph"/>
        <w:spacing w:before="0" w:beforeAutospacing="0" w:after="0" w:afterAutospacing="0"/>
        <w:ind w:left="360"/>
        <w:textAlignment w:val="baseline"/>
        <w:rPr>
          <w:rFonts w:ascii="Calibri" w:hAnsi="Calibri" w:cs="Calibri"/>
          <w:sz w:val="22"/>
          <w:szCs w:val="22"/>
        </w:rPr>
      </w:pPr>
    </w:p>
    <w:p xmlns:wp14="http://schemas.microsoft.com/office/word/2010/wordml" w:rsidR="00D80DF8" w:rsidP="00D80DF8" w:rsidRDefault="00D80DF8" w14:paraId="2B31C39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5. Total GSTIN count</w:t>
      </w:r>
      <w:r>
        <w:rPr>
          <w:rStyle w:val="eop"/>
          <w:rFonts w:ascii="Calibri" w:hAnsi="Calibri" w:cs="Calibri"/>
          <w:b/>
          <w:bCs/>
          <w:sz w:val="28"/>
          <w:szCs w:val="28"/>
        </w:rPr>
        <w:t> </w:t>
      </w:r>
    </w:p>
    <w:p xmlns:wp14="http://schemas.microsoft.com/office/word/2010/wordml" w:rsidR="00D80DF8" w:rsidP="00D80DF8" w:rsidRDefault="00D80DF8" w14:paraId="55328B03" wp14:textId="77777777">
      <w:pPr>
        <w:pStyle w:val="paragraph"/>
        <w:numPr>
          <w:ilvl w:val="0"/>
          <w:numId w:val="2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system should identify the GSTINs belonging to the Company PAN.</w:t>
      </w:r>
      <w:r>
        <w:rPr>
          <w:rStyle w:val="eop"/>
          <w:rFonts w:ascii="Calibri" w:hAnsi="Calibri" w:cs="Calibri"/>
          <w:sz w:val="22"/>
          <w:szCs w:val="22"/>
        </w:rPr>
        <w:t> </w:t>
      </w:r>
    </w:p>
    <w:p xmlns:wp14="http://schemas.microsoft.com/office/word/2010/wordml" w:rsidR="00D80DF8" w:rsidP="00D80DF8" w:rsidRDefault="00D80DF8" w14:paraId="10B673F5" wp14:textId="77777777">
      <w:pPr>
        <w:pStyle w:val="paragraph"/>
        <w:numPr>
          <w:ilvl w:val="0"/>
          <w:numId w:val="27"/>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For each financial year, determine the status of those GSTINs.</w:t>
      </w:r>
      <w:r>
        <w:rPr>
          <w:rStyle w:val="eop"/>
          <w:rFonts w:ascii="Calibri" w:hAnsi="Calibri" w:cs="Calibri"/>
          <w:sz w:val="22"/>
          <w:szCs w:val="22"/>
        </w:rPr>
        <w:t> </w:t>
      </w:r>
    </w:p>
    <w:p xmlns:wp14="http://schemas.microsoft.com/office/word/2010/wordml" w:rsidR="00D80DF8" w:rsidP="00D80DF8" w:rsidRDefault="00D80DF8" w14:paraId="445911E8" wp14:textId="77777777">
      <w:pPr>
        <w:pStyle w:val="paragraph"/>
        <w:numPr>
          <w:ilvl w:val="0"/>
          <w:numId w:val="28"/>
        </w:numPr>
        <w:spacing w:before="0" w:beforeAutospacing="0" w:after="0" w:afterAutospacing="0"/>
        <w:ind w:left="360" w:firstLine="0"/>
        <w:textAlignment w:val="baseline"/>
        <w:rPr>
          <w:rStyle w:val="normaltextrun"/>
          <w:rFonts w:ascii="Calibri" w:hAnsi="Calibri" w:cs="Calibri"/>
          <w:sz w:val="22"/>
          <w:szCs w:val="22"/>
        </w:rPr>
      </w:pPr>
      <w:r>
        <w:rPr>
          <w:rStyle w:val="normaltextrun"/>
          <w:rFonts w:ascii="Calibri" w:hAnsi="Calibri" w:cs="Calibri"/>
          <w:sz w:val="22"/>
          <w:szCs w:val="22"/>
        </w:rPr>
        <w:t>The total number of GSTINs represented in that year's status view should be clearly defined based on the available GSTREG1 status records</w:t>
      </w:r>
    </w:p>
    <w:p xmlns:wp14="http://schemas.microsoft.com/office/word/2010/wordml" w:rsidR="00D80DF8" w:rsidP="00D80DF8" w:rsidRDefault="00D80DF8" w14:paraId="6E7BEAA2" wp14:textId="77777777">
      <w:pPr>
        <w:pStyle w:val="paragraph"/>
        <w:spacing w:before="0" w:beforeAutospacing="0" w:after="0" w:afterAutospacing="0"/>
        <w:ind w:left="360"/>
        <w:textAlignment w:val="baseline"/>
        <w:rPr>
          <w:rFonts w:ascii="Calibri" w:hAnsi="Calibri" w:cs="Calibri"/>
          <w:sz w:val="22"/>
          <w:szCs w:val="22"/>
        </w:rPr>
      </w:pPr>
      <w:r>
        <w:rPr>
          <w:rStyle w:val="eop"/>
          <w:rFonts w:ascii="Calibri" w:hAnsi="Calibri" w:cs="Calibri"/>
          <w:sz w:val="22"/>
          <w:szCs w:val="22"/>
        </w:rPr>
        <w:t> </w:t>
      </w:r>
    </w:p>
    <w:p xmlns:wp14="http://schemas.microsoft.com/office/word/2010/wordml" w:rsidR="00D80DF8" w:rsidP="00D80DF8" w:rsidRDefault="00D80DF8" w14:paraId="6B77E1AA"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6. Flow between years</w:t>
      </w:r>
      <w:r>
        <w:rPr>
          <w:rStyle w:val="eop"/>
          <w:rFonts w:ascii="Calibri" w:hAnsi="Calibri" w:cs="Calibri"/>
          <w:b/>
          <w:bCs/>
          <w:sz w:val="28"/>
          <w:szCs w:val="28"/>
        </w:rPr>
        <w:t> </w:t>
      </w:r>
    </w:p>
    <w:p xmlns:wp14="http://schemas.microsoft.com/office/word/2010/wordml" w:rsidR="00D80DF8" w:rsidP="00D80DF8" w:rsidRDefault="00D80DF8" w14:paraId="74622B46" wp14:textId="77777777">
      <w:pPr>
        <w:pStyle w:val="paragraph"/>
        <w:numPr>
          <w:ilvl w:val="0"/>
          <w:numId w:val="2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The flow between FY21 → FY22 → FY23 shows </w:t>
      </w:r>
      <w:r>
        <w:rPr>
          <w:rStyle w:val="normaltextrun"/>
          <w:rFonts w:ascii="Calibri" w:hAnsi="Calibri" w:cs="Calibri"/>
          <w:b/>
          <w:bCs/>
          <w:sz w:val="22"/>
          <w:szCs w:val="22"/>
        </w:rPr>
        <w:t>how GSTINs moved from one status to another</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34FDDE84" wp14:textId="77777777">
      <w:pPr>
        <w:pStyle w:val="paragraph"/>
        <w:numPr>
          <w:ilvl w:val="0"/>
          <w:numId w:val="30"/>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This allows the user to see whether registrations:</w:t>
      </w:r>
      <w:r>
        <w:rPr>
          <w:rStyle w:val="eop"/>
          <w:rFonts w:ascii="Calibri" w:hAnsi="Calibri" w:cs="Calibri"/>
          <w:sz w:val="22"/>
          <w:szCs w:val="22"/>
        </w:rPr>
        <w:t> </w:t>
      </w:r>
    </w:p>
    <w:p xmlns:wp14="http://schemas.microsoft.com/office/word/2010/wordml" w:rsidR="00D80DF8" w:rsidP="00D80DF8" w:rsidRDefault="00D80DF8" w14:paraId="5041418A" wp14:textId="77777777">
      <w:pPr>
        <w:pStyle w:val="paragraph"/>
        <w:numPr>
          <w:ilvl w:val="0"/>
          <w:numId w:val="3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Remained active</w:t>
      </w:r>
      <w:r>
        <w:rPr>
          <w:rStyle w:val="eop"/>
          <w:rFonts w:ascii="Calibri" w:hAnsi="Calibri" w:cs="Calibri"/>
          <w:sz w:val="22"/>
          <w:szCs w:val="22"/>
        </w:rPr>
        <w:t> </w:t>
      </w:r>
    </w:p>
    <w:p xmlns:wp14="http://schemas.microsoft.com/office/word/2010/wordml" w:rsidR="00D80DF8" w:rsidP="00D80DF8" w:rsidRDefault="00D80DF8" w14:paraId="44D7B804" wp14:textId="77777777">
      <w:pPr>
        <w:pStyle w:val="paragraph"/>
        <w:numPr>
          <w:ilvl w:val="0"/>
          <w:numId w:val="3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Became cancelled</w:t>
      </w:r>
      <w:r>
        <w:rPr>
          <w:rStyle w:val="eop"/>
          <w:rFonts w:ascii="Calibri" w:hAnsi="Calibri" w:cs="Calibri"/>
          <w:sz w:val="22"/>
          <w:szCs w:val="22"/>
        </w:rPr>
        <w:t> </w:t>
      </w:r>
    </w:p>
    <w:p xmlns:wp14="http://schemas.microsoft.com/office/word/2010/wordml" w:rsidR="00D80DF8" w:rsidP="00D80DF8" w:rsidRDefault="00D80DF8" w14:paraId="7BDD17AC" wp14:textId="77777777">
      <w:pPr>
        <w:pStyle w:val="paragraph"/>
        <w:numPr>
          <w:ilvl w:val="0"/>
          <w:numId w:val="3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Became suspended</w:t>
      </w:r>
      <w:r>
        <w:rPr>
          <w:rStyle w:val="eop"/>
          <w:rFonts w:ascii="Calibri" w:hAnsi="Calibri" w:cs="Calibri"/>
          <w:sz w:val="22"/>
          <w:szCs w:val="22"/>
        </w:rPr>
        <w:t> </w:t>
      </w:r>
    </w:p>
    <w:p xmlns:wp14="http://schemas.microsoft.com/office/word/2010/wordml" w:rsidR="00D80DF8" w:rsidP="00D80DF8" w:rsidRDefault="00D80DF8" w14:paraId="5B6A550A" wp14:textId="77777777">
      <w:pPr>
        <w:pStyle w:val="paragraph"/>
        <w:numPr>
          <w:ilvl w:val="0"/>
          <w:numId w:val="34"/>
        </w:numPr>
        <w:spacing w:before="0" w:beforeAutospacing="0" w:after="0" w:afterAutospacing="0"/>
        <w:ind w:left="1080" w:firstLine="0"/>
        <w:textAlignment w:val="baseline"/>
        <w:rPr>
          <w:rStyle w:val="normaltextrun"/>
          <w:rFonts w:ascii="Calibri" w:hAnsi="Calibri" w:cs="Calibri"/>
          <w:sz w:val="22"/>
          <w:szCs w:val="22"/>
        </w:rPr>
      </w:pPr>
      <w:r>
        <w:rPr>
          <w:rStyle w:val="normaltextrun"/>
          <w:rFonts w:ascii="Calibri" w:hAnsi="Calibri" w:cs="Calibri"/>
          <w:sz w:val="22"/>
          <w:szCs w:val="22"/>
        </w:rPr>
        <w:t>Returned to another status, where supported by the data</w:t>
      </w:r>
    </w:p>
    <w:p xmlns:wp14="http://schemas.microsoft.com/office/word/2010/wordml" w:rsidR="00D80DF8" w:rsidP="00D80DF8" w:rsidRDefault="00D80DF8" w14:paraId="63E4A9CD" wp14:textId="77777777">
      <w:pPr>
        <w:pStyle w:val="paragraph"/>
        <w:spacing w:before="0" w:beforeAutospacing="0" w:after="0" w:afterAutospacing="0"/>
        <w:ind w:left="1080"/>
        <w:textAlignment w:val="baseline"/>
        <w:rPr>
          <w:rFonts w:ascii="Calibri" w:hAnsi="Calibri" w:cs="Calibri"/>
          <w:sz w:val="22"/>
          <w:szCs w:val="22"/>
        </w:rPr>
      </w:pPr>
      <w:r>
        <w:rPr>
          <w:rStyle w:val="eop"/>
          <w:rFonts w:ascii="Calibri" w:hAnsi="Calibri" w:cs="Calibri"/>
          <w:sz w:val="22"/>
          <w:szCs w:val="22"/>
        </w:rPr>
        <w:t> </w:t>
      </w:r>
    </w:p>
    <w:p xmlns:wp14="http://schemas.microsoft.com/office/word/2010/wordml" w:rsidR="00D80DF8" w:rsidP="00D80DF8" w:rsidRDefault="00D80DF8" w14:paraId="6C07995C"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7. Net change</w:t>
      </w:r>
      <w:proofErr w:type="gramStart"/>
      <w:r>
        <w:rPr>
          <w:rStyle w:val="eop"/>
          <w:rFonts w:ascii="Calibri" w:hAnsi="Calibri" w:cs="Calibri"/>
          <w:b/>
          <w:bCs/>
          <w:sz w:val="28"/>
          <w:szCs w:val="28"/>
        </w:rPr>
        <w:t> </w:t>
      </w:r>
      <w:r>
        <w:rPr>
          <w:rStyle w:val="eop"/>
          <w:rFonts w:ascii="Calibri" w:hAnsi="Calibri" w:cs="Calibri"/>
          <w:b/>
          <w:bCs/>
          <w:sz w:val="28"/>
          <w:szCs w:val="28"/>
        </w:rPr>
        <w:t xml:space="preserve"> (</w:t>
      </w:r>
      <w:proofErr w:type="gramEnd"/>
      <w:r>
        <w:rPr>
          <w:rStyle w:val="eop"/>
          <w:rFonts w:ascii="Calibri" w:hAnsi="Calibri" w:cs="Calibri"/>
          <w:b/>
          <w:bCs/>
          <w:sz w:val="28"/>
          <w:szCs w:val="28"/>
        </w:rPr>
        <w:t>it will be visible on hovering )</w:t>
      </w:r>
    </w:p>
    <w:p xmlns:wp14="http://schemas.microsoft.com/office/word/2010/wordml" w:rsidR="00D80DF8" w:rsidP="00D80DF8" w:rsidRDefault="00D80DF8" w14:paraId="7E79166C"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right side of the chart shows the overall change between the first and last financial year.</w:t>
      </w:r>
      <w:r>
        <w:rPr>
          <w:rStyle w:val="eop"/>
          <w:rFonts w:ascii="Calibri" w:hAnsi="Calibri" w:cs="Calibri"/>
          <w:sz w:val="22"/>
          <w:szCs w:val="22"/>
        </w:rPr>
        <w:t> </w:t>
      </w:r>
    </w:p>
    <w:p xmlns:wp14="http://schemas.microsoft.com/office/word/2010/wordml" w:rsidR="00D80DF8" w:rsidP="00D80DF8" w:rsidRDefault="00D80DF8" w14:paraId="5B98AB76"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It should show:</w:t>
      </w:r>
      <w:r>
        <w:rPr>
          <w:rStyle w:val="eop"/>
          <w:rFonts w:ascii="Calibri" w:hAnsi="Calibri" w:cs="Calibri"/>
          <w:sz w:val="22"/>
          <w:szCs w:val="22"/>
        </w:rPr>
        <w:t> </w:t>
      </w:r>
    </w:p>
    <w:p xmlns:wp14="http://schemas.microsoft.com/office/word/2010/wordml" w:rsidR="00D80DF8" w:rsidP="00D80DF8" w:rsidRDefault="00D80DF8" w14:paraId="54AAB07A" wp14:textId="77777777">
      <w:pPr>
        <w:pStyle w:val="paragraph"/>
        <w:numPr>
          <w:ilvl w:val="0"/>
          <w:numId w:val="35"/>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Net change in Active GSTINs</w:t>
      </w:r>
      <w:r>
        <w:rPr>
          <w:rStyle w:val="eop"/>
          <w:rFonts w:ascii="Calibri" w:hAnsi="Calibri" w:cs="Calibri"/>
          <w:sz w:val="22"/>
          <w:szCs w:val="22"/>
        </w:rPr>
        <w:t> </w:t>
      </w:r>
    </w:p>
    <w:p xmlns:wp14="http://schemas.microsoft.com/office/word/2010/wordml" w:rsidR="00D80DF8" w:rsidP="00D80DF8" w:rsidRDefault="00D80DF8" w14:paraId="089F8573" wp14:textId="77777777">
      <w:pPr>
        <w:pStyle w:val="paragraph"/>
        <w:numPr>
          <w:ilvl w:val="0"/>
          <w:numId w:val="3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Net change in Cancelled GSTINs</w:t>
      </w:r>
      <w:r>
        <w:rPr>
          <w:rStyle w:val="eop"/>
          <w:rFonts w:ascii="Calibri" w:hAnsi="Calibri" w:cs="Calibri"/>
          <w:sz w:val="22"/>
          <w:szCs w:val="22"/>
        </w:rPr>
        <w:t> </w:t>
      </w:r>
    </w:p>
    <w:p xmlns:wp14="http://schemas.microsoft.com/office/word/2010/wordml" w:rsidR="00D80DF8" w:rsidP="00D80DF8" w:rsidRDefault="00D80DF8" w14:paraId="0DF962BB" wp14:textId="77777777">
      <w:pPr>
        <w:pStyle w:val="paragraph"/>
        <w:numPr>
          <w:ilvl w:val="0"/>
          <w:numId w:val="37"/>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Net change in Suspended GSTINs</w:t>
      </w:r>
      <w:r>
        <w:rPr>
          <w:rStyle w:val="eop"/>
          <w:rFonts w:ascii="Calibri" w:hAnsi="Calibri" w:cs="Calibri"/>
          <w:sz w:val="22"/>
          <w:szCs w:val="22"/>
        </w:rPr>
        <w:t> </w:t>
      </w:r>
    </w:p>
    <w:p xmlns:wp14="http://schemas.microsoft.com/office/word/2010/wordml" w:rsidR="00D80DF8" w:rsidP="00D80DF8" w:rsidRDefault="00D80DF8" w14:paraId="730B6C00" wp14:textId="7777777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This gives the user a quick understanding of whether the company's registration position has improved or deteriorated.</w:t>
      </w:r>
      <w:r>
        <w:rPr>
          <w:rStyle w:val="eop"/>
          <w:rFonts w:ascii="Calibri" w:hAnsi="Calibri" w:cs="Calibri"/>
          <w:sz w:val="22"/>
          <w:szCs w:val="22"/>
        </w:rPr>
        <w:t> </w:t>
      </w:r>
    </w:p>
    <w:p xmlns:wp14="http://schemas.microsoft.com/office/word/2010/wordml" w:rsidR="00D80DF8" w:rsidP="00D80DF8" w:rsidRDefault="00D80DF8" w14:paraId="0E27B00A" wp14:textId="77777777">
      <w:pPr>
        <w:pStyle w:val="paragraph"/>
        <w:spacing w:before="0" w:beforeAutospacing="0" w:after="0" w:afterAutospacing="0"/>
        <w:textAlignment w:val="baseline"/>
        <w:rPr>
          <w:rFonts w:ascii="Segoe UI" w:hAnsi="Segoe UI" w:cs="Segoe UI"/>
          <w:sz w:val="18"/>
          <w:szCs w:val="18"/>
        </w:rPr>
      </w:pPr>
    </w:p>
    <w:p xmlns:wp14="http://schemas.microsoft.com/office/word/2010/wordml" w:rsidR="00D80DF8" w:rsidP="00D80DF8" w:rsidRDefault="00D80DF8" w14:paraId="04370E3E"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8. Percentage calculation</w:t>
      </w:r>
      <w:r>
        <w:rPr>
          <w:rStyle w:val="eop"/>
          <w:rFonts w:ascii="Calibri" w:hAnsi="Calibri" w:cs="Calibri"/>
          <w:b/>
          <w:bCs/>
          <w:sz w:val="28"/>
          <w:szCs w:val="28"/>
        </w:rPr>
        <w:t> </w:t>
      </w:r>
    </w:p>
    <w:p xmlns:wp14="http://schemas.microsoft.com/office/word/2010/wordml" w:rsidR="00D80DF8" w:rsidP="00D80DF8" w:rsidRDefault="00D80DF8" w14:paraId="6926BF0D"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For each financial year:</w:t>
      </w:r>
      <w:r>
        <w:rPr>
          <w:rStyle w:val="eop"/>
          <w:rFonts w:ascii="Calibri" w:hAnsi="Calibri" w:cs="Calibri"/>
          <w:sz w:val="22"/>
          <w:szCs w:val="22"/>
        </w:rPr>
        <w:t> </w:t>
      </w:r>
    </w:p>
    <w:p xmlns:wp14="http://schemas.microsoft.com/office/word/2010/wordml" w:rsidR="00D80DF8" w:rsidP="00D80DF8" w:rsidRDefault="00D80DF8" w14:paraId="1BCA3B03"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Status % = Number of GSTINs in that Status across pan ÷ Total GSTINs considered for that Financial Year across pan × 100</w:t>
      </w:r>
      <w:r>
        <w:rPr>
          <w:rStyle w:val="eop"/>
          <w:rFonts w:ascii="Calibri" w:hAnsi="Calibri" w:cs="Calibri"/>
          <w:sz w:val="22"/>
          <w:szCs w:val="22"/>
        </w:rPr>
        <w:t> </w:t>
      </w:r>
    </w:p>
    <w:p xmlns:wp14="http://schemas.microsoft.com/office/word/2010/wordml" w:rsidR="00D80DF8" w:rsidP="00D80DF8" w:rsidRDefault="00D80DF8" w14:paraId="60061E4C" wp14:textId="77777777">
      <w:pPr>
        <w:pStyle w:val="paragraph"/>
        <w:spacing w:before="0" w:beforeAutospacing="0" w:after="0" w:afterAutospacing="0"/>
        <w:textAlignment w:val="baseline"/>
        <w:rPr>
          <w:rStyle w:val="normaltextrun"/>
          <w:rFonts w:ascii="Calibri" w:hAnsi="Calibri" w:cs="Calibri"/>
          <w:sz w:val="22"/>
          <w:szCs w:val="22"/>
        </w:rPr>
      </w:pPr>
    </w:p>
    <w:p xmlns:wp14="http://schemas.microsoft.com/office/word/2010/wordml" w:rsidR="00D80DF8" w:rsidP="00D80DF8" w:rsidRDefault="00D80DF8" w14:paraId="4BDB62B7"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same calculation should be applied separately for:</w:t>
      </w:r>
      <w:r>
        <w:rPr>
          <w:rStyle w:val="eop"/>
          <w:rFonts w:ascii="Calibri" w:hAnsi="Calibri" w:cs="Calibri"/>
          <w:sz w:val="22"/>
          <w:szCs w:val="22"/>
        </w:rPr>
        <w:t> </w:t>
      </w:r>
    </w:p>
    <w:p xmlns:wp14="http://schemas.microsoft.com/office/word/2010/wordml" w:rsidR="00D80DF8" w:rsidP="00D80DF8" w:rsidRDefault="00D80DF8" w14:paraId="439F1641" wp14:textId="77777777">
      <w:pPr>
        <w:pStyle w:val="paragraph"/>
        <w:numPr>
          <w:ilvl w:val="0"/>
          <w:numId w:val="38"/>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Active</w:t>
      </w:r>
      <w:r>
        <w:rPr>
          <w:rStyle w:val="eop"/>
          <w:rFonts w:ascii="Calibri" w:hAnsi="Calibri" w:cs="Calibri"/>
          <w:sz w:val="22"/>
          <w:szCs w:val="22"/>
        </w:rPr>
        <w:t> </w:t>
      </w:r>
    </w:p>
    <w:p xmlns:wp14="http://schemas.microsoft.com/office/word/2010/wordml" w:rsidR="00D80DF8" w:rsidP="00D80DF8" w:rsidRDefault="00D80DF8" w14:paraId="2AA7100F" wp14:textId="77777777">
      <w:pPr>
        <w:pStyle w:val="paragraph"/>
        <w:numPr>
          <w:ilvl w:val="0"/>
          <w:numId w:val="3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Cancelled</w:t>
      </w:r>
      <w:r>
        <w:rPr>
          <w:rStyle w:val="eop"/>
          <w:rFonts w:ascii="Calibri" w:hAnsi="Calibri" w:cs="Calibri"/>
          <w:sz w:val="22"/>
          <w:szCs w:val="22"/>
        </w:rPr>
        <w:t> </w:t>
      </w:r>
    </w:p>
    <w:p xmlns:wp14="http://schemas.microsoft.com/office/word/2010/wordml" w:rsidR="00D80DF8" w:rsidP="00D80DF8" w:rsidRDefault="00D80DF8" w14:paraId="697ABFC7" wp14:textId="77777777">
      <w:pPr>
        <w:pStyle w:val="paragraph"/>
        <w:numPr>
          <w:ilvl w:val="0"/>
          <w:numId w:val="40"/>
        </w:numPr>
        <w:spacing w:before="0" w:beforeAutospacing="0" w:after="0" w:afterAutospacing="0"/>
        <w:ind w:left="360" w:firstLine="0"/>
        <w:textAlignment w:val="baseline"/>
        <w:rPr>
          <w:rStyle w:val="normaltextrun"/>
          <w:rFonts w:ascii="Calibri" w:hAnsi="Calibri" w:cs="Calibri"/>
          <w:sz w:val="22"/>
          <w:szCs w:val="22"/>
        </w:rPr>
      </w:pPr>
      <w:r>
        <w:rPr>
          <w:rStyle w:val="normaltextrun"/>
          <w:rFonts w:ascii="Calibri" w:hAnsi="Calibri" w:cs="Calibri"/>
          <w:sz w:val="22"/>
          <w:szCs w:val="22"/>
        </w:rPr>
        <w:t>Suspended</w:t>
      </w:r>
    </w:p>
    <w:p xmlns:wp14="http://schemas.microsoft.com/office/word/2010/wordml" w:rsidR="00D80DF8" w:rsidP="00D80DF8" w:rsidRDefault="00D80DF8" w14:paraId="4F6584BE" wp14:textId="77777777">
      <w:pPr>
        <w:pStyle w:val="paragraph"/>
        <w:spacing w:before="0" w:beforeAutospacing="0" w:after="0" w:afterAutospacing="0"/>
        <w:ind w:left="360"/>
        <w:textAlignment w:val="baseline"/>
        <w:rPr>
          <w:rFonts w:ascii="Calibri" w:hAnsi="Calibri" w:cs="Calibri"/>
          <w:sz w:val="22"/>
          <w:szCs w:val="22"/>
        </w:rPr>
      </w:pPr>
      <w:r>
        <w:rPr>
          <w:rStyle w:val="eop"/>
          <w:rFonts w:ascii="Calibri" w:hAnsi="Calibri" w:cs="Calibri"/>
          <w:sz w:val="22"/>
          <w:szCs w:val="22"/>
        </w:rPr>
        <w:t> </w:t>
      </w:r>
    </w:p>
    <w:p xmlns:wp14="http://schemas.microsoft.com/office/word/2010/wordml" w:rsidR="00D80DF8" w:rsidP="00D80DF8" w:rsidRDefault="00D80DF8" w14:paraId="216BAA4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10. Important point about the flow</w:t>
      </w:r>
      <w:r>
        <w:rPr>
          <w:rStyle w:val="eop"/>
          <w:rFonts w:ascii="Calibri" w:hAnsi="Calibri" w:cs="Calibri"/>
          <w:b/>
          <w:bCs/>
          <w:sz w:val="28"/>
          <w:szCs w:val="28"/>
        </w:rPr>
        <w:t> </w:t>
      </w:r>
    </w:p>
    <w:p xmlns:wp14="http://schemas.microsoft.com/office/word/2010/wordml" w:rsidR="00D80DF8" w:rsidP="00D80DF8" w:rsidRDefault="00D80DF8" w14:paraId="4F48F95A" wp14:textId="77777777">
      <w:pPr>
        <w:pStyle w:val="paragraph"/>
        <w:numPr>
          <w:ilvl w:val="0"/>
          <w:numId w:val="41"/>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system should not only show the total number of Active/Cancelled/Suspended GSTINs.</w:t>
      </w:r>
      <w:r>
        <w:rPr>
          <w:rStyle w:val="eop"/>
          <w:rFonts w:ascii="Calibri" w:hAnsi="Calibri" w:cs="Calibri"/>
          <w:sz w:val="22"/>
          <w:szCs w:val="22"/>
        </w:rPr>
        <w:t> </w:t>
      </w:r>
    </w:p>
    <w:p xmlns:wp14="http://schemas.microsoft.com/office/word/2010/wordml" w:rsidR="00D80DF8" w:rsidP="00D80DF8" w:rsidRDefault="00D80DF8" w14:paraId="6A1AAB1F" wp14:textId="77777777">
      <w:pPr>
        <w:pStyle w:val="paragraph"/>
        <w:numPr>
          <w:ilvl w:val="0"/>
          <w:numId w:val="4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It should also track </w:t>
      </w:r>
      <w:r>
        <w:rPr>
          <w:rStyle w:val="normaltextrun"/>
          <w:rFonts w:ascii="Calibri" w:hAnsi="Calibri" w:cs="Calibri"/>
          <w:b/>
          <w:bCs/>
          <w:sz w:val="22"/>
          <w:szCs w:val="22"/>
        </w:rPr>
        <w:t>how individual GSTINs moved between statuses from one financial year to the next</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657317A9" wp14:textId="77777777">
      <w:pPr>
        <w:pStyle w:val="paragraph"/>
        <w:numPr>
          <w:ilvl w:val="0"/>
          <w:numId w:val="43"/>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This is what creates the flow/Sankey view.</w:t>
      </w:r>
      <w:r>
        <w:rPr>
          <w:rStyle w:val="eop"/>
          <w:rFonts w:ascii="Calibri" w:hAnsi="Calibri" w:cs="Calibri"/>
          <w:sz w:val="22"/>
          <w:szCs w:val="22"/>
        </w:rPr>
        <w:t> </w:t>
      </w:r>
    </w:p>
    <w:p xmlns:wp14="http://schemas.microsoft.com/office/word/2010/wordml" w:rsidR="00D80DF8" w:rsidP="00D80DF8" w:rsidRDefault="00D80DF8" w14:paraId="227E0E4A"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So the logic is:</w:t>
      </w:r>
      <w:r>
        <w:rPr>
          <w:rStyle w:val="eop"/>
          <w:rFonts w:ascii="Calibri" w:hAnsi="Calibri" w:cs="Calibri"/>
          <w:sz w:val="22"/>
          <w:szCs w:val="22"/>
        </w:rPr>
        <w:t> </w:t>
      </w:r>
    </w:p>
    <w:p xmlns:wp14="http://schemas.microsoft.com/office/word/2010/wordml" w:rsidR="00D80DF8" w:rsidP="00D80DF8" w:rsidRDefault="00D80DF8" w14:paraId="2A5B4AA1" wp14:textId="7777777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t>FY21 GSTIN Status → FY22 GSTIN Status → FY23 GSTIN Status</w:t>
      </w:r>
      <w:r>
        <w:rPr>
          <w:rStyle w:val="eop"/>
          <w:rFonts w:ascii="Calibri" w:hAnsi="Calibri" w:cs="Calibri"/>
          <w:sz w:val="22"/>
          <w:szCs w:val="22"/>
        </w:rPr>
        <w:t> </w:t>
      </w:r>
    </w:p>
    <w:p xmlns:wp14="http://schemas.microsoft.com/office/word/2010/wordml" w:rsidR="00D80DF8" w:rsidP="00D80DF8" w:rsidRDefault="00D80DF8" w14:paraId="44EAFD9C" wp14:textId="77777777">
      <w:pPr>
        <w:pStyle w:val="paragraph"/>
        <w:spacing w:before="0" w:beforeAutospacing="0" w:after="0" w:afterAutospacing="0"/>
        <w:textAlignment w:val="baseline"/>
        <w:rPr>
          <w:rFonts w:ascii="Segoe UI" w:hAnsi="Segoe UI" w:cs="Segoe UI"/>
          <w:sz w:val="18"/>
          <w:szCs w:val="18"/>
        </w:rPr>
      </w:pPr>
    </w:p>
    <w:p xmlns:wp14="http://schemas.microsoft.com/office/word/2010/wordml" w:rsidR="00D80DF8" w:rsidP="00D80DF8" w:rsidRDefault="00D80DF8" w14:paraId="1D7C1105"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11. Drill-down when the user clicks a status</w:t>
      </w:r>
      <w:r>
        <w:rPr>
          <w:rStyle w:val="eop"/>
          <w:rFonts w:ascii="Calibri" w:hAnsi="Calibri" w:cs="Calibri"/>
          <w:b/>
          <w:bCs/>
          <w:sz w:val="28"/>
          <w:szCs w:val="28"/>
        </w:rPr>
        <w:t> </w:t>
      </w:r>
    </w:p>
    <w:p xmlns:wp14="http://schemas.microsoft.com/office/word/2010/wordml" w:rsidR="00D80DF8" w:rsidP="00D80DF8" w:rsidRDefault="00D80DF8" w14:paraId="6C81F316"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When the user clicks a particular status, such as </w:t>
      </w:r>
      <w:r>
        <w:rPr>
          <w:rStyle w:val="normaltextrun"/>
          <w:rFonts w:ascii="Calibri" w:hAnsi="Calibri" w:cs="Calibri"/>
          <w:b/>
          <w:bCs/>
          <w:sz w:val="22"/>
          <w:szCs w:val="22"/>
        </w:rPr>
        <w:t>Active</w:t>
      </w:r>
      <w:r>
        <w:rPr>
          <w:rStyle w:val="normaltextrun"/>
          <w:rFonts w:ascii="Calibri" w:hAnsi="Calibri" w:cs="Calibri"/>
          <w:sz w:val="22"/>
          <w:szCs w:val="22"/>
        </w:rPr>
        <w:t>, the system should show the GSTINs included in that category.</w:t>
      </w:r>
      <w:r>
        <w:rPr>
          <w:rStyle w:val="eop"/>
          <w:rFonts w:ascii="Calibri" w:hAnsi="Calibri" w:cs="Calibri"/>
          <w:sz w:val="22"/>
          <w:szCs w:val="22"/>
        </w:rPr>
        <w:t> </w:t>
      </w:r>
    </w:p>
    <w:p xmlns:wp14="http://schemas.microsoft.com/office/word/2010/wordml" w:rsidR="00D80DF8" w:rsidP="00D80DF8" w:rsidRDefault="00D80DF8" w14:paraId="4E76D20C"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For example:</w:t>
      </w:r>
      <w:r>
        <w:rPr>
          <w:rStyle w:val="eop"/>
          <w:rFonts w:ascii="Calibri" w:hAnsi="Calibri" w:cs="Calibri"/>
          <w:sz w:val="22"/>
          <w:szCs w:val="22"/>
        </w:rPr>
        <w:t> </w:t>
      </w:r>
    </w:p>
    <w:p xmlns:wp14="http://schemas.microsoft.com/office/word/2010/wordml" w:rsidR="00D80DF8" w:rsidP="00D80DF8" w:rsidRDefault="00D80DF8" w14:paraId="00403EE3"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FY23 → Active</w:t>
      </w:r>
      <w:r>
        <w:rPr>
          <w:rStyle w:val="eop"/>
          <w:rFonts w:ascii="Calibri" w:hAnsi="Calibri" w:cs="Calibri"/>
          <w:sz w:val="22"/>
          <w:szCs w:val="22"/>
        </w:rPr>
        <w:t> </w:t>
      </w:r>
    </w:p>
    <w:p xmlns:wp14="http://schemas.microsoft.com/office/word/2010/wordml" w:rsidR="00D80DF8" w:rsidP="00D80DF8" w:rsidRDefault="00D80DF8" w14:paraId="42F5787C"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2AFF8A2B"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List of Active GSTINs</w:t>
      </w:r>
      <w:r>
        <w:rPr>
          <w:rStyle w:val="eop"/>
          <w:rFonts w:ascii="Calibri" w:hAnsi="Calibri" w:cs="Calibri"/>
          <w:sz w:val="22"/>
          <w:szCs w:val="22"/>
        </w:rPr>
        <w:t> </w:t>
      </w:r>
    </w:p>
    <w:p xmlns:wp14="http://schemas.microsoft.com/office/word/2010/wordml" w:rsidR="00D80DF8" w:rsidP="00D80DF8" w:rsidRDefault="00D80DF8" w14:paraId="4DBD1887" wp14:textId="7777777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The user should then be able to see the relevant GSTIN details from GSTREG1</w:t>
      </w:r>
      <w:r w:rsidR="00702425">
        <w:rPr>
          <w:rStyle w:val="normaltextrun"/>
          <w:rFonts w:ascii="Calibri" w:hAnsi="Calibri" w:cs="Calibri"/>
          <w:sz w:val="22"/>
          <w:szCs w:val="22"/>
        </w:rPr>
        <w:t xml:space="preserve"> in tabular format</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4B94D5A5" wp14:textId="77777777">
      <w:pPr>
        <w:pStyle w:val="paragraph"/>
        <w:spacing w:before="0" w:beforeAutospacing="0" w:after="0" w:afterAutospacing="0"/>
        <w:textAlignment w:val="baseline"/>
        <w:rPr>
          <w:rFonts w:ascii="Segoe UI" w:hAnsi="Segoe UI" w:cs="Segoe UI"/>
          <w:sz w:val="18"/>
          <w:szCs w:val="18"/>
        </w:rPr>
      </w:pPr>
    </w:p>
    <w:p xmlns:wp14="http://schemas.microsoft.com/office/word/2010/wordml" w:rsidR="00D80DF8" w:rsidP="00D80DF8" w:rsidRDefault="00D80DF8" w14:paraId="7133BE2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12. Missing data handling</w:t>
      </w:r>
      <w:r>
        <w:rPr>
          <w:rStyle w:val="eop"/>
          <w:rFonts w:ascii="Calibri" w:hAnsi="Calibri" w:cs="Calibri"/>
          <w:b/>
          <w:bCs/>
          <w:sz w:val="28"/>
          <w:szCs w:val="28"/>
        </w:rPr>
        <w:t> </w:t>
      </w:r>
    </w:p>
    <w:p xmlns:wp14="http://schemas.microsoft.com/office/word/2010/wordml" w:rsidR="00D80DF8" w:rsidP="00D80DF8" w:rsidRDefault="00D80DF8" w14:paraId="6AE4C63D" wp14:textId="77777777">
      <w:pPr>
        <w:pStyle w:val="paragraph"/>
        <w:numPr>
          <w:ilvl w:val="0"/>
          <w:numId w:val="44"/>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The backend should check whether GSTREG1 status data is available for the GSTINs being </w:t>
      </w:r>
      <w:proofErr w:type="spellStart"/>
      <w:r>
        <w:rPr>
          <w:rStyle w:val="normaltextrun"/>
          <w:rFonts w:ascii="Calibri" w:hAnsi="Calibri" w:cs="Calibri"/>
          <w:sz w:val="22"/>
          <w:szCs w:val="22"/>
        </w:rPr>
        <w:t>analysed</w:t>
      </w:r>
      <w:proofErr w:type="spellEnd"/>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028E56A1" wp14:textId="77777777">
      <w:pPr>
        <w:pStyle w:val="paragraph"/>
        <w:numPr>
          <w:ilvl w:val="0"/>
          <w:numId w:val="45"/>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If data is missing for any GSTIN or period, it should </w:t>
      </w:r>
      <w:r>
        <w:rPr>
          <w:rStyle w:val="normaltextrun"/>
          <w:rFonts w:ascii="Calibri" w:hAnsi="Calibri" w:cs="Calibri"/>
          <w:b/>
          <w:bCs/>
          <w:sz w:val="22"/>
          <w:szCs w:val="22"/>
        </w:rPr>
        <w:t>not automatically be treated as Cancelled or Suspended</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102A6275" wp14:textId="77777777">
      <w:pPr>
        <w:pStyle w:val="paragraph"/>
        <w:numPr>
          <w:ilvl w:val="0"/>
          <w:numId w:val="4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Missing information should remain </w:t>
      </w:r>
      <w:r>
        <w:rPr>
          <w:rStyle w:val="normaltextrun"/>
          <w:rFonts w:ascii="Calibri" w:hAnsi="Calibri" w:cs="Calibri"/>
          <w:b/>
          <w:bCs/>
          <w:sz w:val="22"/>
          <w:szCs w:val="22"/>
        </w:rPr>
        <w:t>NULL</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0BE4F56A" wp14:textId="77777777">
      <w:pPr>
        <w:pStyle w:val="paragraph"/>
        <w:numPr>
          <w:ilvl w:val="0"/>
          <w:numId w:val="47"/>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system should identify the GSTINs for which status information is unavailable.</w:t>
      </w:r>
      <w:r>
        <w:rPr>
          <w:rStyle w:val="eop"/>
          <w:rFonts w:ascii="Calibri" w:hAnsi="Calibri" w:cs="Calibri"/>
          <w:sz w:val="22"/>
          <w:szCs w:val="22"/>
        </w:rPr>
        <w:t> </w:t>
      </w:r>
    </w:p>
    <w:p xmlns:wp14="http://schemas.microsoft.com/office/word/2010/wordml" w:rsidR="00D80DF8" w:rsidP="00D80DF8" w:rsidRDefault="00D80DF8" w14:paraId="225573D9" wp14:textId="77777777">
      <w:pPr>
        <w:pStyle w:val="paragraph"/>
        <w:numPr>
          <w:ilvl w:val="0"/>
          <w:numId w:val="48"/>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If required, the same </w:t>
      </w:r>
      <w:r>
        <w:rPr>
          <w:rStyle w:val="normaltextrun"/>
          <w:rFonts w:ascii="Calibri" w:hAnsi="Calibri" w:cs="Calibri"/>
          <w:b/>
          <w:bCs/>
          <w:sz w:val="22"/>
          <w:szCs w:val="22"/>
        </w:rPr>
        <w:t>Fetch Data / Continue Anyway</w:t>
      </w:r>
      <w:r>
        <w:rPr>
          <w:rStyle w:val="normaltextrun"/>
          <w:rFonts w:ascii="Calibri" w:hAnsi="Calibri" w:cs="Calibri"/>
          <w:sz w:val="22"/>
          <w:szCs w:val="22"/>
        </w:rPr>
        <w:t xml:space="preserve"> operational flow can be applied.</w:t>
      </w:r>
      <w:r>
        <w:rPr>
          <w:rStyle w:val="eop"/>
          <w:rFonts w:ascii="Calibri" w:hAnsi="Calibri" w:cs="Calibri"/>
          <w:sz w:val="22"/>
          <w:szCs w:val="22"/>
        </w:rPr>
        <w:t> </w:t>
      </w:r>
    </w:p>
    <w:p xmlns:wp14="http://schemas.microsoft.com/office/word/2010/wordml" w:rsidR="00D80DF8" w:rsidP="00D80DF8" w:rsidRDefault="00D80DF8" w14:paraId="49AE1806"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13. If user clicks "Fetch Data"</w:t>
      </w:r>
      <w:r>
        <w:rPr>
          <w:rStyle w:val="eop"/>
          <w:rFonts w:ascii="Calibri" w:hAnsi="Calibri" w:cs="Calibri"/>
          <w:b/>
          <w:bCs/>
          <w:sz w:val="28"/>
          <w:szCs w:val="28"/>
        </w:rPr>
        <w:t> </w:t>
      </w:r>
    </w:p>
    <w:p xmlns:wp14="http://schemas.microsoft.com/office/word/2010/wordml" w:rsidR="00D80DF8" w:rsidP="00D80DF8" w:rsidRDefault="00D80DF8" w14:paraId="4B22E647" wp14:textId="77777777">
      <w:pPr>
        <w:pStyle w:val="paragraph"/>
        <w:numPr>
          <w:ilvl w:val="0"/>
          <w:numId w:val="4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Redirect to </w:t>
      </w:r>
      <w:r>
        <w:rPr>
          <w:rStyle w:val="normaltextrun"/>
          <w:rFonts w:ascii="Calibri" w:hAnsi="Calibri" w:cs="Calibri"/>
          <w:b/>
          <w:bCs/>
          <w:sz w:val="22"/>
          <w:szCs w:val="22"/>
        </w:rPr>
        <w:t>Operational Status / Data Fetching</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3FC37AAE" wp14:textId="77777777">
      <w:pPr>
        <w:pStyle w:val="paragraph"/>
        <w:numPr>
          <w:ilvl w:val="0"/>
          <w:numId w:val="50"/>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Show the GSTIN and missing data source.</w:t>
      </w:r>
      <w:r>
        <w:rPr>
          <w:rStyle w:val="eop"/>
          <w:rFonts w:ascii="Calibri" w:hAnsi="Calibri" w:cs="Calibri"/>
          <w:sz w:val="22"/>
          <w:szCs w:val="22"/>
        </w:rPr>
        <w:t> </w:t>
      </w:r>
    </w:p>
    <w:p xmlns:wp14="http://schemas.microsoft.com/office/word/2010/wordml" w:rsidR="00D80DF8" w:rsidP="00D80DF8" w:rsidRDefault="00D80DF8" w14:paraId="27E85652" wp14:textId="77777777">
      <w:pPr>
        <w:pStyle w:val="paragraph"/>
        <w:numPr>
          <w:ilvl w:val="0"/>
          <w:numId w:val="51"/>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Allow the missing GSTR-2B/GSTR-3B data to be fetched.</w:t>
      </w:r>
      <w:r>
        <w:rPr>
          <w:rStyle w:val="eop"/>
          <w:rFonts w:ascii="Calibri" w:hAnsi="Calibri" w:cs="Calibri"/>
          <w:sz w:val="22"/>
          <w:szCs w:val="22"/>
        </w:rPr>
        <w:t> </w:t>
      </w:r>
    </w:p>
    <w:p xmlns:wp14="http://schemas.microsoft.com/office/word/2010/wordml" w:rsidR="00D80DF8" w:rsidP="00D80DF8" w:rsidRDefault="00D80DF8" w14:paraId="2CCC112C" wp14:textId="77777777">
      <w:pPr>
        <w:pStyle w:val="paragraph"/>
        <w:numPr>
          <w:ilvl w:val="0"/>
          <w:numId w:val="5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Once the data is available, the chart should be updated.</w:t>
      </w:r>
      <w:r>
        <w:rPr>
          <w:rStyle w:val="eop"/>
          <w:rFonts w:ascii="Calibri" w:hAnsi="Calibri" w:cs="Calibri"/>
          <w:sz w:val="22"/>
          <w:szCs w:val="22"/>
        </w:rPr>
        <w:t> </w:t>
      </w:r>
    </w:p>
    <w:p xmlns:wp14="http://schemas.microsoft.com/office/word/2010/wordml" w:rsidR="00D80DF8" w:rsidP="00D80DF8" w:rsidRDefault="00D80DF8" w14:paraId="5C9EF7B5"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14. If user clicks "Continue Anyway"</w:t>
      </w:r>
      <w:r>
        <w:rPr>
          <w:rStyle w:val="eop"/>
          <w:rFonts w:ascii="Calibri" w:hAnsi="Calibri" w:cs="Calibri"/>
          <w:b/>
          <w:bCs/>
          <w:sz w:val="28"/>
          <w:szCs w:val="28"/>
        </w:rPr>
        <w:t> </w:t>
      </w:r>
    </w:p>
    <w:p xmlns:wp14="http://schemas.microsoft.com/office/word/2010/wordml" w:rsidR="00D80DF8" w:rsidP="00D80DF8" w:rsidRDefault="00D80DF8" w14:paraId="3B7A348B" wp14:textId="77777777">
      <w:pPr>
        <w:pStyle w:val="paragraph"/>
        <w:numPr>
          <w:ilvl w:val="0"/>
          <w:numId w:val="53"/>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Continue showing the chart using available data.</w:t>
      </w:r>
      <w:r>
        <w:rPr>
          <w:rStyle w:val="eop"/>
          <w:rFonts w:ascii="Calibri" w:hAnsi="Calibri" w:cs="Calibri"/>
          <w:sz w:val="22"/>
          <w:szCs w:val="22"/>
        </w:rPr>
        <w:t> </w:t>
      </w:r>
    </w:p>
    <w:p xmlns:wp14="http://schemas.microsoft.com/office/word/2010/wordml" w:rsidR="00D80DF8" w:rsidP="00D80DF8" w:rsidRDefault="00D80DF8" w14:paraId="088B4BDE" wp14:textId="77777777">
      <w:pPr>
        <w:pStyle w:val="paragraph"/>
        <w:numPr>
          <w:ilvl w:val="0"/>
          <w:numId w:val="54"/>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Missing values should remain </w:t>
      </w:r>
      <w:r>
        <w:rPr>
          <w:rStyle w:val="normaltextrun"/>
          <w:rFonts w:ascii="Calibri" w:hAnsi="Calibri" w:cs="Calibri"/>
          <w:b/>
          <w:bCs/>
          <w:sz w:val="22"/>
          <w:szCs w:val="22"/>
        </w:rPr>
        <w:t>NULL</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199846AC" wp14:textId="77777777">
      <w:pPr>
        <w:pStyle w:val="paragraph"/>
        <w:numPr>
          <w:ilvl w:val="0"/>
          <w:numId w:val="55"/>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Missing data must </w:t>
      </w:r>
      <w:r>
        <w:rPr>
          <w:rStyle w:val="normaltextrun"/>
          <w:rFonts w:ascii="Calibri" w:hAnsi="Calibri" w:cs="Calibri"/>
          <w:b/>
          <w:bCs/>
          <w:sz w:val="22"/>
          <w:szCs w:val="22"/>
        </w:rPr>
        <w:t>not be treated as zero</w:t>
      </w:r>
      <w:r>
        <w:rPr>
          <w:rStyle w:val="normaltextrun"/>
          <w:rFonts w:ascii="Calibri" w:hAnsi="Calibri" w:cs="Calibri"/>
          <w:sz w:val="22"/>
          <w:szCs w:val="22"/>
        </w:rPr>
        <w:t>.</w:t>
      </w:r>
      <w:r>
        <w:rPr>
          <w:rStyle w:val="eop"/>
          <w:rFonts w:ascii="Calibri" w:hAnsi="Calibri" w:cs="Calibri"/>
          <w:sz w:val="22"/>
          <w:szCs w:val="22"/>
        </w:rPr>
        <w:t> </w:t>
      </w:r>
    </w:p>
    <w:p xmlns:wp14="http://schemas.microsoft.com/office/word/2010/wordml" w:rsidR="00D80DF8" w:rsidP="00D80DF8" w:rsidRDefault="00D80DF8" w14:paraId="3CC69034" wp14:textId="77777777">
      <w:pPr>
        <w:pStyle w:val="paragraph"/>
        <w:numPr>
          <w:ilvl w:val="0"/>
          <w:numId w:val="5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system should indicate that the displayed result may be incomplete.</w:t>
      </w:r>
      <w:r>
        <w:rPr>
          <w:rStyle w:val="eop"/>
          <w:rFonts w:ascii="Calibri" w:hAnsi="Calibri" w:cs="Calibri"/>
          <w:sz w:val="22"/>
          <w:szCs w:val="22"/>
        </w:rPr>
        <w:t> </w:t>
      </w:r>
    </w:p>
    <w:p xmlns:wp14="http://schemas.microsoft.com/office/word/2010/wordml" w:rsidR="00D80DF8" w:rsidP="00D80DF8" w:rsidRDefault="00D80DF8" w14:paraId="09AF38FC" wp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xmlns:wp14="http://schemas.microsoft.com/office/word/2010/wordml" w:rsidR="00D80DF8" w:rsidP="00D80DF8" w:rsidRDefault="00D80DF8" w14:paraId="048C951F" wp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15. Frontend display</w:t>
      </w:r>
      <w:r>
        <w:rPr>
          <w:rStyle w:val="eop"/>
          <w:rFonts w:ascii="Calibri" w:hAnsi="Calibri" w:cs="Calibri"/>
          <w:b/>
          <w:bCs/>
          <w:sz w:val="28"/>
          <w:szCs w:val="28"/>
        </w:rPr>
        <w:t> </w:t>
      </w:r>
    </w:p>
    <w:p xmlns:wp14="http://schemas.microsoft.com/office/word/2010/wordml" w:rsidR="00D80DF8" w:rsidP="00D80DF8" w:rsidRDefault="00D80DF8" w14:paraId="79B496C7" wp14:textId="77777777">
      <w:pPr>
        <w:pStyle w:val="paragraph"/>
        <w:numPr>
          <w:ilvl w:val="0"/>
          <w:numId w:val="57"/>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 xml:space="preserve">The current chart is designed for a </w:t>
      </w:r>
      <w:r>
        <w:rPr>
          <w:rStyle w:val="normaltextrun"/>
          <w:rFonts w:ascii="Calibri" w:hAnsi="Calibri" w:cs="Calibri"/>
          <w:b/>
          <w:bCs/>
          <w:sz w:val="22"/>
          <w:szCs w:val="22"/>
        </w:rPr>
        <w:t>3-year view</w:t>
      </w:r>
      <w:r>
        <w:rPr>
          <w:rStyle w:val="normaltextrun"/>
          <w:rFonts w:ascii="Calibri" w:hAnsi="Calibri" w:cs="Calibri"/>
          <w:sz w:val="22"/>
          <w:szCs w:val="22"/>
        </w:rPr>
        <w:t>, where the Sankey flow remains readable.</w:t>
      </w:r>
      <w:r>
        <w:rPr>
          <w:rStyle w:val="eop"/>
          <w:rFonts w:ascii="Calibri" w:hAnsi="Calibri" w:cs="Calibri"/>
          <w:sz w:val="22"/>
          <w:szCs w:val="22"/>
        </w:rPr>
        <w:t> </w:t>
      </w:r>
    </w:p>
    <w:p xmlns:wp14="http://schemas.microsoft.com/office/word/2010/wordml" w:rsidR="00D80DF8" w:rsidP="00D80DF8" w:rsidRDefault="00D80DF8" w14:paraId="180BF298" wp14:textId="77777777">
      <w:pPr>
        <w:pStyle w:val="paragraph"/>
        <w:numPr>
          <w:ilvl w:val="0"/>
          <w:numId w:val="58"/>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If a longer historical period is introduced later, the frontend should adjust the presentation so that the flow does not become crowded.</w:t>
      </w:r>
      <w:r>
        <w:rPr>
          <w:rStyle w:val="eop"/>
          <w:rFonts w:ascii="Calibri" w:hAnsi="Calibri" w:cs="Calibri"/>
          <w:sz w:val="22"/>
          <w:szCs w:val="22"/>
        </w:rPr>
        <w:t> </w:t>
      </w:r>
    </w:p>
    <w:p xmlns:wp14="http://schemas.microsoft.com/office/word/2010/wordml" w:rsidR="00D80DF8" w:rsidP="00D80DF8" w:rsidRDefault="00D80DF8" w14:paraId="13ECB3EF" wp14:textId="77777777">
      <w:pPr>
        <w:pStyle w:val="paragraph"/>
        <w:numPr>
          <w:ilvl w:val="0"/>
          <w:numId w:val="59"/>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The underlying GSTIN-level status history should still be retained for drill-down.</w:t>
      </w:r>
      <w:r>
        <w:rPr>
          <w:rStyle w:val="eop"/>
          <w:rFonts w:ascii="Calibri" w:hAnsi="Calibri" w:cs="Calibri"/>
          <w:sz w:val="22"/>
          <w:szCs w:val="22"/>
        </w:rPr>
        <w:t> </w:t>
      </w:r>
    </w:p>
    <w:p xmlns:wp14="http://schemas.microsoft.com/office/word/2010/wordml" w:rsidR="00702425" w:rsidP="00D80DF8" w:rsidRDefault="00702425" w14:paraId="3DEEC669" wp14:textId="77777777">
      <w:pPr>
        <w:pStyle w:val="paragraph"/>
        <w:spacing w:before="0" w:beforeAutospacing="0" w:after="0" w:afterAutospacing="0"/>
        <w:textAlignment w:val="baseline"/>
        <w:rPr>
          <w:rStyle w:val="normaltextrun"/>
          <w:rFonts w:ascii="Calibri" w:hAnsi="Calibri" w:cs="Calibri"/>
          <w:b/>
          <w:bCs/>
          <w:sz w:val="22"/>
          <w:szCs w:val="22"/>
        </w:rPr>
      </w:pPr>
    </w:p>
    <w:p xmlns:wp14="http://schemas.microsoft.com/office/word/2010/wordml" w:rsidR="00D80DF8" w:rsidP="00D80DF8" w:rsidRDefault="00D80DF8" w14:paraId="1F1E6FA0" wp14:textId="7777777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t>REST WILL BE SAME FOR THE LOAN LEVEL CALCULATION </w:t>
      </w:r>
      <w:r>
        <w:rPr>
          <w:rStyle w:val="eop"/>
          <w:rFonts w:ascii="Calibri" w:hAnsi="Calibri" w:cs="Calibri"/>
          <w:sz w:val="22"/>
          <w:szCs w:val="22"/>
        </w:rPr>
        <w:t> </w:t>
      </w:r>
    </w:p>
    <w:p xmlns:wp14="http://schemas.microsoft.com/office/word/2010/wordml" w:rsidR="00D80DF8" w:rsidP="00D80DF8" w:rsidRDefault="00D80DF8" w14:paraId="3656B9AB" wp14:textId="77777777">
      <w:pPr>
        <w:pStyle w:val="paragraph"/>
        <w:spacing w:before="0" w:beforeAutospacing="0" w:after="0" w:afterAutospacing="0"/>
        <w:textAlignment w:val="baseline"/>
        <w:rPr>
          <w:rStyle w:val="eop"/>
          <w:rFonts w:ascii="Calibri" w:hAnsi="Calibri" w:cs="Calibri"/>
          <w:sz w:val="22"/>
          <w:szCs w:val="22"/>
        </w:rPr>
      </w:pPr>
    </w:p>
    <w:p xmlns:wp14="http://schemas.microsoft.com/office/word/2010/wordml" w:rsidRPr="00D80DF8" w:rsidR="00D80DF8" w:rsidP="00D80DF8" w:rsidRDefault="00D80DF8" w14:paraId="169C56A5" wp14:textId="77777777">
      <w:pPr>
        <w:pStyle w:val="paragraph"/>
        <w:spacing w:before="0" w:beforeAutospacing="0" w:after="0" w:afterAutospacing="0"/>
        <w:textAlignment w:val="baseline"/>
        <w:rPr>
          <w:rStyle w:val="eop"/>
          <w:rFonts w:ascii="Calibri" w:hAnsi="Calibri" w:cs="Calibri"/>
          <w:b/>
          <w:sz w:val="22"/>
          <w:szCs w:val="22"/>
          <w:u w:val="single"/>
        </w:rPr>
      </w:pPr>
      <w:r w:rsidRPr="00D80DF8">
        <w:rPr>
          <w:rStyle w:val="eop"/>
          <w:rFonts w:ascii="Calibri" w:hAnsi="Calibri" w:cs="Calibri"/>
          <w:b/>
          <w:sz w:val="22"/>
          <w:szCs w:val="22"/>
          <w:u w:val="single"/>
        </w:rPr>
        <w:t xml:space="preserve">Data will be presented on yearly basis only no need of </w:t>
      </w:r>
      <w:proofErr w:type="spellStart"/>
      <w:r w:rsidRPr="00D80DF8">
        <w:rPr>
          <w:rStyle w:val="eop"/>
          <w:rFonts w:ascii="Calibri" w:hAnsi="Calibri" w:cs="Calibri"/>
          <w:b/>
          <w:sz w:val="22"/>
          <w:szCs w:val="22"/>
          <w:u w:val="single"/>
        </w:rPr>
        <w:t>halfyearly</w:t>
      </w:r>
      <w:proofErr w:type="spellEnd"/>
      <w:r w:rsidRPr="00D80DF8">
        <w:rPr>
          <w:rStyle w:val="eop"/>
          <w:rFonts w:ascii="Calibri" w:hAnsi="Calibri" w:cs="Calibri"/>
          <w:b/>
          <w:sz w:val="22"/>
          <w:szCs w:val="22"/>
          <w:u w:val="single"/>
        </w:rPr>
        <w:t xml:space="preserve"> filter and quarterly filter</w:t>
      </w:r>
    </w:p>
    <w:p xmlns:wp14="http://schemas.microsoft.com/office/word/2010/wordml" w:rsidR="00D80DF8" w:rsidP="00D80DF8" w:rsidRDefault="00D80DF8" w14:paraId="45FB0818" wp14:textId="77777777">
      <w:pPr>
        <w:pStyle w:val="paragraph"/>
        <w:spacing w:before="0" w:beforeAutospacing="0" w:after="0" w:afterAutospacing="0"/>
        <w:textAlignment w:val="baseline"/>
        <w:rPr>
          <w:rFonts w:ascii="Segoe UI" w:hAnsi="Segoe UI" w:cs="Segoe UI"/>
          <w:sz w:val="18"/>
          <w:szCs w:val="18"/>
        </w:rPr>
      </w:pPr>
    </w:p>
    <w:p xmlns:wp14="http://schemas.microsoft.com/office/word/2010/wordml" w:rsidR="00702425" w:rsidP="00702425" w:rsidRDefault="00702425" w14:paraId="3FBE60B6" wp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rPr>
        <w:t xml:space="preserve">18. </w:t>
      </w:r>
      <w:proofErr w:type="gramStart"/>
      <w:r>
        <w:rPr>
          <w:rStyle w:val="normaltextrun"/>
          <w:rFonts w:ascii="Calibri" w:hAnsi="Calibri" w:cs="Calibri"/>
          <w:b/>
          <w:bCs/>
        </w:rPr>
        <w:t>filter</w:t>
      </w:r>
      <w:proofErr w:type="gramEnd"/>
      <w:r>
        <w:rPr>
          <w:rStyle w:val="normaltextrun"/>
          <w:rFonts w:ascii="Calibri" w:hAnsi="Calibri" w:cs="Calibri"/>
          <w:b/>
          <w:bCs/>
        </w:rPr>
        <w:t xml:space="preserve"> option should be visible in every chart on top right corner where the option will be in 2</w:t>
      </w:r>
      <w:r>
        <w:rPr>
          <w:rStyle w:val="normaltextrun"/>
          <w:rFonts w:ascii="Calibri" w:hAnsi="Calibri" w:cs="Calibri"/>
          <w:b/>
          <w:bCs/>
          <w:sz w:val="19"/>
          <w:szCs w:val="19"/>
          <w:vertAlign w:val="superscript"/>
        </w:rPr>
        <w:t>nd</w:t>
      </w:r>
      <w:r>
        <w:rPr>
          <w:rStyle w:val="normaltextrun"/>
          <w:rFonts w:ascii="Calibri" w:hAnsi="Calibri" w:cs="Calibri"/>
          <w:b/>
          <w:bCs/>
        </w:rPr>
        <w:t xml:space="preserve"> view </w:t>
      </w:r>
      <w:r>
        <w:rPr>
          <w:rStyle w:val="eop"/>
          <w:rFonts w:ascii="Calibri" w:hAnsi="Calibri" w:cs="Calibri"/>
        </w:rPr>
        <w:t> </w:t>
      </w:r>
    </w:p>
    <w:p xmlns:wp14="http://schemas.microsoft.com/office/word/2010/wordml" w:rsidR="00702425" w:rsidP="00702425" w:rsidRDefault="00702425" w14:paraId="7CD5B73A" wp14:textId="77777777">
      <w:pPr>
        <w:pStyle w:val="paragraph"/>
        <w:numPr>
          <w:ilvl w:val="0"/>
          <w:numId w:val="60"/>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Past 1 year</w:t>
      </w:r>
      <w:r>
        <w:rPr>
          <w:rStyle w:val="eop"/>
          <w:rFonts w:ascii="Calibri" w:hAnsi="Calibri" w:cs="Calibri"/>
          <w:sz w:val="22"/>
          <w:szCs w:val="22"/>
        </w:rPr>
        <w:t> </w:t>
      </w:r>
    </w:p>
    <w:p xmlns:wp14="http://schemas.microsoft.com/office/word/2010/wordml" w:rsidR="00702425" w:rsidP="00702425" w:rsidRDefault="00702425" w14:paraId="7AC53FA0" wp14:textId="77777777">
      <w:pPr>
        <w:pStyle w:val="paragraph"/>
        <w:numPr>
          <w:ilvl w:val="0"/>
          <w:numId w:val="61"/>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Past 3 year</w:t>
      </w:r>
      <w:r>
        <w:rPr>
          <w:rStyle w:val="eop"/>
          <w:rFonts w:ascii="Calibri" w:hAnsi="Calibri" w:cs="Calibri"/>
          <w:sz w:val="22"/>
          <w:szCs w:val="22"/>
        </w:rPr>
        <w:t> </w:t>
      </w:r>
    </w:p>
    <w:p xmlns:wp14="http://schemas.microsoft.com/office/word/2010/wordml" w:rsidR="00702425" w:rsidP="00702425" w:rsidRDefault="00702425" w14:paraId="3E5BB04E" wp14:textId="77777777">
      <w:pPr>
        <w:pStyle w:val="paragraph"/>
        <w:numPr>
          <w:ilvl w:val="0"/>
          <w:numId w:val="62"/>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Past 5 year</w:t>
      </w:r>
      <w:r>
        <w:rPr>
          <w:rStyle w:val="eop"/>
          <w:rFonts w:ascii="Calibri" w:hAnsi="Calibri" w:cs="Calibri"/>
          <w:sz w:val="22"/>
          <w:szCs w:val="22"/>
        </w:rPr>
        <w:t> </w:t>
      </w:r>
    </w:p>
    <w:p xmlns:wp14="http://schemas.microsoft.com/office/word/2010/wordml" w:rsidR="00702425" w:rsidP="00702425" w:rsidRDefault="00702425" w14:paraId="5AAB7F18" wp14:textId="77777777">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by</w:t>
      </w:r>
      <w:proofErr w:type="gramEnd"/>
      <w:r>
        <w:rPr>
          <w:rStyle w:val="normaltextrun"/>
          <w:rFonts w:ascii="Calibri" w:hAnsi="Calibri" w:cs="Calibri"/>
          <w:sz w:val="22"/>
          <w:szCs w:val="22"/>
        </w:rPr>
        <w:t xml:space="preserve"> selecting these the data will be visible as per the filter otherwise it will be remain as </w:t>
      </w:r>
      <w:r>
        <w:rPr>
          <w:rStyle w:val="eop"/>
          <w:rFonts w:ascii="Calibri" w:hAnsi="Calibri" w:cs="Calibri"/>
          <w:sz w:val="22"/>
          <w:szCs w:val="22"/>
        </w:rPr>
        <w:t> </w:t>
      </w:r>
    </w:p>
    <w:p xmlns:wp14="http://schemas.microsoft.com/office/word/2010/wordml" w:rsidRPr="00D80DF8" w:rsidR="00D80DF8" w:rsidP="00D80DF8" w:rsidRDefault="00D80DF8" w14:paraId="049F31CB" wp14:textId="77777777">
      <w:pPr>
        <w:ind w:left="360"/>
      </w:pPr>
    </w:p>
    <w:p w:rsidR="613B4940" w:rsidP="613B4940" w:rsidRDefault="613B4940" w14:paraId="149C86A8" w14:textId="23DF6D0D">
      <w:pPr>
        <w:ind w:left="360"/>
      </w:pPr>
    </w:p>
    <w:p w:rsidR="613B4940" w:rsidP="613B4940" w:rsidRDefault="613B4940" w14:paraId="66ACE16D" w14:textId="6F422B3E">
      <w:pPr>
        <w:ind w:left="360"/>
      </w:pPr>
    </w:p>
    <w:p w:rsidR="6226ED5A" w:rsidP="6226ED5A" w:rsidRDefault="6226ED5A" w14:paraId="2B013702" w14:textId="08784885">
      <w:pPr>
        <w:ind w:left="360"/>
      </w:pPr>
    </w:p>
    <w:p w:rsidR="6226ED5A" w:rsidP="6226ED5A" w:rsidRDefault="6226ED5A" w14:paraId="4952197D" w14:textId="172601E8">
      <w:pPr>
        <w:ind w:left="360"/>
      </w:pPr>
    </w:p>
    <w:p w:rsidR="6226ED5A" w:rsidP="6226ED5A" w:rsidRDefault="6226ED5A" w14:paraId="54AE93B6" w14:textId="11DEABAC">
      <w:pPr>
        <w:ind w:left="360"/>
      </w:pPr>
    </w:p>
    <w:p w:rsidR="6226ED5A" w:rsidP="6226ED5A" w:rsidRDefault="6226ED5A" w14:paraId="69B518FB" w14:textId="04469B8A">
      <w:pPr>
        <w:ind w:left="360"/>
      </w:pPr>
    </w:p>
    <w:p w:rsidR="6226ED5A" w:rsidP="6226ED5A" w:rsidRDefault="6226ED5A" w14:paraId="3A1CADAE" w14:textId="6E5E963A">
      <w:pPr>
        <w:ind w:left="360"/>
      </w:pPr>
    </w:p>
    <w:p w:rsidR="6226ED5A" w:rsidP="6226ED5A" w:rsidRDefault="6226ED5A" w14:paraId="38A2D2D6" w14:textId="59E12AB9">
      <w:pPr>
        <w:ind w:left="360"/>
      </w:pPr>
    </w:p>
    <w:p w:rsidR="6226ED5A" w:rsidP="6226ED5A" w:rsidRDefault="6226ED5A" w14:paraId="6F7A3063" w14:textId="19C83B2E">
      <w:pPr>
        <w:ind w:left="360"/>
      </w:pPr>
    </w:p>
    <w:p w:rsidR="6226ED5A" w:rsidP="6226ED5A" w:rsidRDefault="6226ED5A" w14:paraId="20FB67DC" w14:textId="545B12EF">
      <w:pPr>
        <w:ind w:left="360"/>
      </w:pPr>
    </w:p>
    <w:p w:rsidR="6226ED5A" w:rsidP="6226ED5A" w:rsidRDefault="6226ED5A" w14:paraId="7999E974" w14:textId="6C71202D">
      <w:pPr>
        <w:ind w:left="360"/>
      </w:pPr>
    </w:p>
    <w:p w:rsidR="6226ED5A" w:rsidP="6226ED5A" w:rsidRDefault="6226ED5A" w14:paraId="2147C918" w14:textId="6327731F">
      <w:pPr>
        <w:ind w:left="360"/>
      </w:pPr>
    </w:p>
    <w:p w:rsidR="6226ED5A" w:rsidP="6226ED5A" w:rsidRDefault="6226ED5A" w14:paraId="2B30B736" w14:textId="57F5CDFC">
      <w:pPr>
        <w:ind w:left="360"/>
      </w:pPr>
    </w:p>
    <w:p w:rsidR="6226ED5A" w:rsidP="6226ED5A" w:rsidRDefault="6226ED5A" w14:paraId="62F2C20F" w14:textId="75333E33">
      <w:pPr>
        <w:ind w:left="360"/>
      </w:pPr>
    </w:p>
    <w:p w:rsidR="69619F68" w:rsidP="6226ED5A" w:rsidRDefault="69619F68" w14:paraId="781F88CA" w14:textId="46E53FFC">
      <w:pPr>
        <w:ind w:left="360"/>
        <w:rPr>
          <w:b w:val="1"/>
          <w:bCs w:val="1"/>
          <w:sz w:val="32"/>
          <w:szCs w:val="32"/>
        </w:rPr>
      </w:pPr>
      <w:r w:rsidRPr="6226ED5A" w:rsidR="69619F68">
        <w:rPr>
          <w:b w:val="1"/>
          <w:bCs w:val="1"/>
          <w:sz w:val="32"/>
          <w:szCs w:val="32"/>
        </w:rPr>
        <w:t xml:space="preserve">Active Filing </w:t>
      </w:r>
      <w:r w:rsidRPr="6226ED5A" w:rsidR="01371696">
        <w:rPr>
          <w:b w:val="1"/>
          <w:bCs w:val="1"/>
          <w:sz w:val="32"/>
          <w:szCs w:val="32"/>
        </w:rPr>
        <w:t>behavior</w:t>
      </w:r>
    </w:p>
    <w:p w:rsidR="01371696" w:rsidP="6226ED5A" w:rsidRDefault="01371696" w14:paraId="716A7704" w14:textId="23C07E5B">
      <w:pPr>
        <w:pStyle w:val="Normal"/>
        <w:ind w:left="0"/>
      </w:pPr>
      <w:r w:rsidR="01371696">
        <w:drawing>
          <wp:inline wp14:editId="08243A4D" wp14:anchorId="7CD5A031">
            <wp:extent cx="5486876" cy="2706859"/>
            <wp:effectExtent l="9525" t="9525" r="9525" b="9525"/>
            <wp:docPr id="937314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314662" name="Picture 937314662"/>
                    <pic:cNvPicPr/>
                  </pic:nvPicPr>
                  <pic:blipFill>
                    <a:blip xmlns:r="http://schemas.openxmlformats.org/officeDocument/2006/relationships" r:embed="rId406662411">
                      <a:extLst>
                        <a:ext uri="{28A0092B-C50C-407E-A947-70E740481C1C}">
                          <a14:useLocalDpi xmlns:a14="http://schemas.microsoft.com/office/drawing/2010/main"/>
                        </a:ext>
                      </a:extLst>
                    </a:blip>
                    <a:stretch>
                      <a:fillRect/>
                    </a:stretch>
                  </pic:blipFill>
                  <pic:spPr>
                    <a:xfrm>
                      <a:off x="0" y="0"/>
                      <a:ext cx="5486876" cy="2706859"/>
                    </a:xfrm>
                    <a:prstGeom prst="rect">
                      <a:avLst/>
                    </a:prstGeom>
                    <a:ln w="9525">
                      <a:solidFill>
                        <a:srgbClr val="0070c0"/>
                      </a:solidFill>
                      <a:prstDash val="solid"/>
                    </a:ln>
                  </pic:spPr>
                </pic:pic>
              </a:graphicData>
            </a:graphic>
          </wp:inline>
        </w:drawing>
      </w:r>
    </w:p>
    <w:p w:rsidR="613B4940" w:rsidP="613B4940" w:rsidRDefault="613B4940" w14:paraId="0D4CF9E3" w14:textId="36206254">
      <w:pPr>
        <w:ind w:left="360"/>
      </w:pPr>
    </w:p>
    <w:p w:rsidR="613B4940" w:rsidP="613B4940" w:rsidRDefault="613B4940" w14:paraId="4E2DB346" w14:textId="52ED0FD8">
      <w:pPr>
        <w:ind w:left="360"/>
      </w:pPr>
    </w:p>
    <w:p w:rsidR="613B4940" w:rsidP="6226ED5A" w:rsidRDefault="613B4940" w14:paraId="72AC9EF7" w14:textId="08B2753C">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On-Time Filing Behavior — Detailed Explanation</w:t>
      </w:r>
    </w:p>
    <w:p w:rsidR="613B4940" w:rsidP="6226ED5A" w:rsidRDefault="613B4940" w14:paraId="715120B2" w14:textId="61958B8A">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1. Purpose of the Chart</w:t>
      </w:r>
    </w:p>
    <w:p w:rsidR="613B4940" w:rsidP="6226ED5A" w:rsidRDefault="613B4940" w14:paraId="64359096" w14:textId="017C87C7">
      <w:pPr>
        <w:pStyle w:val="ListParagraph"/>
        <w:numPr>
          <w:ilvl w:val="0"/>
          <w:numId w:val="83"/>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 xml:space="preserve">The </w:t>
      </w:r>
      <w:r w:rsidRPr="6226ED5A" w:rsidR="01371696">
        <w:rPr>
          <w:rFonts w:ascii="Times New Roman" w:hAnsi="Times New Roman" w:eastAsia="Times New Roman" w:cs="Times New Roman"/>
          <w:b w:val="1"/>
          <w:bCs w:val="1"/>
          <w:noProof w:val="0"/>
          <w:sz w:val="24"/>
          <w:szCs w:val="24"/>
          <w:lang w:val="en-US"/>
        </w:rPr>
        <w:t>On-Time Filing Behaviour</w:t>
      </w:r>
      <w:r w:rsidRPr="6226ED5A" w:rsidR="01371696">
        <w:rPr>
          <w:rFonts w:ascii="Times New Roman" w:hAnsi="Times New Roman" w:eastAsia="Times New Roman" w:cs="Times New Roman"/>
          <w:noProof w:val="0"/>
          <w:sz w:val="24"/>
          <w:szCs w:val="24"/>
          <w:lang w:val="en-US"/>
        </w:rPr>
        <w:t xml:space="preserve"> chart shows how consistently the company files its GST returns within the prescribed filing timeline.</w:t>
      </w:r>
    </w:p>
    <w:p w:rsidR="613B4940" w:rsidP="6226ED5A" w:rsidRDefault="613B4940" w14:paraId="592B02F3" w14:textId="7920B7AC">
      <w:pPr>
        <w:pStyle w:val="ListParagraph"/>
        <w:numPr>
          <w:ilvl w:val="0"/>
          <w:numId w:val="83"/>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It helps the user understand whether the company's GST filing discipline is:</w:t>
      </w:r>
    </w:p>
    <w:p w:rsidR="613B4940" w:rsidP="6226ED5A" w:rsidRDefault="613B4940" w14:paraId="60D88388" w14:textId="5B642EC7">
      <w:pPr>
        <w:pStyle w:val="ListParagraph"/>
        <w:numPr>
          <w:ilvl w:val="1"/>
          <w:numId w:val="83"/>
        </w:numPr>
        <w:tabs>
          <w:tab w:val="left" w:leader="none" w:pos="0"/>
          <w:tab w:val="left" w:leader="none" w:pos="144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Improving</w:t>
      </w:r>
    </w:p>
    <w:p w:rsidR="613B4940" w:rsidP="6226ED5A" w:rsidRDefault="613B4940" w14:paraId="7CF5A8A0" w14:textId="3F4EC324">
      <w:pPr>
        <w:pStyle w:val="ListParagraph"/>
        <w:numPr>
          <w:ilvl w:val="1"/>
          <w:numId w:val="83"/>
        </w:numPr>
        <w:tabs>
          <w:tab w:val="left" w:leader="none" w:pos="0"/>
          <w:tab w:val="left" w:leader="none" w:pos="144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Stable</w:t>
      </w:r>
    </w:p>
    <w:p w:rsidR="613B4940" w:rsidP="6226ED5A" w:rsidRDefault="613B4940" w14:paraId="2F6EFB52" w14:textId="6D9F6A6C">
      <w:pPr>
        <w:pStyle w:val="ListParagraph"/>
        <w:numPr>
          <w:ilvl w:val="1"/>
          <w:numId w:val="83"/>
        </w:numPr>
        <w:tabs>
          <w:tab w:val="left" w:leader="none" w:pos="0"/>
          <w:tab w:val="left" w:leader="none" w:pos="144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Declining</w:t>
      </w:r>
    </w:p>
    <w:p w:rsidR="613B4940" w:rsidP="6226ED5A" w:rsidRDefault="613B4940" w14:paraId="7D076F36" w14:textId="4CA4731B">
      <w:pPr>
        <w:pStyle w:val="ListParagraph"/>
        <w:numPr>
          <w:ilvl w:val="0"/>
          <w:numId w:val="83"/>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 xml:space="preserve">The chart is calculated at the </w:t>
      </w:r>
      <w:r w:rsidRPr="6226ED5A" w:rsidR="01371696">
        <w:rPr>
          <w:rFonts w:ascii="Times New Roman" w:hAnsi="Times New Roman" w:eastAsia="Times New Roman" w:cs="Times New Roman"/>
          <w:b w:val="1"/>
          <w:bCs w:val="1"/>
          <w:noProof w:val="0"/>
          <w:sz w:val="24"/>
          <w:szCs w:val="24"/>
          <w:lang w:val="en-US"/>
        </w:rPr>
        <w:t>company level</w:t>
      </w:r>
      <w:r w:rsidRPr="6226ED5A" w:rsidR="01371696">
        <w:rPr>
          <w:rFonts w:ascii="Times New Roman" w:hAnsi="Times New Roman" w:eastAsia="Times New Roman" w:cs="Times New Roman"/>
          <w:noProof w:val="0"/>
          <w:sz w:val="24"/>
          <w:szCs w:val="24"/>
          <w:lang w:val="en-US"/>
        </w:rPr>
        <w:t>, using all relevant GSTINs mapped to the PAN.</w:t>
      </w:r>
    </w:p>
    <w:p w:rsidR="613B4940" w:rsidP="6226ED5A" w:rsidRDefault="613B4940" w14:paraId="26111AC4" w14:textId="469F263B">
      <w:pPr>
        <w:pStyle w:val="ListParagraph"/>
        <w:numPr>
          <w:ilvl w:val="0"/>
          <w:numId w:val="83"/>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 xml:space="preserve">The current view is </w:t>
      </w:r>
      <w:r w:rsidRPr="6226ED5A" w:rsidR="01371696">
        <w:rPr>
          <w:rFonts w:ascii="Times New Roman" w:hAnsi="Times New Roman" w:eastAsia="Times New Roman" w:cs="Times New Roman"/>
          <w:b w:val="1"/>
          <w:bCs w:val="1"/>
          <w:noProof w:val="0"/>
          <w:sz w:val="24"/>
          <w:szCs w:val="24"/>
          <w:lang w:val="en-US"/>
        </w:rPr>
        <w:t>Half-Yearly</w:t>
      </w:r>
      <w:r w:rsidRPr="6226ED5A" w:rsidR="01371696">
        <w:rPr>
          <w:rFonts w:ascii="Times New Roman" w:hAnsi="Times New Roman" w:eastAsia="Times New Roman" w:cs="Times New Roman"/>
          <w:noProof w:val="0"/>
          <w:sz w:val="24"/>
          <w:szCs w:val="24"/>
          <w:lang w:val="en-US"/>
        </w:rPr>
        <w:t>.</w:t>
      </w:r>
    </w:p>
    <w:p w:rsidR="613B4940" w:rsidP="6226ED5A" w:rsidRDefault="613B4940" w14:paraId="44A0D884" w14:textId="63EC58D6">
      <w:pPr>
        <w:spacing w:before="0" w:beforeAutospacing="off" w:after="0" w:afterAutospacing="off"/>
        <w:ind/>
        <w:jc w:val="center"/>
      </w:pPr>
    </w:p>
    <w:p w:rsidR="613B4940" w:rsidP="6226ED5A" w:rsidRDefault="613B4940" w14:paraId="646BD184" w14:textId="6CAD02DF">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2. Data Source:</w:t>
      </w:r>
      <w:r w:rsidRPr="6226ED5A" w:rsidR="01371696">
        <w:rPr>
          <w:rFonts w:ascii="Times New Roman" w:hAnsi="Times New Roman" w:eastAsia="Times New Roman" w:cs="Times New Roman"/>
          <w:b w:val="1"/>
          <w:bCs w:val="1"/>
          <w:noProof w:val="0"/>
          <w:sz w:val="36"/>
          <w:szCs w:val="36"/>
          <w:lang w:val="en-US"/>
        </w:rPr>
        <w:t xml:space="preserve"> </w:t>
      </w:r>
      <w:r w:rsidRPr="6226ED5A" w:rsidR="01371696">
        <w:rPr>
          <w:rFonts w:ascii="Times New Roman" w:hAnsi="Times New Roman" w:eastAsia="Times New Roman" w:cs="Times New Roman"/>
          <w:b w:val="1"/>
          <w:bCs w:val="1"/>
          <w:noProof w:val="0"/>
          <w:sz w:val="24"/>
          <w:szCs w:val="24"/>
          <w:lang w:val="en-US"/>
        </w:rPr>
        <w:t>GSTR-1 (will be picked from Delay indicator)</w:t>
      </w:r>
    </w:p>
    <w:p w:rsidR="613B4940" w:rsidP="6226ED5A" w:rsidRDefault="613B4940" w14:paraId="2A05EC48" w14:textId="362AFFF7">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backend will use the filing records of all applicable GSTR-1 returns for GSTINs mapped to the company.</w:t>
      </w:r>
    </w:p>
    <w:p w:rsidR="613B4940" w:rsidP="6226ED5A" w:rsidRDefault="613B4940" w14:paraId="4C84E0AD" w14:textId="2AFED4AC">
      <w:pPr>
        <w:spacing w:before="0" w:beforeAutospacing="off" w:after="0" w:afterAutospacing="off"/>
        <w:ind/>
        <w:jc w:val="center"/>
      </w:pPr>
    </w:p>
    <w:p w:rsidR="613B4940" w:rsidP="6226ED5A" w:rsidRDefault="613B4940" w14:paraId="3CB2284E" w14:textId="23E17355">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3. Main Metric — On-Time Filing %</w:t>
      </w:r>
    </w:p>
    <w:p w:rsidR="613B4940" w:rsidP="6226ED5A" w:rsidRDefault="613B4940" w14:paraId="466D6A39" w14:textId="62B57BFF">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chart displays:</w:t>
      </w:r>
    </w:p>
    <w:p w:rsidR="613B4940" w:rsidP="6226ED5A" w:rsidRDefault="613B4940" w14:paraId="07C85942" w14:textId="28B59D83">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On-Time Filing (%)</w:t>
      </w:r>
    </w:p>
    <w:p w:rsidR="613B4940" w:rsidP="6226ED5A" w:rsidRDefault="613B4940" w14:paraId="4CED0E11" w14:textId="274C9390">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This represents the percentage of applicable GSTR-1 returns that were filed on or before their due date.</w:t>
      </w:r>
    </w:p>
    <w:p w:rsidR="613B4940" w:rsidP="6226ED5A" w:rsidRDefault="613B4940" w14:paraId="551B5C4F" w14:textId="2AEEAE90">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Formula</w:t>
      </w:r>
    </w:p>
    <w:p w:rsidR="613B4940" w:rsidP="6226ED5A" w:rsidRDefault="613B4940" w14:paraId="62ED7607" w14:textId="341D618E">
      <w:pPr>
        <w:pStyle w:val="ListParagraph"/>
        <w:numPr>
          <w:ilvl w:val="0"/>
          <w:numId w:val="84"/>
        </w:numPr>
        <w:spacing w:before="0" w:beforeAutospacing="off" w:after="0" w:afterAutospacing="off"/>
        <w:ind w:left="720" w:right="0" w:hanging="360"/>
        <w:rPr>
          <w:rFonts w:ascii="Calibri" w:hAnsi="Calibri" w:eastAsia="Calibri" w:cs="Calibri"/>
          <w:noProof w:val="0"/>
          <w:sz w:val="22"/>
          <w:szCs w:val="22"/>
          <w:lang w:val="en-US"/>
        </w:rPr>
      </w:pPr>
      <w:r w:rsidRPr="6226ED5A" w:rsidR="01371696">
        <w:rPr>
          <w:rFonts w:ascii="Calibri" w:hAnsi="Calibri" w:eastAsia="Calibri" w:cs="Calibri"/>
          <w:b w:val="1"/>
          <w:bCs w:val="1"/>
          <w:noProof w:val="0"/>
          <w:sz w:val="24"/>
          <w:szCs w:val="24"/>
          <w:lang w:val="en-US"/>
        </w:rPr>
        <w:t>On-Time Filing %</w:t>
      </w:r>
      <w:r w:rsidRPr="6226ED5A" w:rsidR="01371696">
        <w:rPr>
          <w:rFonts w:ascii="Calibri" w:hAnsi="Calibri" w:eastAsia="Calibri" w:cs="Calibri"/>
          <w:noProof w:val="0"/>
          <w:sz w:val="24"/>
          <w:szCs w:val="24"/>
          <w:lang w:val="en-US"/>
        </w:rPr>
        <w:t xml:space="preserve"> </w:t>
      </w:r>
      <w:r w:rsidRPr="6226ED5A" w:rsidR="01371696">
        <w:rPr>
          <w:rFonts w:ascii="Calibri" w:hAnsi="Calibri" w:eastAsia="Calibri" w:cs="Calibri"/>
          <w:noProof w:val="0"/>
          <w:sz w:val="22"/>
          <w:szCs w:val="22"/>
          <w:lang w:val="en-US"/>
        </w:rPr>
        <w:t>= (Number of GSTR-1 returns filed on or before the due date ÷ Total applicable GSTR-1 returns) × 100</w:t>
      </w:r>
    </w:p>
    <w:p w:rsidR="613B4940" w:rsidP="6226ED5A" w:rsidRDefault="613B4940" w14:paraId="265E52D8" w14:textId="3ADA0E61">
      <w:pPr>
        <w:spacing w:before="0" w:beforeAutospacing="off" w:after="0" w:afterAutospacing="off"/>
        <w:ind w:left="720" w:right="0"/>
      </w:pPr>
      <w:r w:rsidRPr="6226ED5A" w:rsidR="01371696">
        <w:rPr>
          <w:rFonts w:ascii="Calibri" w:hAnsi="Calibri" w:eastAsia="Calibri" w:cs="Calibri"/>
          <w:noProof w:val="0"/>
          <w:sz w:val="22"/>
          <w:szCs w:val="22"/>
          <w:lang w:val="en-US"/>
        </w:rPr>
        <w:t xml:space="preserve"> </w:t>
      </w:r>
    </w:p>
    <w:p w:rsidR="613B4940" w:rsidP="6226ED5A" w:rsidRDefault="613B4940" w14:paraId="28ADB15F" w14:textId="31EFE3CC">
      <w:pPr>
        <w:pStyle w:val="ListParagraph"/>
        <w:numPr>
          <w:ilvl w:val="0"/>
          <w:numId w:val="8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Company On-Time Filing % =</w:t>
      </w:r>
      <w:r w:rsidRPr="6226ED5A" w:rsidR="01371696">
        <w:rPr>
          <w:rFonts w:ascii="Times New Roman" w:hAnsi="Times New Roman" w:eastAsia="Times New Roman" w:cs="Times New Roman"/>
          <w:noProof w:val="0"/>
          <w:sz w:val="24"/>
          <w:szCs w:val="24"/>
          <w:lang w:val="en-US"/>
        </w:rPr>
        <w:t xml:space="preserve"> Total On-Time GSTR-1 Returns across all GSTINs ÷ Total Applicable GSTR-1 Returns across all GSTINs × 100</w:t>
      </w:r>
    </w:p>
    <w:p w:rsidR="613B4940" w:rsidP="6226ED5A" w:rsidRDefault="613B4940" w14:paraId="153B664C" w14:textId="0B5F0D2D">
      <w:pPr>
        <w:spacing w:before="0" w:beforeAutospacing="off" w:after="160" w:afterAutospacing="off"/>
        <w:ind/>
      </w:pPr>
      <w:r w:rsidRPr="6226ED5A" w:rsidR="01371696">
        <w:rPr>
          <w:rFonts w:ascii="Calibri" w:hAnsi="Calibri" w:eastAsia="Calibri" w:cs="Calibri"/>
          <w:noProof w:val="0"/>
          <w:sz w:val="22"/>
          <w:szCs w:val="22"/>
          <w:lang w:val="en-US"/>
        </w:rPr>
        <w:t xml:space="preserve"> </w:t>
      </w:r>
    </w:p>
    <w:p w:rsidR="613B4940" w:rsidP="6226ED5A" w:rsidRDefault="613B4940" w14:paraId="052B4C12" w14:textId="23018231">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calculation should be performed separately for every selected period.</w:t>
      </w:r>
    </w:p>
    <w:p w:rsidR="613B4940" w:rsidP="6226ED5A" w:rsidRDefault="613B4940" w14:paraId="605135EC" w14:textId="23ECAE8A">
      <w:pPr>
        <w:spacing w:before="0" w:beforeAutospacing="off" w:after="0" w:afterAutospacing="off"/>
        <w:ind/>
        <w:jc w:val="center"/>
      </w:pPr>
    </w:p>
    <w:p w:rsidR="613B4940" w:rsidP="6226ED5A" w:rsidRDefault="613B4940" w14:paraId="09E69266" w14:textId="67D4090D">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6. Half-Yearly View</w:t>
      </w:r>
    </w:p>
    <w:p w:rsidR="613B4940" w:rsidP="6226ED5A" w:rsidRDefault="613B4940" w14:paraId="1B6A06DF" w14:textId="3343BE60">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chart currently displays six half-year periods:</w:t>
      </w:r>
    </w:p>
    <w:p w:rsidR="613B4940" w:rsidP="6226ED5A" w:rsidRDefault="613B4940" w14:paraId="64BCD446" w14:textId="1C1C2D09">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Apr–Sep</w:t>
      </w:r>
    </w:p>
    <w:p w:rsidR="613B4940" w:rsidP="6226ED5A" w:rsidRDefault="613B4940" w14:paraId="6B97939E" w14:textId="7DC3833C">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Oct–Mar</w:t>
      </w:r>
    </w:p>
    <w:p w:rsidR="613B4940" w:rsidP="6226ED5A" w:rsidRDefault="613B4940" w14:paraId="2E6B7B12" w14:textId="78B57C67">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Apr–Sep</w:t>
      </w:r>
    </w:p>
    <w:p w:rsidR="613B4940" w:rsidP="6226ED5A" w:rsidRDefault="613B4940" w14:paraId="7C1D35D8" w14:textId="32CA98EC">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Oct–Mar</w:t>
      </w:r>
    </w:p>
    <w:p w:rsidR="613B4940" w:rsidP="6226ED5A" w:rsidRDefault="613B4940" w14:paraId="272CE4FB" w14:textId="692B58E7">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Apr–Sep</w:t>
      </w:r>
    </w:p>
    <w:p w:rsidR="613B4940" w:rsidP="6226ED5A" w:rsidRDefault="613B4940" w14:paraId="28A63F44" w14:textId="245B2B57">
      <w:pPr>
        <w:pStyle w:val="ListParagraph"/>
        <w:numPr>
          <w:ilvl w:val="0"/>
          <w:numId w:val="85"/>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Oct–Mar</w:t>
      </w:r>
    </w:p>
    <w:p w:rsidR="613B4940" w:rsidP="6226ED5A" w:rsidRDefault="613B4940" w14:paraId="6A51BE4B" w14:textId="5A9A738A">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For each half-year:</w:t>
      </w:r>
    </w:p>
    <w:p w:rsidR="613B4940" w:rsidP="6226ED5A" w:rsidRDefault="613B4940" w14:paraId="0622F75B" w14:textId="23DBCCA0">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H1</w:t>
      </w:r>
    </w:p>
    <w:p w:rsidR="613B4940" w:rsidP="6226ED5A" w:rsidRDefault="613B4940" w14:paraId="5215CDF6" w14:textId="4F3B10BC">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April to September</w:t>
      </w:r>
    </w:p>
    <w:p w:rsidR="613B4940" w:rsidP="6226ED5A" w:rsidRDefault="613B4940" w14:paraId="7104D908" w14:textId="003F0A9C">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H2</w:t>
      </w:r>
    </w:p>
    <w:p w:rsidR="613B4940" w:rsidP="6226ED5A" w:rsidRDefault="613B4940" w14:paraId="7C58DB83" w14:textId="6B5CACD7">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October to March</w:t>
      </w:r>
    </w:p>
    <w:p w:rsidR="613B4940" w:rsidP="6226ED5A" w:rsidRDefault="613B4940" w14:paraId="51E8D13E" w14:textId="5D144F82">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backend aggregates all applicable GSTR-1 filing records falling within that period.</w:t>
      </w:r>
    </w:p>
    <w:p w:rsidR="613B4940" w:rsidP="6226ED5A" w:rsidRDefault="613B4940" w14:paraId="6EFA4ACB" w14:textId="0A5BA330">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Formula for each half-year</w:t>
      </w:r>
    </w:p>
    <w:p w:rsidR="613B4940" w:rsidP="6226ED5A" w:rsidRDefault="613B4940" w14:paraId="7CF1BD80" w14:textId="13C631D5">
      <w:pPr>
        <w:spacing w:before="0" w:beforeAutospacing="off" w:after="160" w:afterAutospacing="off"/>
        <w:ind/>
        <w:rPr>
          <w:rFonts w:ascii="Times New Roman" w:hAnsi="Times New Roman" w:eastAsia="Times New Roman" w:cs="Times New Roman"/>
          <w:b w:val="1"/>
          <w:bCs w:val="1"/>
          <w:noProof w:val="0"/>
          <w:sz w:val="27"/>
          <w:szCs w:val="27"/>
          <w:lang w:val="en-US"/>
        </w:rPr>
      </w:pPr>
    </w:p>
    <w:p w:rsidR="613B4940" w:rsidP="6226ED5A" w:rsidRDefault="613B4940" w14:paraId="0EAD7762" w14:textId="5F10E19C">
      <w:pPr>
        <w:spacing w:before="0" w:beforeAutospacing="off" w:after="160" w:afterAutospacing="off"/>
        <w:ind/>
      </w:pPr>
      <w:r w:rsidRPr="6226ED5A" w:rsidR="01371696">
        <w:rPr>
          <w:rFonts w:ascii="Calibri" w:hAnsi="Calibri" w:eastAsia="Calibri" w:cs="Calibri"/>
          <w:b w:val="1"/>
          <w:bCs w:val="1"/>
          <w:noProof w:val="0"/>
          <w:color w:val="000000" w:themeColor="text1" w:themeTint="FF" w:themeShade="FF"/>
          <w:sz w:val="28"/>
          <w:szCs w:val="28"/>
          <w:u w:val="single"/>
          <w:lang w:val="en-US"/>
        </w:rPr>
        <w:t xml:space="preserve">If someone clicks on half yearly </w:t>
      </w:r>
      <w:r w:rsidRPr="6226ED5A" w:rsidR="01371696">
        <w:rPr>
          <w:rFonts w:ascii="Calibri" w:hAnsi="Calibri" w:eastAsia="Calibri" w:cs="Calibri"/>
          <w:b w:val="1"/>
          <w:bCs w:val="1"/>
          <w:noProof w:val="0"/>
          <w:sz w:val="22"/>
          <w:szCs w:val="22"/>
          <w:u w:val="single"/>
          <w:lang w:val="en-US"/>
        </w:rPr>
        <w:t xml:space="preserve">data it bifurcates into the respective months. </w:t>
      </w:r>
      <w:r w:rsidRPr="6226ED5A" w:rsidR="01371696">
        <w:rPr>
          <w:rFonts w:ascii="Calibri" w:hAnsi="Calibri" w:eastAsia="Calibri" w:cs="Calibri"/>
          <w:noProof w:val="0"/>
          <w:color w:val="000000" w:themeColor="text1" w:themeTint="FF" w:themeShade="FF"/>
          <w:sz w:val="28"/>
          <w:szCs w:val="28"/>
          <w:u w:val="single"/>
          <w:lang w:val="en-US"/>
        </w:rPr>
        <w:t xml:space="preserve"> </w:t>
      </w:r>
    </w:p>
    <w:p w:rsidR="613B4940" w:rsidP="6226ED5A" w:rsidRDefault="613B4940" w14:paraId="48708CD2" w14:textId="1B69F587">
      <w:pPr>
        <w:spacing w:before="0" w:beforeAutospacing="off" w:after="0" w:afterAutospacing="off"/>
        <w:ind/>
        <w:jc w:val="center"/>
      </w:pPr>
    </w:p>
    <w:p w:rsidR="613B4940" w:rsidP="6226ED5A" w:rsidRDefault="613B4940" w14:paraId="5D4356B4" w14:textId="359573F7">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7. What the Trend Shows</w:t>
      </w:r>
    </w:p>
    <w:p w:rsidR="613B4940" w:rsidP="6226ED5A" w:rsidRDefault="613B4940" w14:paraId="34C4B654" w14:textId="6CD3125F">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chart should allow the user to see the movement in filing discipline over time.</w:t>
      </w:r>
    </w:p>
    <w:p w:rsidR="613B4940" w:rsidP="6226ED5A" w:rsidRDefault="613B4940" w14:paraId="69384ABB" w14:textId="2E66E74D">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current chart displays:</w:t>
      </w:r>
    </w:p>
    <w:p w:rsidR="613B4940" w:rsidP="6226ED5A" w:rsidRDefault="613B4940" w14:paraId="3CE5E7CB" w14:textId="529863D3">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90%</w:t>
      </w:r>
    </w:p>
    <w:p w:rsidR="613B4940" w:rsidP="6226ED5A" w:rsidRDefault="613B4940" w14:paraId="33BB20A1" w14:textId="4ADBBD4D">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88%</w:t>
      </w:r>
    </w:p>
    <w:p w:rsidR="613B4940" w:rsidP="6226ED5A" w:rsidRDefault="613B4940" w14:paraId="7B878C07" w14:textId="0583C1D4">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77%</w:t>
      </w:r>
    </w:p>
    <w:p w:rsidR="613B4940" w:rsidP="6226ED5A" w:rsidRDefault="613B4940" w14:paraId="63825BD7" w14:textId="3F9D2312">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79%</w:t>
      </w:r>
    </w:p>
    <w:p w:rsidR="613B4940" w:rsidP="6226ED5A" w:rsidRDefault="613B4940" w14:paraId="252C2939" w14:textId="1119AF0C">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82%</w:t>
      </w:r>
    </w:p>
    <w:p w:rsidR="613B4940" w:rsidP="6226ED5A" w:rsidRDefault="613B4940" w14:paraId="182B53D1" w14:textId="2F5D0C1A">
      <w:pPr>
        <w:pStyle w:val="ListParagraph"/>
        <w:numPr>
          <w:ilvl w:val="0"/>
          <w:numId w:val="86"/>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80%</w:t>
      </w:r>
    </w:p>
    <w:p w:rsidR="613B4940" w:rsidP="6226ED5A" w:rsidRDefault="613B4940" w14:paraId="541C5C85" w14:textId="675F89EA">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 xml:space="preserve">The important information is the </w:t>
      </w:r>
      <w:r w:rsidRPr="6226ED5A" w:rsidR="01371696">
        <w:rPr>
          <w:rFonts w:ascii="Times New Roman" w:hAnsi="Times New Roman" w:eastAsia="Times New Roman" w:cs="Times New Roman"/>
          <w:b w:val="1"/>
          <w:bCs w:val="1"/>
          <w:noProof w:val="0"/>
          <w:sz w:val="24"/>
          <w:szCs w:val="24"/>
          <w:lang w:val="en-US"/>
        </w:rPr>
        <w:t>trend</w:t>
      </w:r>
      <w:r w:rsidRPr="6226ED5A" w:rsidR="01371696">
        <w:rPr>
          <w:rFonts w:ascii="Times New Roman" w:hAnsi="Times New Roman" w:eastAsia="Times New Roman" w:cs="Times New Roman"/>
          <w:noProof w:val="0"/>
          <w:sz w:val="24"/>
          <w:szCs w:val="24"/>
          <w:lang w:val="en-US"/>
        </w:rPr>
        <w:t>, not only the individual percentage.</w:t>
      </w:r>
    </w:p>
    <w:p w:rsidR="613B4940" w:rsidP="6226ED5A" w:rsidRDefault="613B4940" w14:paraId="1C331BB7" w14:textId="1241C779">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system should identify:</w:t>
      </w:r>
    </w:p>
    <w:p w:rsidR="613B4940" w:rsidP="6226ED5A" w:rsidRDefault="613B4940" w14:paraId="7BE43C82" w14:textId="0E9E91A8">
      <w:pPr>
        <w:pStyle w:val="ListParagraph"/>
        <w:numPr>
          <w:ilvl w:val="0"/>
          <w:numId w:val="87"/>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Improvement in filing discipline</w:t>
      </w:r>
    </w:p>
    <w:p w:rsidR="613B4940" w:rsidP="6226ED5A" w:rsidRDefault="613B4940" w14:paraId="25709AA9" w14:textId="2B4FE2BF">
      <w:pPr>
        <w:pStyle w:val="ListParagraph"/>
        <w:numPr>
          <w:ilvl w:val="0"/>
          <w:numId w:val="87"/>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Decline in filing discipline</w:t>
      </w:r>
    </w:p>
    <w:p w:rsidR="613B4940" w:rsidP="6226ED5A" w:rsidRDefault="613B4940" w14:paraId="2D34A4E7" w14:textId="6725520B">
      <w:pPr>
        <w:pStyle w:val="ListParagraph"/>
        <w:numPr>
          <w:ilvl w:val="0"/>
          <w:numId w:val="87"/>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Stable filing behaviour</w:t>
      </w:r>
    </w:p>
    <w:p w:rsidR="613B4940" w:rsidP="6226ED5A" w:rsidRDefault="613B4940" w14:paraId="393BE6E1" w14:textId="4AF32D87">
      <w:pPr>
        <w:pStyle w:val="ListParagraph"/>
        <w:numPr>
          <w:ilvl w:val="0"/>
          <w:numId w:val="87"/>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Recovery after a decline</w:t>
      </w:r>
    </w:p>
    <w:p w:rsidR="613B4940" w:rsidP="6226ED5A" w:rsidRDefault="613B4940" w14:paraId="7815CBBF" w14:textId="2952B998">
      <w:pPr>
        <w:pStyle w:val="ListParagraph"/>
        <w:numPr>
          <w:ilvl w:val="0"/>
          <w:numId w:val="87"/>
        </w:numPr>
        <w:tabs>
          <w:tab w:val="left" w:leader="none" w:pos="0"/>
          <w:tab w:val="left" w:leader="none" w:pos="720"/>
        </w:tabs>
        <w:spacing w:before="0" w:beforeAutospacing="off" w:after="160" w:afterAutospacing="off"/>
        <w:ind/>
        <w:rPr>
          <w:rFonts w:ascii="Times New Roman" w:hAnsi="Times New Roman" w:eastAsia="Times New Roman" w:cs="Times New Roman"/>
          <w:noProof w:val="0"/>
          <w:sz w:val="24"/>
          <w:szCs w:val="24"/>
          <w:lang w:val="en-US"/>
        </w:rPr>
      </w:pPr>
      <w:r w:rsidRPr="6226ED5A" w:rsidR="01371696">
        <w:rPr>
          <w:rFonts w:ascii="Times New Roman" w:hAnsi="Times New Roman" w:eastAsia="Times New Roman" w:cs="Times New Roman"/>
          <w:noProof w:val="0"/>
          <w:sz w:val="24"/>
          <w:szCs w:val="24"/>
          <w:lang w:val="en-US"/>
        </w:rPr>
        <w:t>Persistent deterioration</w:t>
      </w:r>
    </w:p>
    <w:p w:rsidR="613B4940" w:rsidP="6226ED5A" w:rsidRDefault="613B4940" w14:paraId="3F698C95" w14:textId="49E1502B">
      <w:pPr>
        <w:spacing w:before="0" w:beforeAutospacing="off" w:after="0" w:afterAutospacing="off"/>
        <w:ind/>
        <w:jc w:val="center"/>
      </w:pPr>
    </w:p>
    <w:p w:rsidR="613B4940" w:rsidP="6226ED5A" w:rsidRDefault="613B4940" w14:paraId="744B58DD" w14:textId="22D527A4">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8. Period-on-Period Change</w:t>
      </w:r>
    </w:p>
    <w:p w:rsidR="613B4940" w:rsidP="6226ED5A" w:rsidRDefault="613B4940" w14:paraId="1DA2DB77" w14:textId="08AF350E">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backend should calculate the movement from the previous period.</w:t>
      </w:r>
    </w:p>
    <w:p w:rsidR="613B4940" w:rsidP="6226ED5A" w:rsidRDefault="613B4940" w14:paraId="191C2D84" w14:textId="594E767C">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Formula</w:t>
      </w:r>
    </w:p>
    <w:p w:rsidR="613B4940" w:rsidP="6226ED5A" w:rsidRDefault="613B4940" w14:paraId="0573D335" w14:textId="68DE1D04">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Filing Change % =</w:t>
      </w:r>
    </w:p>
    <w:p w:rsidR="613B4940" w:rsidP="6226ED5A" w:rsidRDefault="613B4940" w14:paraId="083D6D73" w14:textId="02C74461">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(Current On-Time Filing % − Previous On-Time Filing %) ÷ Previous On-Time Filing % × 100</w:t>
      </w:r>
    </w:p>
    <w:p w:rsidR="613B4940" w:rsidP="6226ED5A" w:rsidRDefault="613B4940" w14:paraId="3973A6C1" w14:textId="58A8862F">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UI can represent this as:</w:t>
      </w:r>
    </w:p>
    <w:p w:rsidR="613B4940" w:rsidP="6226ED5A" w:rsidRDefault="613B4940" w14:paraId="62F1A4EE" w14:textId="58473D97">
      <w:pPr>
        <w:pStyle w:val="ListParagraph"/>
        <w:numPr>
          <w:ilvl w:val="0"/>
          <w:numId w:val="88"/>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 Improvement</w:t>
      </w:r>
    </w:p>
    <w:p w:rsidR="613B4940" w:rsidP="6226ED5A" w:rsidRDefault="613B4940" w14:paraId="6C045D8C" w14:textId="42501996">
      <w:pPr>
        <w:pStyle w:val="ListParagraph"/>
        <w:numPr>
          <w:ilvl w:val="0"/>
          <w:numId w:val="88"/>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 Decline</w:t>
      </w:r>
    </w:p>
    <w:p w:rsidR="613B4940" w:rsidP="6226ED5A" w:rsidRDefault="613B4940" w14:paraId="58261684" w14:textId="1C4ED2BF">
      <w:pPr>
        <w:pStyle w:val="ListParagraph"/>
        <w:numPr>
          <w:ilvl w:val="0"/>
          <w:numId w:val="88"/>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 Stable</w:t>
      </w:r>
    </w:p>
    <w:p w:rsidR="613B4940" w:rsidP="6226ED5A" w:rsidRDefault="613B4940" w14:paraId="5B8D3359" w14:textId="7099C972">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This allows the user to understand whether filing behaviour has improved or deteriorated.</w:t>
      </w:r>
    </w:p>
    <w:p w:rsidR="613B4940" w:rsidP="6226ED5A" w:rsidRDefault="613B4940" w14:paraId="58284B53" w14:textId="1E29309E">
      <w:pPr>
        <w:spacing w:before="0" w:beforeAutospacing="off" w:after="0" w:afterAutospacing="off"/>
        <w:ind/>
        <w:jc w:val="center"/>
      </w:pPr>
    </w:p>
    <w:p w:rsidR="613B4940" w:rsidP="6226ED5A" w:rsidRDefault="613B4940" w14:paraId="738EBE77" w14:textId="03D786B2">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9. Year-on-Year Comparison</w:t>
      </w:r>
    </w:p>
    <w:p w:rsidR="613B4940" w:rsidP="6226ED5A" w:rsidRDefault="613B4940" w14:paraId="67C4FA6D" w14:textId="2E0E538F">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system should also support financial-year comparison.</w:t>
      </w:r>
    </w:p>
    <w:p w:rsidR="613B4940" w:rsidP="6226ED5A" w:rsidRDefault="613B4940" w14:paraId="3A7A7880" w14:textId="6E2C8657">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Financial-Year On-Time Filing %</w:t>
      </w:r>
    </w:p>
    <w:p w:rsidR="613B4940" w:rsidP="6226ED5A" w:rsidRDefault="613B4940" w14:paraId="39556D26" w14:textId="597605CE">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FY On-Time Filing % =</w:t>
      </w:r>
    </w:p>
    <w:p w:rsidR="613B4940" w:rsidP="6226ED5A" w:rsidRDefault="613B4940" w14:paraId="0691D1A8" w14:textId="4D353E37">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Total On-Time GSTR-1 Filings in FY ÷ Total Applicable GSTR-1 Filings in FY × 100</w:t>
      </w:r>
    </w:p>
    <w:p w:rsidR="613B4940" w:rsidP="6226ED5A" w:rsidRDefault="613B4940" w14:paraId="1E3DAE82" w14:textId="4369FD05">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Then:</w:t>
      </w:r>
    </w:p>
    <w:p w:rsidR="613B4940" w:rsidP="6226ED5A" w:rsidRDefault="613B4940" w14:paraId="12BF18D3" w14:textId="7CBCC66D">
      <w:pPr>
        <w:spacing w:before="0" w:beforeAutospacing="off" w:after="160" w:afterAutospacing="off"/>
        <w:ind/>
      </w:pPr>
      <w:r w:rsidRPr="6226ED5A" w:rsidR="01371696">
        <w:rPr>
          <w:rFonts w:ascii="Times New Roman" w:hAnsi="Times New Roman" w:eastAsia="Times New Roman" w:cs="Times New Roman"/>
          <w:b w:val="1"/>
          <w:bCs w:val="1"/>
          <w:noProof w:val="0"/>
          <w:sz w:val="27"/>
          <w:szCs w:val="27"/>
          <w:lang w:val="en-US"/>
        </w:rPr>
        <w:t>YoY Change</w:t>
      </w:r>
    </w:p>
    <w:p w:rsidR="613B4940" w:rsidP="6226ED5A" w:rsidRDefault="613B4940" w14:paraId="520D5FC7" w14:textId="2523E329">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YoY Change = Current FY On-Time Filing % − Previous FY On-Time Filing %</w:t>
      </w:r>
    </w:p>
    <w:p w:rsidR="613B4940" w:rsidP="6226ED5A" w:rsidRDefault="613B4940" w14:paraId="1DAD4CA0" w14:textId="3245B46C">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This helps determine whether the company's overall filing discipline is improving or worsening year over year.</w:t>
      </w:r>
    </w:p>
    <w:p w:rsidR="613B4940" w:rsidP="6226ED5A" w:rsidRDefault="613B4940" w14:paraId="0590DC54" w14:textId="08B07424">
      <w:pPr>
        <w:spacing w:before="0" w:beforeAutospacing="off" w:after="0" w:afterAutospacing="off"/>
        <w:ind/>
        <w:jc w:val="center"/>
      </w:pPr>
    </w:p>
    <w:p w:rsidR="613B4940" w:rsidP="6226ED5A" w:rsidRDefault="613B4940" w14:paraId="6D7A2C0B" w14:textId="32057123">
      <w:pPr>
        <w:spacing w:before="0" w:beforeAutospacing="off" w:after="160" w:afterAutospacing="off"/>
        <w:ind/>
      </w:pPr>
      <w:r w:rsidRPr="6226ED5A" w:rsidR="01371696">
        <w:rPr>
          <w:rFonts w:ascii="Times New Roman" w:hAnsi="Times New Roman" w:eastAsia="Times New Roman" w:cs="Times New Roman"/>
          <w:b w:val="1"/>
          <w:bCs w:val="1"/>
          <w:noProof w:val="0"/>
          <w:sz w:val="24"/>
          <w:szCs w:val="24"/>
          <w:lang w:val="en-US"/>
        </w:rPr>
        <w:t>10. Historical Period Selection</w:t>
      </w:r>
    </w:p>
    <w:p w:rsidR="613B4940" w:rsidP="6226ED5A" w:rsidRDefault="613B4940" w14:paraId="2D9F1FBB" w14:textId="5C4CA2C1">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chart should support different historical periods.</w:t>
      </w:r>
    </w:p>
    <w:p w:rsidR="613B4940" w:rsidP="6226ED5A" w:rsidRDefault="613B4940" w14:paraId="00583DA9" w14:textId="174E7E9E">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Recommended options:</w:t>
      </w:r>
    </w:p>
    <w:p w:rsidR="613B4940" w:rsidP="6226ED5A" w:rsidRDefault="613B4940" w14:paraId="318E208B" w14:textId="56CDE7F8">
      <w:pPr>
        <w:pStyle w:val="ListParagraph"/>
        <w:numPr>
          <w:ilvl w:val="0"/>
          <w:numId w:val="89"/>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Last 1 Year</w:t>
      </w:r>
    </w:p>
    <w:p w:rsidR="613B4940" w:rsidP="6226ED5A" w:rsidRDefault="613B4940" w14:paraId="561C40AC" w14:textId="3448B42B">
      <w:pPr>
        <w:pStyle w:val="ListParagraph"/>
        <w:numPr>
          <w:ilvl w:val="0"/>
          <w:numId w:val="89"/>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Last 3 Years</w:t>
      </w:r>
    </w:p>
    <w:p w:rsidR="613B4940" w:rsidP="6226ED5A" w:rsidRDefault="613B4940" w14:paraId="5A5FFD5B" w14:textId="5074822B">
      <w:pPr>
        <w:pStyle w:val="ListParagraph"/>
        <w:numPr>
          <w:ilvl w:val="0"/>
          <w:numId w:val="89"/>
        </w:numPr>
        <w:tabs>
          <w:tab w:val="left" w:leader="none" w:pos="0"/>
          <w:tab w:val="left" w:leader="none" w:pos="720"/>
        </w:tabs>
        <w:spacing w:before="0" w:beforeAutospacing="off" w:after="160" w:afterAutospacing="off"/>
        <w:ind/>
        <w:rPr>
          <w:rFonts w:ascii="Times New Roman" w:hAnsi="Times New Roman" w:eastAsia="Times New Roman" w:cs="Times New Roman"/>
          <w:b w:val="1"/>
          <w:bCs w:val="1"/>
          <w:noProof w:val="0"/>
          <w:sz w:val="24"/>
          <w:szCs w:val="24"/>
          <w:lang w:val="en-US"/>
        </w:rPr>
      </w:pPr>
      <w:r w:rsidRPr="6226ED5A" w:rsidR="01371696">
        <w:rPr>
          <w:rFonts w:ascii="Times New Roman" w:hAnsi="Times New Roman" w:eastAsia="Times New Roman" w:cs="Times New Roman"/>
          <w:b w:val="1"/>
          <w:bCs w:val="1"/>
          <w:noProof w:val="0"/>
          <w:sz w:val="24"/>
          <w:szCs w:val="24"/>
          <w:lang w:val="en-US"/>
        </w:rPr>
        <w:t>Last 5 Years</w:t>
      </w:r>
    </w:p>
    <w:p w:rsidR="613B4940" w:rsidP="6226ED5A" w:rsidRDefault="613B4940" w14:paraId="68DD84FE" w14:textId="0D135360">
      <w:pPr>
        <w:spacing w:before="0" w:beforeAutospacing="off" w:after="160" w:afterAutospacing="off"/>
        <w:ind/>
      </w:pPr>
      <w:r w:rsidRPr="6226ED5A" w:rsidR="01371696">
        <w:rPr>
          <w:rFonts w:ascii="Times New Roman" w:hAnsi="Times New Roman" w:eastAsia="Times New Roman" w:cs="Times New Roman"/>
          <w:noProof w:val="0"/>
          <w:sz w:val="24"/>
          <w:szCs w:val="24"/>
          <w:lang w:val="en-US"/>
        </w:rPr>
        <w:t>The frontend should change the display granularity depending on the selected period.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053"/>
        <w:gridCol w:w="2386"/>
      </w:tblGrid>
      <w:tr w:rsidR="6226ED5A" w:rsidTr="6226ED5A" w14:paraId="054E372B">
        <w:trPr>
          <w:trHeight w:val="300"/>
        </w:trPr>
        <w:tc>
          <w:tcPr>
            <w:tcW w:w="2053" w:type="dxa"/>
            <w:tcMar>
              <w:top w:w="15" w:type="dxa"/>
              <w:left w:w="15" w:type="dxa"/>
              <w:bottom w:w="15" w:type="dxa"/>
              <w:right w:w="15" w:type="dxa"/>
            </w:tcMar>
            <w:vAlign w:val="center"/>
          </w:tcPr>
          <w:p w:rsidR="6226ED5A" w:rsidP="6226ED5A" w:rsidRDefault="6226ED5A" w14:paraId="0A7A88DF" w14:textId="1312C995">
            <w:pPr>
              <w:spacing w:before="0" w:beforeAutospacing="off" w:after="0" w:afterAutospacing="off"/>
              <w:jc w:val="center"/>
            </w:pPr>
            <w:r w:rsidRPr="6226ED5A" w:rsidR="6226ED5A">
              <w:rPr>
                <w:rFonts w:ascii="Times New Roman" w:hAnsi="Times New Roman" w:eastAsia="Times New Roman" w:cs="Times New Roman"/>
                <w:b w:val="1"/>
                <w:bCs w:val="1"/>
                <w:sz w:val="24"/>
                <w:szCs w:val="24"/>
              </w:rPr>
              <w:t>Historical Period</w:t>
            </w:r>
          </w:p>
        </w:tc>
        <w:tc>
          <w:tcPr>
            <w:tcW w:w="2386" w:type="dxa"/>
            <w:tcMar>
              <w:top w:w="15" w:type="dxa"/>
              <w:left w:w="15" w:type="dxa"/>
              <w:bottom w:w="15" w:type="dxa"/>
              <w:right w:w="15" w:type="dxa"/>
            </w:tcMar>
            <w:vAlign w:val="center"/>
          </w:tcPr>
          <w:p w:rsidR="6226ED5A" w:rsidP="6226ED5A" w:rsidRDefault="6226ED5A" w14:paraId="13B11A3E" w14:textId="5283D9FD">
            <w:pPr>
              <w:spacing w:before="0" w:beforeAutospacing="off" w:after="0" w:afterAutospacing="off"/>
              <w:jc w:val="center"/>
            </w:pPr>
            <w:r w:rsidRPr="6226ED5A" w:rsidR="6226ED5A">
              <w:rPr>
                <w:rFonts w:ascii="Times New Roman" w:hAnsi="Times New Roman" w:eastAsia="Times New Roman" w:cs="Times New Roman"/>
                <w:b w:val="1"/>
                <w:bCs w:val="1"/>
                <w:sz w:val="24"/>
                <w:szCs w:val="24"/>
              </w:rPr>
              <w:t>Recommended View</w:t>
            </w:r>
          </w:p>
        </w:tc>
      </w:tr>
      <w:tr w:rsidR="6226ED5A" w:rsidTr="6226ED5A" w14:paraId="46E7CABF">
        <w:trPr>
          <w:trHeight w:val="300"/>
        </w:trPr>
        <w:tc>
          <w:tcPr>
            <w:tcW w:w="2053" w:type="dxa"/>
            <w:tcMar>
              <w:top w:w="15" w:type="dxa"/>
              <w:left w:w="15" w:type="dxa"/>
              <w:bottom w:w="15" w:type="dxa"/>
              <w:right w:w="15" w:type="dxa"/>
            </w:tcMar>
            <w:vAlign w:val="center"/>
          </w:tcPr>
          <w:p w:rsidR="6226ED5A" w:rsidP="6226ED5A" w:rsidRDefault="6226ED5A" w14:paraId="5986F190" w14:textId="4383639A">
            <w:pPr>
              <w:spacing w:before="0" w:beforeAutospacing="off" w:after="0" w:afterAutospacing="off"/>
            </w:pPr>
            <w:r w:rsidRPr="6226ED5A" w:rsidR="6226ED5A">
              <w:rPr>
                <w:rFonts w:ascii="Times New Roman" w:hAnsi="Times New Roman" w:eastAsia="Times New Roman" w:cs="Times New Roman"/>
                <w:b w:val="1"/>
                <w:bCs w:val="1"/>
                <w:sz w:val="24"/>
                <w:szCs w:val="24"/>
              </w:rPr>
              <w:t>Last 1 Year</w:t>
            </w:r>
          </w:p>
        </w:tc>
        <w:tc>
          <w:tcPr>
            <w:tcW w:w="2386" w:type="dxa"/>
            <w:tcMar>
              <w:top w:w="15" w:type="dxa"/>
              <w:left w:w="15" w:type="dxa"/>
              <w:bottom w:w="15" w:type="dxa"/>
              <w:right w:w="15" w:type="dxa"/>
            </w:tcMar>
            <w:vAlign w:val="center"/>
          </w:tcPr>
          <w:p w:rsidR="6226ED5A" w:rsidP="6226ED5A" w:rsidRDefault="6226ED5A" w14:paraId="2F1EDD64" w14:textId="5071949F">
            <w:pPr>
              <w:spacing w:before="0" w:beforeAutospacing="off" w:after="0" w:afterAutospacing="off"/>
            </w:pPr>
            <w:r w:rsidRPr="6226ED5A" w:rsidR="6226ED5A">
              <w:rPr>
                <w:rFonts w:ascii="Times New Roman" w:hAnsi="Times New Roman" w:eastAsia="Times New Roman" w:cs="Times New Roman"/>
                <w:sz w:val="24"/>
                <w:szCs w:val="24"/>
              </w:rPr>
              <w:t xml:space="preserve">Quarterly </w:t>
            </w:r>
          </w:p>
        </w:tc>
      </w:tr>
      <w:tr w:rsidR="6226ED5A" w:rsidTr="6226ED5A" w14:paraId="3ABC748B">
        <w:trPr>
          <w:trHeight w:val="300"/>
        </w:trPr>
        <w:tc>
          <w:tcPr>
            <w:tcW w:w="2053" w:type="dxa"/>
            <w:tcMar>
              <w:top w:w="15" w:type="dxa"/>
              <w:left w:w="15" w:type="dxa"/>
              <w:bottom w:w="15" w:type="dxa"/>
              <w:right w:w="15" w:type="dxa"/>
            </w:tcMar>
            <w:vAlign w:val="center"/>
          </w:tcPr>
          <w:p w:rsidR="6226ED5A" w:rsidP="6226ED5A" w:rsidRDefault="6226ED5A" w14:paraId="46C550EE" w14:textId="357D9A16">
            <w:pPr>
              <w:spacing w:before="0" w:beforeAutospacing="off" w:after="0" w:afterAutospacing="off"/>
            </w:pPr>
            <w:r w:rsidRPr="6226ED5A" w:rsidR="6226ED5A">
              <w:rPr>
                <w:rFonts w:ascii="Times New Roman" w:hAnsi="Times New Roman" w:eastAsia="Times New Roman" w:cs="Times New Roman"/>
                <w:b w:val="1"/>
                <w:bCs w:val="1"/>
                <w:sz w:val="24"/>
                <w:szCs w:val="24"/>
              </w:rPr>
              <w:t>Last 3 Years</w:t>
            </w:r>
          </w:p>
        </w:tc>
        <w:tc>
          <w:tcPr>
            <w:tcW w:w="2386" w:type="dxa"/>
            <w:tcMar>
              <w:top w:w="15" w:type="dxa"/>
              <w:left w:w="15" w:type="dxa"/>
              <w:bottom w:w="15" w:type="dxa"/>
              <w:right w:w="15" w:type="dxa"/>
            </w:tcMar>
            <w:vAlign w:val="center"/>
          </w:tcPr>
          <w:p w:rsidR="6226ED5A" w:rsidP="6226ED5A" w:rsidRDefault="6226ED5A" w14:paraId="04E0980F" w14:textId="2447FE03">
            <w:pPr>
              <w:spacing w:before="0" w:beforeAutospacing="off" w:after="0" w:afterAutospacing="off"/>
            </w:pPr>
            <w:r w:rsidRPr="6226ED5A" w:rsidR="6226ED5A">
              <w:rPr>
                <w:rFonts w:ascii="Times New Roman" w:hAnsi="Times New Roman" w:eastAsia="Times New Roman" w:cs="Times New Roman"/>
                <w:sz w:val="24"/>
                <w:szCs w:val="24"/>
              </w:rPr>
              <w:t xml:space="preserve">Half-Yearly </w:t>
            </w:r>
          </w:p>
        </w:tc>
      </w:tr>
      <w:tr w:rsidR="6226ED5A" w:rsidTr="6226ED5A" w14:paraId="5369671D">
        <w:trPr>
          <w:trHeight w:val="300"/>
        </w:trPr>
        <w:tc>
          <w:tcPr>
            <w:tcW w:w="2053" w:type="dxa"/>
            <w:tcMar>
              <w:top w:w="15" w:type="dxa"/>
              <w:left w:w="15" w:type="dxa"/>
              <w:bottom w:w="15" w:type="dxa"/>
              <w:right w:w="15" w:type="dxa"/>
            </w:tcMar>
            <w:vAlign w:val="center"/>
          </w:tcPr>
          <w:p w:rsidR="6226ED5A" w:rsidP="6226ED5A" w:rsidRDefault="6226ED5A" w14:paraId="02A534DA" w14:textId="78770E98">
            <w:pPr>
              <w:spacing w:before="0" w:beforeAutospacing="off" w:after="0" w:afterAutospacing="off"/>
            </w:pPr>
            <w:r w:rsidRPr="6226ED5A" w:rsidR="6226ED5A">
              <w:rPr>
                <w:rFonts w:ascii="Times New Roman" w:hAnsi="Times New Roman" w:eastAsia="Times New Roman" w:cs="Times New Roman"/>
                <w:b w:val="1"/>
                <w:bCs w:val="1"/>
                <w:sz w:val="24"/>
                <w:szCs w:val="24"/>
              </w:rPr>
              <w:t>Last 5 Years</w:t>
            </w:r>
          </w:p>
        </w:tc>
        <w:tc>
          <w:tcPr>
            <w:tcW w:w="2386" w:type="dxa"/>
            <w:tcMar>
              <w:top w:w="15" w:type="dxa"/>
              <w:left w:w="15" w:type="dxa"/>
              <w:bottom w:w="15" w:type="dxa"/>
              <w:right w:w="15" w:type="dxa"/>
            </w:tcMar>
            <w:vAlign w:val="center"/>
          </w:tcPr>
          <w:p w:rsidR="6226ED5A" w:rsidP="6226ED5A" w:rsidRDefault="6226ED5A" w14:paraId="4D25624D" w14:textId="33A0512A">
            <w:pPr>
              <w:spacing w:before="0" w:beforeAutospacing="off" w:after="0" w:afterAutospacing="off"/>
            </w:pPr>
            <w:r w:rsidRPr="6226ED5A" w:rsidR="6226ED5A">
              <w:rPr>
                <w:rFonts w:ascii="Times New Roman" w:hAnsi="Times New Roman" w:eastAsia="Times New Roman" w:cs="Times New Roman"/>
                <w:sz w:val="24"/>
                <w:szCs w:val="24"/>
              </w:rPr>
              <w:t>Yearly</w:t>
            </w:r>
          </w:p>
        </w:tc>
      </w:tr>
    </w:tbl>
    <w:p w:rsidR="613B4940" w:rsidP="6226ED5A" w:rsidRDefault="613B4940" w14:paraId="4319FB27" w14:textId="748714C5">
      <w:pPr>
        <w:bidi w:val="0"/>
        <w:spacing w:before="0" w:beforeAutospacing="off" w:after="0" w:afterAutospacing="off"/>
        <w:ind/>
        <w:jc w:val="center"/>
      </w:pPr>
    </w:p>
    <w:p w:rsidR="613B4940" w:rsidP="6226ED5A" w:rsidRDefault="613B4940" w14:paraId="63A83C9E" w14:textId="55062E59">
      <w:pPr>
        <w:bidi w:val="0"/>
        <w:spacing w:before="0" w:beforeAutospacing="off" w:after="160" w:afterAutospacing="off"/>
        <w:ind/>
      </w:pPr>
      <w:r w:rsidRPr="6226ED5A" w:rsidR="2971189A">
        <w:rPr>
          <w:rFonts w:ascii="Times New Roman" w:hAnsi="Times New Roman" w:eastAsia="Times New Roman" w:cs="Times New Roman"/>
          <w:b w:val="1"/>
          <w:bCs w:val="1"/>
          <w:noProof w:val="0"/>
          <w:sz w:val="24"/>
          <w:szCs w:val="24"/>
          <w:lang w:val="en-US"/>
        </w:rPr>
        <w:t>11. Hover Information</w:t>
      </w:r>
    </w:p>
    <w:p w:rsidR="613B4940" w:rsidP="6226ED5A" w:rsidRDefault="613B4940" w14:paraId="57F7AA8D" w14:textId="67AEC586">
      <w:pPr>
        <w:bidi w:val="0"/>
        <w:spacing w:before="0" w:beforeAutospacing="off" w:after="160" w:afterAutospacing="off"/>
        <w:ind/>
      </w:pPr>
      <w:r w:rsidRPr="6226ED5A" w:rsidR="2971189A">
        <w:rPr>
          <w:rFonts w:ascii="Times New Roman" w:hAnsi="Times New Roman" w:eastAsia="Times New Roman" w:cs="Times New Roman"/>
          <w:noProof w:val="0"/>
          <w:sz w:val="24"/>
          <w:szCs w:val="24"/>
          <w:lang w:val="en-US"/>
        </w:rPr>
        <w:t>When the user hovers over a particular point, the tooltip should provide more detail.</w:t>
      </w:r>
    </w:p>
    <w:p w:rsidR="613B4940" w:rsidP="6226ED5A" w:rsidRDefault="613B4940" w14:paraId="5B9D7B48" w14:textId="72713A60">
      <w:pPr>
        <w:bidi w:val="0"/>
        <w:spacing w:before="0" w:beforeAutospacing="off" w:after="160" w:afterAutospacing="off"/>
        <w:ind/>
      </w:pPr>
      <w:r w:rsidRPr="6226ED5A" w:rsidR="2971189A">
        <w:rPr>
          <w:rFonts w:ascii="Times New Roman" w:hAnsi="Times New Roman" w:eastAsia="Times New Roman" w:cs="Times New Roman"/>
          <w:noProof w:val="0"/>
          <w:sz w:val="24"/>
          <w:szCs w:val="24"/>
          <w:lang w:val="en-US"/>
        </w:rPr>
        <w:t>It should show:</w:t>
      </w:r>
    </w:p>
    <w:p w:rsidR="613B4940" w:rsidP="6226ED5A" w:rsidRDefault="613B4940" w14:paraId="5B5013E4" w14:textId="2B069AD3">
      <w:pPr>
        <w:pStyle w:val="ListParagraph"/>
        <w:numPr>
          <w:ilvl w:val="0"/>
          <w:numId w:val="90"/>
        </w:numPr>
        <w:tabs>
          <w:tab w:val="left" w:leader="none" w:pos="0"/>
          <w:tab w:val="left" w:leader="none" w:pos="720"/>
        </w:tabs>
        <w:bidi w:val="0"/>
        <w:spacing w:before="0" w:beforeAutospacing="off" w:after="160" w:afterAutospacing="off"/>
        <w:ind/>
        <w:rPr>
          <w:rFonts w:ascii="Times New Roman" w:hAnsi="Times New Roman" w:eastAsia="Times New Roman" w:cs="Times New Roman"/>
          <w:noProof w:val="0"/>
          <w:sz w:val="24"/>
          <w:szCs w:val="24"/>
          <w:lang w:val="en-US"/>
        </w:rPr>
      </w:pPr>
      <w:r w:rsidRPr="6226ED5A" w:rsidR="2971189A">
        <w:rPr>
          <w:rFonts w:ascii="Times New Roman" w:hAnsi="Times New Roman" w:eastAsia="Times New Roman" w:cs="Times New Roman"/>
          <w:noProof w:val="0"/>
          <w:sz w:val="24"/>
          <w:szCs w:val="24"/>
          <w:lang w:val="en-US"/>
        </w:rPr>
        <w:t>Financial Period</w:t>
      </w:r>
    </w:p>
    <w:p w:rsidR="613B4940" w:rsidP="6226ED5A" w:rsidRDefault="613B4940" w14:paraId="2F63E5E0" w14:textId="361D56C7">
      <w:pPr>
        <w:pStyle w:val="ListParagraph"/>
        <w:numPr>
          <w:ilvl w:val="0"/>
          <w:numId w:val="90"/>
        </w:numPr>
        <w:tabs>
          <w:tab w:val="left" w:leader="none" w:pos="0"/>
          <w:tab w:val="left" w:leader="none" w:pos="720"/>
        </w:tabs>
        <w:bidi w:val="0"/>
        <w:spacing w:before="0" w:beforeAutospacing="off" w:after="160" w:afterAutospacing="off"/>
        <w:ind/>
        <w:rPr>
          <w:rFonts w:ascii="Times New Roman" w:hAnsi="Times New Roman" w:eastAsia="Times New Roman" w:cs="Times New Roman"/>
          <w:noProof w:val="0"/>
          <w:sz w:val="24"/>
          <w:szCs w:val="24"/>
          <w:lang w:val="en-US"/>
        </w:rPr>
      </w:pPr>
      <w:r w:rsidRPr="6226ED5A" w:rsidR="2971189A">
        <w:rPr>
          <w:rFonts w:ascii="Times New Roman" w:hAnsi="Times New Roman" w:eastAsia="Times New Roman" w:cs="Times New Roman"/>
          <w:noProof w:val="0"/>
          <w:sz w:val="24"/>
          <w:szCs w:val="24"/>
          <w:lang w:val="en-US"/>
        </w:rPr>
        <w:t>On-Time Filing %</w:t>
      </w:r>
    </w:p>
    <w:p w:rsidR="613B4940" w:rsidP="6226ED5A" w:rsidRDefault="613B4940" w14:paraId="6FC1EBD9" w14:textId="77B3995A">
      <w:pPr>
        <w:pStyle w:val="ListParagraph"/>
        <w:numPr>
          <w:ilvl w:val="0"/>
          <w:numId w:val="90"/>
        </w:numPr>
        <w:tabs>
          <w:tab w:val="left" w:leader="none" w:pos="0"/>
          <w:tab w:val="left" w:leader="none" w:pos="720"/>
        </w:tabs>
        <w:bidi w:val="0"/>
        <w:spacing w:before="0" w:beforeAutospacing="off" w:after="160" w:afterAutospacing="off"/>
        <w:ind/>
        <w:rPr>
          <w:rFonts w:ascii="Times New Roman" w:hAnsi="Times New Roman" w:eastAsia="Times New Roman" w:cs="Times New Roman"/>
          <w:noProof w:val="0"/>
          <w:sz w:val="24"/>
          <w:szCs w:val="24"/>
          <w:lang w:val="en-US"/>
        </w:rPr>
      </w:pPr>
      <w:r w:rsidRPr="6226ED5A" w:rsidR="2971189A">
        <w:rPr>
          <w:rFonts w:ascii="Times New Roman" w:hAnsi="Times New Roman" w:eastAsia="Times New Roman" w:cs="Times New Roman"/>
          <w:noProof w:val="0"/>
          <w:sz w:val="24"/>
          <w:szCs w:val="24"/>
          <w:lang w:val="en-US"/>
        </w:rPr>
        <w:t xml:space="preserve">% change </w:t>
      </w:r>
    </w:p>
    <w:p w:rsidR="613B4940" w:rsidP="6226ED5A" w:rsidRDefault="613B4940" w14:paraId="10EE7B53" w14:textId="29AA314B">
      <w:pPr>
        <w:bidi w:val="0"/>
        <w:spacing w:before="0" w:beforeAutospacing="off" w:after="0" w:afterAutospacing="off"/>
        <w:ind/>
        <w:jc w:val="center"/>
      </w:pPr>
    </w:p>
    <w:p w:rsidR="613B4940" w:rsidP="6226ED5A" w:rsidRDefault="613B4940" w14:paraId="2B33491F" w14:textId="1466628A">
      <w:pPr>
        <w:bidi w:val="0"/>
        <w:spacing w:before="0" w:beforeAutospacing="off" w:after="0" w:afterAutospacing="off"/>
        <w:ind/>
      </w:pPr>
      <w:r w:rsidRPr="6226ED5A" w:rsidR="2971189A">
        <w:rPr>
          <w:rFonts w:ascii="Calibri" w:hAnsi="Calibri" w:eastAsia="Calibri" w:cs="Calibri"/>
          <w:b w:val="1"/>
          <w:bCs w:val="1"/>
          <w:noProof w:val="0"/>
          <w:sz w:val="28"/>
          <w:szCs w:val="28"/>
          <w:lang w:val="en-US"/>
        </w:rPr>
        <w:t>12. Missing data handling</w:t>
      </w:r>
      <w:r w:rsidRPr="6226ED5A" w:rsidR="2971189A">
        <w:rPr>
          <w:rStyle w:val="eop"/>
          <w:rFonts w:ascii="Times New Roman" w:hAnsi="Times New Roman" w:eastAsia="Times New Roman" w:cs="Times New Roman"/>
          <w:b w:val="1"/>
          <w:bCs w:val="1"/>
          <w:noProof w:val="0"/>
          <w:sz w:val="24"/>
          <w:szCs w:val="24"/>
          <w:lang w:val="en-US"/>
        </w:rPr>
        <w:t> </w:t>
      </w:r>
      <w:r w:rsidRPr="6226ED5A" w:rsidR="2971189A">
        <w:rPr>
          <w:rFonts w:ascii="Calibri" w:hAnsi="Calibri" w:eastAsia="Calibri" w:cs="Calibri"/>
          <w:noProof w:val="0"/>
          <w:sz w:val="28"/>
          <w:szCs w:val="28"/>
          <w:lang w:val="en-US"/>
        </w:rPr>
        <w:t xml:space="preserve"> </w:t>
      </w:r>
    </w:p>
    <w:p w:rsidR="613B4940" w:rsidP="6226ED5A" w:rsidRDefault="613B4940" w14:paraId="173D432A" w14:textId="679386E1">
      <w:pPr>
        <w:pStyle w:val="ListParagraph"/>
        <w:numPr>
          <w:ilvl w:val="0"/>
          <w:numId w:val="91"/>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The backend should check whether GSTREG1 status data is available for the GSTINs being </w:t>
      </w:r>
      <w:r w:rsidRPr="6226ED5A" w:rsidR="2971189A">
        <w:rPr>
          <w:rStyle w:val="normaltextrun"/>
          <w:rFonts w:ascii="Times New Roman" w:hAnsi="Times New Roman" w:eastAsia="Times New Roman" w:cs="Times New Roman"/>
          <w:noProof w:val="0"/>
          <w:sz w:val="24"/>
          <w:szCs w:val="24"/>
          <w:lang w:val="en-US"/>
        </w:rPr>
        <w:t>analysed.</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64CC4B9D" w14:textId="3974874F">
      <w:pPr>
        <w:pStyle w:val="ListParagraph"/>
        <w:numPr>
          <w:ilvl w:val="0"/>
          <w:numId w:val="92"/>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If data is missing for any GSTIN or period, it should </w:t>
      </w:r>
      <w:r w:rsidRPr="6226ED5A" w:rsidR="2971189A">
        <w:rPr>
          <w:rStyle w:val="normaltextrun"/>
          <w:rFonts w:ascii="Times New Roman" w:hAnsi="Times New Roman" w:eastAsia="Times New Roman" w:cs="Times New Roman"/>
          <w:b w:val="1"/>
          <w:bCs w:val="1"/>
          <w:noProof w:val="0"/>
          <w:sz w:val="24"/>
          <w:szCs w:val="24"/>
          <w:lang w:val="en-US"/>
        </w:rPr>
        <w:t>not automatically be treated as Cancelled or Suspended</w:t>
      </w:r>
      <w:r w:rsidRPr="6226ED5A" w:rsidR="2971189A">
        <w:rPr>
          <w:rStyle w:val="normaltextrun"/>
          <w:rFonts w:ascii="Times New Roman" w:hAnsi="Times New Roman" w:eastAsia="Times New Roman" w:cs="Times New Roman"/>
          <w:noProof w:val="0"/>
          <w:sz w:val="24"/>
          <w:szCs w:val="24"/>
          <w:lang w:val="en-US"/>
        </w:rPr>
        <w:t>.</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3DC0A825" w14:textId="47B36F43">
      <w:pPr>
        <w:pStyle w:val="ListParagraph"/>
        <w:numPr>
          <w:ilvl w:val="0"/>
          <w:numId w:val="93"/>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Missing information should remain </w:t>
      </w:r>
      <w:r w:rsidRPr="6226ED5A" w:rsidR="2971189A">
        <w:rPr>
          <w:rStyle w:val="normaltextrun"/>
          <w:rFonts w:ascii="Times New Roman" w:hAnsi="Times New Roman" w:eastAsia="Times New Roman" w:cs="Times New Roman"/>
          <w:b w:val="1"/>
          <w:bCs w:val="1"/>
          <w:noProof w:val="0"/>
          <w:sz w:val="24"/>
          <w:szCs w:val="24"/>
          <w:lang w:val="en-US"/>
        </w:rPr>
        <w:t>NULL</w:t>
      </w:r>
      <w:r w:rsidRPr="6226ED5A" w:rsidR="2971189A">
        <w:rPr>
          <w:rStyle w:val="normaltextrun"/>
          <w:rFonts w:ascii="Times New Roman" w:hAnsi="Times New Roman" w:eastAsia="Times New Roman" w:cs="Times New Roman"/>
          <w:noProof w:val="0"/>
          <w:sz w:val="24"/>
          <w:szCs w:val="24"/>
          <w:lang w:val="en-US"/>
        </w:rPr>
        <w:t>.</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63D2E0A8" w14:textId="028ABC7C">
      <w:pPr>
        <w:pStyle w:val="ListParagraph"/>
        <w:numPr>
          <w:ilvl w:val="0"/>
          <w:numId w:val="94"/>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The system should identify the GSTINs for which status information is unavailable.</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78165E09" w14:textId="67458237">
      <w:pPr>
        <w:pStyle w:val="ListParagraph"/>
        <w:numPr>
          <w:ilvl w:val="0"/>
          <w:numId w:val="95"/>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If required, the same </w:t>
      </w:r>
      <w:r w:rsidRPr="6226ED5A" w:rsidR="2971189A">
        <w:rPr>
          <w:rStyle w:val="normaltextrun"/>
          <w:rFonts w:ascii="Times New Roman" w:hAnsi="Times New Roman" w:eastAsia="Times New Roman" w:cs="Times New Roman"/>
          <w:b w:val="1"/>
          <w:bCs w:val="1"/>
          <w:noProof w:val="0"/>
          <w:sz w:val="24"/>
          <w:szCs w:val="24"/>
          <w:lang w:val="en-US"/>
        </w:rPr>
        <w:t>Fetch Data / Continue Anyway</w:t>
      </w:r>
      <w:r w:rsidRPr="6226ED5A" w:rsidR="2971189A">
        <w:rPr>
          <w:rStyle w:val="normaltextrun"/>
          <w:rFonts w:ascii="Times New Roman" w:hAnsi="Times New Roman" w:eastAsia="Times New Roman" w:cs="Times New Roman"/>
          <w:noProof w:val="0"/>
          <w:sz w:val="24"/>
          <w:szCs w:val="24"/>
          <w:lang w:val="en-US"/>
        </w:rPr>
        <w:t xml:space="preserve"> operational flow can be applied.</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4AE7758D" w14:textId="29FC4D98">
      <w:pPr>
        <w:bidi w:val="0"/>
        <w:spacing w:before="0" w:beforeAutospacing="off" w:after="0" w:afterAutospacing="off"/>
        <w:ind/>
      </w:pPr>
      <w:r w:rsidRPr="6226ED5A" w:rsidR="2971189A">
        <w:rPr>
          <w:rFonts w:ascii="Calibri" w:hAnsi="Calibri" w:eastAsia="Calibri" w:cs="Calibri"/>
          <w:b w:val="1"/>
          <w:bCs w:val="1"/>
          <w:noProof w:val="0"/>
          <w:sz w:val="28"/>
          <w:szCs w:val="28"/>
          <w:lang w:val="en-US"/>
        </w:rPr>
        <w:t>13. If user clicks "Fetch Data"</w:t>
      </w:r>
      <w:r w:rsidRPr="6226ED5A" w:rsidR="2971189A">
        <w:rPr>
          <w:rStyle w:val="eop"/>
          <w:rFonts w:ascii="Times New Roman" w:hAnsi="Times New Roman" w:eastAsia="Times New Roman" w:cs="Times New Roman"/>
          <w:b w:val="1"/>
          <w:bCs w:val="1"/>
          <w:noProof w:val="0"/>
          <w:sz w:val="24"/>
          <w:szCs w:val="24"/>
          <w:lang w:val="en-US"/>
        </w:rPr>
        <w:t> </w:t>
      </w:r>
      <w:r w:rsidRPr="6226ED5A" w:rsidR="2971189A">
        <w:rPr>
          <w:rFonts w:ascii="Calibri" w:hAnsi="Calibri" w:eastAsia="Calibri" w:cs="Calibri"/>
          <w:noProof w:val="0"/>
          <w:sz w:val="28"/>
          <w:szCs w:val="28"/>
          <w:lang w:val="en-US"/>
        </w:rPr>
        <w:t xml:space="preserve"> </w:t>
      </w:r>
    </w:p>
    <w:p w:rsidR="613B4940" w:rsidP="6226ED5A" w:rsidRDefault="613B4940" w14:paraId="5628B8B5" w14:textId="2EAE232C">
      <w:pPr>
        <w:pStyle w:val="ListParagraph"/>
        <w:numPr>
          <w:ilvl w:val="0"/>
          <w:numId w:val="96"/>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Redirect to </w:t>
      </w:r>
      <w:r w:rsidRPr="6226ED5A" w:rsidR="2971189A">
        <w:rPr>
          <w:rStyle w:val="normaltextrun"/>
          <w:rFonts w:ascii="Times New Roman" w:hAnsi="Times New Roman" w:eastAsia="Times New Roman" w:cs="Times New Roman"/>
          <w:b w:val="1"/>
          <w:bCs w:val="1"/>
          <w:noProof w:val="0"/>
          <w:sz w:val="24"/>
          <w:szCs w:val="24"/>
          <w:lang w:val="en-US"/>
        </w:rPr>
        <w:t>Operational Status / Data Fetching</w:t>
      </w:r>
      <w:r w:rsidRPr="6226ED5A" w:rsidR="2971189A">
        <w:rPr>
          <w:rStyle w:val="normaltextrun"/>
          <w:rFonts w:ascii="Times New Roman" w:hAnsi="Times New Roman" w:eastAsia="Times New Roman" w:cs="Times New Roman"/>
          <w:noProof w:val="0"/>
          <w:sz w:val="24"/>
          <w:szCs w:val="24"/>
          <w:lang w:val="en-US"/>
        </w:rPr>
        <w:t>.</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559216DA" w14:textId="19789929">
      <w:pPr>
        <w:pStyle w:val="ListParagraph"/>
        <w:numPr>
          <w:ilvl w:val="0"/>
          <w:numId w:val="97"/>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Show the GSTIN and missing data source.</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67D45C06" w14:textId="5072A581">
      <w:pPr>
        <w:pStyle w:val="ListParagraph"/>
        <w:numPr>
          <w:ilvl w:val="0"/>
          <w:numId w:val="98"/>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Allow the missing GSTR-2B/GSTR-3B data to be fetched.</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158F9389" w14:textId="75C2BC69">
      <w:pPr>
        <w:pStyle w:val="ListParagraph"/>
        <w:numPr>
          <w:ilvl w:val="0"/>
          <w:numId w:val="99"/>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Once the data is available, the chart should be updated.</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1EB7F4D4" w14:textId="38D7C046">
      <w:pPr>
        <w:bidi w:val="0"/>
        <w:spacing w:before="0" w:beforeAutospacing="off" w:after="0" w:afterAutospacing="off"/>
        <w:ind/>
      </w:pPr>
      <w:r w:rsidRPr="6226ED5A" w:rsidR="2971189A">
        <w:rPr>
          <w:rFonts w:ascii="Calibri" w:hAnsi="Calibri" w:eastAsia="Calibri" w:cs="Calibri"/>
          <w:b w:val="1"/>
          <w:bCs w:val="1"/>
          <w:noProof w:val="0"/>
          <w:sz w:val="28"/>
          <w:szCs w:val="28"/>
          <w:lang w:val="en-US"/>
        </w:rPr>
        <w:t>14. If user clicks "Continue Anyway"</w:t>
      </w:r>
      <w:r w:rsidRPr="6226ED5A" w:rsidR="2971189A">
        <w:rPr>
          <w:rStyle w:val="eop"/>
          <w:rFonts w:ascii="Times New Roman" w:hAnsi="Times New Roman" w:eastAsia="Times New Roman" w:cs="Times New Roman"/>
          <w:b w:val="1"/>
          <w:bCs w:val="1"/>
          <w:noProof w:val="0"/>
          <w:sz w:val="24"/>
          <w:szCs w:val="24"/>
          <w:lang w:val="en-US"/>
        </w:rPr>
        <w:t> </w:t>
      </w:r>
      <w:r w:rsidRPr="6226ED5A" w:rsidR="2971189A">
        <w:rPr>
          <w:rFonts w:ascii="Calibri" w:hAnsi="Calibri" w:eastAsia="Calibri" w:cs="Calibri"/>
          <w:noProof w:val="0"/>
          <w:sz w:val="28"/>
          <w:szCs w:val="28"/>
          <w:lang w:val="en-US"/>
        </w:rPr>
        <w:t xml:space="preserve"> </w:t>
      </w:r>
    </w:p>
    <w:p w:rsidR="613B4940" w:rsidP="6226ED5A" w:rsidRDefault="613B4940" w14:paraId="4E90C4AA" w14:textId="7C70005A">
      <w:pPr>
        <w:pStyle w:val="ListParagraph"/>
        <w:numPr>
          <w:ilvl w:val="0"/>
          <w:numId w:val="100"/>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Continue showing the chart using available data.</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58D65258" w14:textId="47A76407">
      <w:pPr>
        <w:pStyle w:val="ListParagraph"/>
        <w:numPr>
          <w:ilvl w:val="0"/>
          <w:numId w:val="101"/>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Missing values should remain </w:t>
      </w:r>
      <w:r w:rsidRPr="6226ED5A" w:rsidR="2971189A">
        <w:rPr>
          <w:rStyle w:val="normaltextrun"/>
          <w:rFonts w:ascii="Times New Roman" w:hAnsi="Times New Roman" w:eastAsia="Times New Roman" w:cs="Times New Roman"/>
          <w:b w:val="1"/>
          <w:bCs w:val="1"/>
          <w:noProof w:val="0"/>
          <w:sz w:val="24"/>
          <w:szCs w:val="24"/>
          <w:lang w:val="en-US"/>
        </w:rPr>
        <w:t>NULL</w:t>
      </w:r>
      <w:r w:rsidRPr="6226ED5A" w:rsidR="2971189A">
        <w:rPr>
          <w:rStyle w:val="normaltextrun"/>
          <w:rFonts w:ascii="Times New Roman" w:hAnsi="Times New Roman" w:eastAsia="Times New Roman" w:cs="Times New Roman"/>
          <w:noProof w:val="0"/>
          <w:sz w:val="24"/>
          <w:szCs w:val="24"/>
          <w:lang w:val="en-US"/>
        </w:rPr>
        <w:t>.</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298720BE" w14:textId="1983DF74">
      <w:pPr>
        <w:pStyle w:val="ListParagraph"/>
        <w:numPr>
          <w:ilvl w:val="0"/>
          <w:numId w:val="102"/>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 xml:space="preserve">Missing data must </w:t>
      </w:r>
      <w:r w:rsidRPr="6226ED5A" w:rsidR="2971189A">
        <w:rPr>
          <w:rStyle w:val="normaltextrun"/>
          <w:rFonts w:ascii="Times New Roman" w:hAnsi="Times New Roman" w:eastAsia="Times New Roman" w:cs="Times New Roman"/>
          <w:b w:val="1"/>
          <w:bCs w:val="1"/>
          <w:noProof w:val="0"/>
          <w:sz w:val="24"/>
          <w:szCs w:val="24"/>
          <w:lang w:val="en-US"/>
        </w:rPr>
        <w:t>not be treated as zero</w:t>
      </w:r>
      <w:r w:rsidRPr="6226ED5A" w:rsidR="2971189A">
        <w:rPr>
          <w:rStyle w:val="normaltextrun"/>
          <w:rFonts w:ascii="Times New Roman" w:hAnsi="Times New Roman" w:eastAsia="Times New Roman" w:cs="Times New Roman"/>
          <w:noProof w:val="0"/>
          <w:sz w:val="24"/>
          <w:szCs w:val="24"/>
          <w:lang w:val="en-US"/>
        </w:rPr>
        <w:t>.</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207CECAB" w14:textId="4F0F00EE">
      <w:pPr>
        <w:pStyle w:val="ListParagraph"/>
        <w:numPr>
          <w:ilvl w:val="0"/>
          <w:numId w:val="103"/>
        </w:numPr>
        <w:bidi w:val="0"/>
        <w:spacing w:before="0" w:beforeAutospacing="off" w:after="0" w:afterAutospacing="off"/>
        <w:ind w:left="360" w:right="0" w:firstLine="360"/>
        <w:rPr>
          <w:rFonts w:ascii="Calibri" w:hAnsi="Calibri" w:eastAsia="Calibri" w:cs="Calibri"/>
          <w:noProof w:val="0"/>
          <w:sz w:val="22"/>
          <w:szCs w:val="22"/>
          <w:lang w:val="en-US"/>
        </w:rPr>
      </w:pPr>
      <w:r w:rsidRPr="6226ED5A" w:rsidR="2971189A">
        <w:rPr>
          <w:rFonts w:ascii="Calibri" w:hAnsi="Calibri" w:eastAsia="Calibri" w:cs="Calibri"/>
          <w:noProof w:val="0"/>
          <w:sz w:val="22"/>
          <w:szCs w:val="22"/>
          <w:lang w:val="en-US"/>
        </w:rPr>
        <w:t>The system should indicate that the displayed result may be incomplete.</w:t>
      </w:r>
      <w:r w:rsidRPr="6226ED5A" w:rsidR="2971189A">
        <w:rPr>
          <w:rStyle w:val="eop"/>
          <w:rFonts w:ascii="Times New Roman" w:hAnsi="Times New Roman" w:eastAsia="Times New Roman" w:cs="Times New Roman"/>
          <w:noProof w:val="0"/>
          <w:sz w:val="24"/>
          <w:szCs w:val="24"/>
          <w:lang w:val="en-US"/>
        </w:rPr>
        <w:t> </w:t>
      </w:r>
      <w:r w:rsidRPr="6226ED5A" w:rsidR="2971189A">
        <w:rPr>
          <w:rFonts w:ascii="Calibri" w:hAnsi="Calibri" w:eastAsia="Calibri" w:cs="Calibri"/>
          <w:noProof w:val="0"/>
          <w:sz w:val="22"/>
          <w:szCs w:val="22"/>
          <w:lang w:val="en-US"/>
        </w:rPr>
        <w:t xml:space="preserve"> </w:t>
      </w:r>
    </w:p>
    <w:p w:rsidR="613B4940" w:rsidP="6226ED5A" w:rsidRDefault="613B4940" w14:paraId="5DE7BEE5" w14:textId="0647E7D0">
      <w:pPr>
        <w:bidi w:val="0"/>
        <w:spacing w:before="0" w:beforeAutospacing="off" w:after="0" w:afterAutospacing="off"/>
        <w:ind/>
      </w:pPr>
      <w:r w:rsidRPr="6226ED5A" w:rsidR="2971189A">
        <w:rPr>
          <w:rFonts w:ascii="Times New Roman" w:hAnsi="Times New Roman" w:eastAsia="Times New Roman" w:cs="Times New Roman"/>
          <w:noProof w:val="0"/>
          <w:sz w:val="24"/>
          <w:szCs w:val="24"/>
          <w:lang w:val="en-US"/>
        </w:rPr>
        <w:t xml:space="preserve"> </w:t>
      </w:r>
    </w:p>
    <w:p w:rsidR="613B4940" w:rsidP="6226ED5A" w:rsidRDefault="613B4940" w14:paraId="44390947" w14:textId="431A2103">
      <w:pPr>
        <w:bidi w:val="0"/>
        <w:spacing w:before="0" w:beforeAutospacing="off" w:after="160" w:afterAutospacing="off" w:line="257" w:lineRule="auto"/>
        <w:ind/>
      </w:pPr>
      <w:r w:rsidRPr="6226ED5A" w:rsidR="2971189A">
        <w:rPr>
          <w:rFonts w:ascii="Calibri" w:hAnsi="Calibri" w:eastAsia="Calibri" w:cs="Calibri"/>
          <w:b w:val="1"/>
          <w:bCs w:val="1"/>
          <w:noProof w:val="0"/>
          <w:sz w:val="32"/>
          <w:szCs w:val="32"/>
          <w:lang w:val="en-US"/>
        </w:rPr>
        <w:t xml:space="preserve"> </w:t>
      </w:r>
    </w:p>
    <w:p w:rsidR="613B4940" w:rsidP="6226ED5A" w:rsidRDefault="613B4940" w14:paraId="6F185474" w14:textId="3EB4C5DE">
      <w:pPr>
        <w:bidi w:val="0"/>
        <w:spacing w:before="0" w:beforeAutospacing="off" w:after="160" w:afterAutospacing="off" w:line="257" w:lineRule="auto"/>
        <w:ind/>
      </w:pPr>
      <w:r w:rsidRPr="6226ED5A" w:rsidR="2971189A">
        <w:rPr>
          <w:rFonts w:ascii="Calibri" w:hAnsi="Calibri" w:eastAsia="Calibri" w:cs="Calibri"/>
          <w:b w:val="1"/>
          <w:bCs w:val="1"/>
          <w:noProof w:val="0"/>
          <w:color w:val="000000" w:themeColor="text1" w:themeTint="FF" w:themeShade="FF"/>
          <w:sz w:val="22"/>
          <w:szCs w:val="22"/>
          <w:u w:val="single"/>
          <w:lang w:val="en-US"/>
        </w:rPr>
        <w:t>REST WILL BE SAME FOR THE LOAN LEVEL</w:t>
      </w:r>
      <w:r w:rsidRPr="6226ED5A" w:rsidR="2971189A">
        <w:rPr>
          <w:rFonts w:ascii="Calibri" w:hAnsi="Calibri" w:eastAsia="Calibri" w:cs="Calibri"/>
          <w:noProof w:val="0"/>
          <w:color w:val="000000" w:themeColor="text1" w:themeTint="FF" w:themeShade="FF"/>
          <w:sz w:val="22"/>
          <w:szCs w:val="22"/>
          <w:u w:val="single"/>
          <w:lang w:val="en-US"/>
        </w:rPr>
        <w:t xml:space="preserve"> </w:t>
      </w:r>
      <w:r w:rsidRPr="6226ED5A" w:rsidR="2971189A">
        <w:rPr>
          <w:rFonts w:ascii="Calibri" w:hAnsi="Calibri" w:eastAsia="Calibri" w:cs="Calibri"/>
          <w:b w:val="1"/>
          <w:bCs w:val="1"/>
          <w:noProof w:val="0"/>
          <w:sz w:val="32"/>
          <w:szCs w:val="32"/>
          <w:u w:val="single"/>
          <w:lang w:val="en-US"/>
        </w:rPr>
        <w:t xml:space="preserve"> </w:t>
      </w:r>
    </w:p>
    <w:p w:rsidR="613B4940" w:rsidP="613B4940" w:rsidRDefault="613B4940" w14:paraId="1F8EC25B" w14:textId="34D8ED70">
      <w:pPr>
        <w:ind w:left="360"/>
      </w:pPr>
    </w:p>
    <w:p w:rsidR="613B4940" w:rsidP="613B4940" w:rsidRDefault="613B4940" w14:paraId="19F8E3FF" w14:textId="28E29EB5">
      <w:pPr>
        <w:ind w:left="360"/>
      </w:pPr>
    </w:p>
    <w:p w:rsidR="613B4940" w:rsidP="613B4940" w:rsidRDefault="613B4940" w14:paraId="703D3E4F" w14:textId="115A72F7">
      <w:pPr>
        <w:ind w:left="360"/>
      </w:pPr>
    </w:p>
    <w:p w:rsidR="613B4940" w:rsidP="613B4940" w:rsidRDefault="613B4940" w14:paraId="49C73579" w14:textId="64035EDE">
      <w:pPr>
        <w:ind w:left="360"/>
      </w:pPr>
    </w:p>
    <w:p w:rsidR="613B4940" w:rsidP="613B4940" w:rsidRDefault="613B4940" w14:paraId="59E5D1F8" w14:textId="3036D301">
      <w:pPr>
        <w:ind w:left="360"/>
      </w:pPr>
    </w:p>
    <w:p w:rsidR="613B4940" w:rsidP="613B4940" w:rsidRDefault="613B4940" w14:paraId="53FC6520" w14:textId="7FA7762E">
      <w:pPr>
        <w:ind w:left="360"/>
      </w:pPr>
    </w:p>
    <w:p w:rsidR="613B4940" w:rsidP="613B4940" w:rsidRDefault="613B4940" w14:paraId="695AC10A" w14:textId="5344D60D">
      <w:pPr>
        <w:ind w:left="360"/>
      </w:pPr>
    </w:p>
    <w:p w:rsidR="613B4940" w:rsidP="613B4940" w:rsidRDefault="613B4940" w14:paraId="678D179B" w14:textId="391A6015">
      <w:pPr>
        <w:ind w:left="360"/>
      </w:pPr>
    </w:p>
    <w:p w:rsidR="613B4940" w:rsidP="613B4940" w:rsidRDefault="613B4940" w14:paraId="0E7A4905" w14:textId="479ABDF0">
      <w:pPr>
        <w:ind w:left="360"/>
      </w:pPr>
    </w:p>
    <w:p w:rsidR="613B4940" w:rsidP="613B4940" w:rsidRDefault="613B4940" w14:paraId="1664F7C9" w14:textId="04208645">
      <w:pPr>
        <w:ind w:left="360"/>
      </w:pPr>
    </w:p>
    <w:p w:rsidR="6226ED5A" w:rsidP="6226ED5A" w:rsidRDefault="6226ED5A" w14:paraId="589D4F72" w14:textId="778ACA76">
      <w:pPr>
        <w:ind w:left="360"/>
      </w:pPr>
    </w:p>
    <w:p w:rsidR="6226ED5A" w:rsidP="6226ED5A" w:rsidRDefault="6226ED5A" w14:paraId="2F1733F2" w14:textId="31679947">
      <w:pPr>
        <w:ind w:left="360"/>
      </w:pPr>
    </w:p>
    <w:p w:rsidR="6226ED5A" w:rsidP="6226ED5A" w:rsidRDefault="6226ED5A" w14:paraId="4AD9257D" w14:textId="1CB87C11">
      <w:pPr>
        <w:ind w:left="360"/>
      </w:pPr>
    </w:p>
    <w:p w:rsidR="6226ED5A" w:rsidP="6226ED5A" w:rsidRDefault="6226ED5A" w14:paraId="45C35AB3" w14:textId="1FC55AB9">
      <w:pPr>
        <w:ind w:left="360"/>
      </w:pPr>
    </w:p>
    <w:p w:rsidR="6226ED5A" w:rsidP="6226ED5A" w:rsidRDefault="6226ED5A" w14:paraId="56721DA8" w14:textId="36DF6255">
      <w:pPr>
        <w:ind w:left="360"/>
      </w:pPr>
    </w:p>
    <w:p w:rsidR="6226ED5A" w:rsidP="6226ED5A" w:rsidRDefault="6226ED5A" w14:paraId="00981601" w14:textId="35FC3219">
      <w:pPr>
        <w:ind w:left="360"/>
      </w:pPr>
    </w:p>
    <w:p w:rsidR="6226ED5A" w:rsidP="6226ED5A" w:rsidRDefault="6226ED5A" w14:paraId="07BE1595" w14:textId="5F18FF09">
      <w:pPr>
        <w:ind w:left="360"/>
      </w:pPr>
    </w:p>
    <w:p w:rsidR="6226ED5A" w:rsidP="6226ED5A" w:rsidRDefault="6226ED5A" w14:paraId="728E4CE8" w14:textId="439DB1F1">
      <w:pPr>
        <w:ind w:left="360"/>
      </w:pPr>
    </w:p>
    <w:p w:rsidR="6226ED5A" w:rsidP="6226ED5A" w:rsidRDefault="6226ED5A" w14:paraId="1362FADA" w14:textId="076D9208">
      <w:pPr>
        <w:ind w:left="360"/>
      </w:pPr>
    </w:p>
    <w:p w:rsidR="6226ED5A" w:rsidP="6226ED5A" w:rsidRDefault="6226ED5A" w14:paraId="5000E7BD" w14:textId="6D32B8FD">
      <w:pPr>
        <w:ind w:left="360"/>
      </w:pPr>
    </w:p>
    <w:p w:rsidR="6226ED5A" w:rsidP="6226ED5A" w:rsidRDefault="6226ED5A" w14:paraId="42489BCE" w14:textId="2C8E5C28">
      <w:pPr>
        <w:ind w:left="360"/>
      </w:pPr>
    </w:p>
    <w:p w:rsidR="6226ED5A" w:rsidP="6226ED5A" w:rsidRDefault="6226ED5A" w14:paraId="1C67C275" w14:textId="6CFF2836">
      <w:pPr>
        <w:ind w:left="360"/>
      </w:pPr>
    </w:p>
    <w:p w:rsidR="6226ED5A" w:rsidP="6226ED5A" w:rsidRDefault="6226ED5A" w14:paraId="7486D215" w14:textId="27EE1B77">
      <w:pPr>
        <w:ind w:left="360"/>
      </w:pPr>
    </w:p>
    <w:p w:rsidR="6226ED5A" w:rsidP="6226ED5A" w:rsidRDefault="6226ED5A" w14:paraId="00C81A61" w14:textId="0E0EC19B">
      <w:pPr>
        <w:ind w:left="360"/>
      </w:pPr>
    </w:p>
    <w:p w:rsidR="6226ED5A" w:rsidP="6226ED5A" w:rsidRDefault="6226ED5A" w14:paraId="177183BD" w14:textId="505C8820">
      <w:pPr>
        <w:ind w:left="360"/>
      </w:pPr>
    </w:p>
    <w:p w:rsidR="400FF4F8" w:rsidP="613B4940" w:rsidRDefault="400FF4F8" w14:paraId="244D36F2" w14:textId="1B3EF1DC">
      <w:pPr>
        <w:ind w:left="360"/>
        <w:rPr>
          <w:b w:val="1"/>
          <w:bCs w:val="1"/>
          <w:sz w:val="40"/>
          <w:szCs w:val="40"/>
        </w:rPr>
      </w:pPr>
      <w:r w:rsidRPr="613B4940" w:rsidR="400FF4F8">
        <w:rPr>
          <w:b w:val="1"/>
          <w:bCs w:val="1"/>
          <w:sz w:val="40"/>
          <w:szCs w:val="40"/>
        </w:rPr>
        <w:t>Geographic concentration</w:t>
      </w:r>
    </w:p>
    <w:p w:rsidR="55C7083B" w:rsidP="613B4940" w:rsidRDefault="55C7083B" w14:paraId="361029B0" w14:textId="62FB29EE">
      <w:pPr>
        <w:pStyle w:val="Normal"/>
        <w:ind w:left="360"/>
      </w:pPr>
      <w:r w:rsidR="55C7083B">
        <w:drawing>
          <wp:inline wp14:editId="7B077E98" wp14:anchorId="4F741F62">
            <wp:extent cx="5255207" cy="2926334"/>
            <wp:effectExtent l="0" t="0" r="0" b="0"/>
            <wp:docPr id="125590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90876" name="Picture 125590876"/>
                    <pic:cNvPicPr/>
                  </pic:nvPicPr>
                  <pic:blipFill>
                    <a:blip xmlns:r="http://schemas.openxmlformats.org/officeDocument/2006/relationships" r:embed="rId1878182310">
                      <a:extLst>
                        <a:ext uri="{28A0092B-C50C-407E-A947-70E740481C1C}">
                          <a14:useLocalDpi xmlns:a14="http://schemas.microsoft.com/office/drawing/2010/main"/>
                        </a:ext>
                      </a:extLst>
                    </a:blip>
                    <a:stretch>
                      <a:fillRect/>
                    </a:stretch>
                  </pic:blipFill>
                  <pic:spPr>
                    <a:xfrm>
                      <a:off x="0" y="0"/>
                      <a:ext cx="5255207" cy="2926334"/>
                    </a:xfrm>
                    <a:prstGeom prst="rect">
                      <a:avLst/>
                    </a:prstGeom>
                  </pic:spPr>
                </pic:pic>
              </a:graphicData>
            </a:graphic>
          </wp:inline>
        </w:drawing>
      </w:r>
    </w:p>
    <w:p w:rsidR="55C7083B" w:rsidP="613B4940" w:rsidRDefault="55C7083B" w14:paraId="6833DC73" w14:textId="69B364BC">
      <w:pPr>
        <w:pStyle w:val="Normal"/>
        <w:ind w:left="360"/>
      </w:pPr>
      <w:r w:rsidR="55C7083B">
        <w:drawing>
          <wp:inline wp14:editId="1A39BAD1" wp14:anchorId="54CCD9D3">
            <wp:extent cx="5943600" cy="2886075"/>
            <wp:effectExtent l="0" t="0" r="0" b="0"/>
            <wp:docPr id="1484322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322231" name="Picture 1484322231"/>
                    <pic:cNvPicPr/>
                  </pic:nvPicPr>
                  <pic:blipFill>
                    <a:blip xmlns:r="http://schemas.openxmlformats.org/officeDocument/2006/relationships" r:embed="rId1088022146">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rsidR="613B4940" w:rsidP="613B4940" w:rsidRDefault="613B4940" w14:paraId="28015DF1" w14:textId="09A84C7D">
      <w:pPr>
        <w:ind w:left="360"/>
      </w:pPr>
    </w:p>
    <w:p w:rsidR="613B4940" w:rsidP="613B4940" w:rsidRDefault="613B4940" w14:paraId="6C44AA18" w14:textId="2365AA9D">
      <w:pPr>
        <w:ind w:left="360"/>
      </w:pPr>
    </w:p>
    <w:p w:rsidR="55C7083B" w:rsidP="613B4940" w:rsidRDefault="55C7083B" w14:paraId="110E3345" w14:textId="5D8F6B11">
      <w:pPr>
        <w:pStyle w:val="Heading1"/>
        <w:spacing w:before="322" w:beforeAutospacing="off" w:after="322" w:afterAutospacing="off"/>
      </w:pPr>
      <w:r w:rsidRPr="613B4940" w:rsidR="55C7083B">
        <w:rPr>
          <w:rFonts w:ascii="Calibri" w:hAnsi="Calibri" w:eastAsia="Calibri" w:cs="Calibri"/>
          <w:b w:val="1"/>
          <w:bCs w:val="1"/>
          <w:noProof w:val="0"/>
          <w:sz w:val="48"/>
          <w:szCs w:val="48"/>
          <w:lang w:val="en-US"/>
        </w:rPr>
        <w:t>Geographic Concentration — Detailed Analysis</w:t>
      </w:r>
    </w:p>
    <w:p w:rsidR="55C7083B" w:rsidP="613B4940" w:rsidRDefault="55C7083B" w14:paraId="6425FDBE" w14:textId="6D5CC46B">
      <w:pPr>
        <w:pStyle w:val="Heading2"/>
        <w:spacing w:before="299" w:beforeAutospacing="off" w:after="299" w:afterAutospacing="off"/>
      </w:pPr>
      <w:r w:rsidRPr="613B4940" w:rsidR="55C7083B">
        <w:rPr>
          <w:rFonts w:ascii="Calibri" w:hAnsi="Calibri" w:eastAsia="Calibri" w:cs="Calibri"/>
          <w:b w:val="1"/>
          <w:bCs w:val="1"/>
          <w:noProof w:val="0"/>
          <w:sz w:val="36"/>
          <w:szCs w:val="36"/>
          <w:lang w:val="en-US"/>
        </w:rPr>
        <w:t>1. Purpose of the use case</w:t>
      </w:r>
    </w:p>
    <w:p w:rsidR="55C7083B" w:rsidP="613B4940" w:rsidRDefault="55C7083B" w14:paraId="419BAA3B" w14:textId="195848AE">
      <w:pPr>
        <w:pStyle w:val="ListParagraph"/>
        <w:numPr>
          <w:ilvl w:val="0"/>
          <w:numId w:val="63"/>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 xml:space="preserve">This use case shows </w:t>
      </w:r>
      <w:r w:rsidRPr="613B4940" w:rsidR="55C7083B">
        <w:rPr>
          <w:rFonts w:ascii="Calibri" w:hAnsi="Calibri" w:eastAsia="Calibri" w:cs="Calibri"/>
          <w:b w:val="1"/>
          <w:bCs w:val="1"/>
          <w:noProof w:val="0"/>
          <w:sz w:val="22"/>
          <w:szCs w:val="22"/>
          <w:lang w:val="en-US"/>
        </w:rPr>
        <w:t>how the company's overall business is distributed across different states</w:t>
      </w:r>
      <w:r w:rsidRPr="613B4940" w:rsidR="55C7083B">
        <w:rPr>
          <w:rFonts w:ascii="Calibri" w:hAnsi="Calibri" w:eastAsia="Calibri" w:cs="Calibri"/>
          <w:noProof w:val="0"/>
          <w:sz w:val="22"/>
          <w:szCs w:val="22"/>
          <w:lang w:val="en-US"/>
        </w:rPr>
        <w:t>.</w:t>
      </w:r>
    </w:p>
    <w:p w:rsidR="55C7083B" w:rsidP="613B4940" w:rsidRDefault="55C7083B" w14:paraId="4C6255A1" w14:textId="776C10AB">
      <w:pPr>
        <w:pStyle w:val="ListParagraph"/>
        <w:numPr>
          <w:ilvl w:val="0"/>
          <w:numId w:val="63"/>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 xml:space="preserve">The calculation is done at the </w:t>
      </w:r>
      <w:r w:rsidRPr="613B4940" w:rsidR="55C7083B">
        <w:rPr>
          <w:rFonts w:ascii="Calibri" w:hAnsi="Calibri" w:eastAsia="Calibri" w:cs="Calibri"/>
          <w:b w:val="1"/>
          <w:bCs w:val="1"/>
          <w:noProof w:val="0"/>
          <w:sz w:val="22"/>
          <w:szCs w:val="22"/>
          <w:lang w:val="en-US"/>
        </w:rPr>
        <w:t>company level</w:t>
      </w:r>
      <w:r w:rsidRPr="613B4940" w:rsidR="55C7083B">
        <w:rPr>
          <w:rFonts w:ascii="Calibri" w:hAnsi="Calibri" w:eastAsia="Calibri" w:cs="Calibri"/>
          <w:noProof w:val="0"/>
          <w:sz w:val="22"/>
          <w:szCs w:val="22"/>
          <w:lang w:val="en-US"/>
        </w:rPr>
        <w:t xml:space="preserve">, but the final result is broken down </w:t>
      </w:r>
      <w:r w:rsidRPr="613B4940" w:rsidR="55C7083B">
        <w:rPr>
          <w:rFonts w:ascii="Calibri" w:hAnsi="Calibri" w:eastAsia="Calibri" w:cs="Calibri"/>
          <w:b w:val="1"/>
          <w:bCs w:val="1"/>
          <w:noProof w:val="0"/>
          <w:sz w:val="22"/>
          <w:szCs w:val="22"/>
          <w:lang w:val="en-US"/>
        </w:rPr>
        <w:t>state-wise</w:t>
      </w:r>
      <w:r w:rsidRPr="613B4940" w:rsidR="55C7083B">
        <w:rPr>
          <w:rFonts w:ascii="Calibri" w:hAnsi="Calibri" w:eastAsia="Calibri" w:cs="Calibri"/>
          <w:noProof w:val="0"/>
          <w:sz w:val="22"/>
          <w:szCs w:val="22"/>
          <w:lang w:val="en-US"/>
        </w:rPr>
        <w:t>.</w:t>
      </w:r>
    </w:p>
    <w:p w:rsidR="55C7083B" w:rsidP="613B4940" w:rsidRDefault="55C7083B" w14:paraId="36D21F6E" w14:textId="1228C29C">
      <w:pPr>
        <w:pStyle w:val="ListParagraph"/>
        <w:numPr>
          <w:ilvl w:val="0"/>
          <w:numId w:val="63"/>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 xml:space="preserve">If the company has multiple GSTINs across different states, all GSTINs belonging to the </w:t>
      </w:r>
      <w:r w:rsidRPr="613B4940" w:rsidR="55C7083B">
        <w:rPr>
          <w:rFonts w:ascii="Calibri" w:hAnsi="Calibri" w:eastAsia="Calibri" w:cs="Calibri"/>
          <w:b w:val="1"/>
          <w:bCs w:val="1"/>
          <w:noProof w:val="0"/>
          <w:sz w:val="22"/>
          <w:szCs w:val="22"/>
          <w:lang w:val="en-US"/>
        </w:rPr>
        <w:t>same state are consolidated first</w:t>
      </w:r>
      <w:r w:rsidRPr="613B4940" w:rsidR="55C7083B">
        <w:rPr>
          <w:rFonts w:ascii="Calibri" w:hAnsi="Calibri" w:eastAsia="Calibri" w:cs="Calibri"/>
          <w:noProof w:val="0"/>
          <w:sz w:val="22"/>
          <w:szCs w:val="22"/>
          <w:lang w:val="en-US"/>
        </w:rPr>
        <w:t>.</w:t>
      </w:r>
    </w:p>
    <w:p w:rsidR="55C7083B" w:rsidP="613B4940" w:rsidRDefault="55C7083B" w14:paraId="1A2DCC8F" w14:textId="1DAD439F">
      <w:pPr>
        <w:pStyle w:val="ListParagraph"/>
        <w:numPr>
          <w:ilvl w:val="0"/>
          <w:numId w:val="63"/>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 xml:space="preserve">The consolidated state value is then compared with the </w:t>
      </w:r>
      <w:r w:rsidRPr="613B4940" w:rsidR="55C7083B">
        <w:rPr>
          <w:rFonts w:ascii="Calibri" w:hAnsi="Calibri" w:eastAsia="Calibri" w:cs="Calibri"/>
          <w:b w:val="1"/>
          <w:bCs w:val="1"/>
          <w:noProof w:val="0"/>
          <w:sz w:val="22"/>
          <w:szCs w:val="22"/>
          <w:lang w:val="en-US"/>
        </w:rPr>
        <w:t>company's total value</w:t>
      </w:r>
      <w:r w:rsidRPr="613B4940" w:rsidR="55C7083B">
        <w:rPr>
          <w:rFonts w:ascii="Calibri" w:hAnsi="Calibri" w:eastAsia="Calibri" w:cs="Calibri"/>
          <w:noProof w:val="0"/>
          <w:sz w:val="22"/>
          <w:szCs w:val="22"/>
          <w:lang w:val="en-US"/>
        </w:rPr>
        <w:t xml:space="preserve"> and converted into a percentage.</w:t>
      </w:r>
    </w:p>
    <w:p w:rsidR="55C7083B" w:rsidP="613B4940" w:rsidRDefault="55C7083B" w14:paraId="0BF42203" w14:textId="2AF29174">
      <w:pPr>
        <w:pStyle w:val="ListParagraph"/>
        <w:numPr>
          <w:ilvl w:val="0"/>
          <w:numId w:val="63"/>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This same approach is followed for all the factors shown in the table.</w:t>
      </w:r>
    </w:p>
    <w:p w:rsidR="55C7083B" w:rsidP="613B4940" w:rsidRDefault="55C7083B" w14:paraId="16528E20" w14:textId="709CE0FE">
      <w:pPr>
        <w:spacing w:before="240" w:beforeAutospacing="off" w:after="240" w:afterAutospacing="off"/>
      </w:pPr>
      <w:r w:rsidRPr="613B4940" w:rsidR="55C7083B">
        <w:rPr>
          <w:rFonts w:ascii="Calibri" w:hAnsi="Calibri" w:eastAsia="Calibri" w:cs="Calibri"/>
          <w:noProof w:val="0"/>
          <w:sz w:val="22"/>
          <w:szCs w:val="22"/>
          <w:lang w:val="en-US"/>
        </w:rPr>
        <w:t>The basic principle is:</w:t>
      </w:r>
    </w:p>
    <w:p w:rsidR="55C7083B" w:rsidP="613B4940" w:rsidRDefault="55C7083B" w14:paraId="12CB75E3" w14:textId="0EAED3DE">
      <w:pPr>
        <w:spacing w:before="240" w:beforeAutospacing="off" w:after="240" w:afterAutospacing="off"/>
      </w:pPr>
      <w:r w:rsidRPr="613B4940" w:rsidR="55C7083B">
        <w:rPr>
          <w:rFonts w:ascii="Calibri" w:hAnsi="Calibri" w:eastAsia="Calibri" w:cs="Calibri"/>
          <w:b w:val="1"/>
          <w:bCs w:val="1"/>
          <w:noProof w:val="0"/>
          <w:sz w:val="22"/>
          <w:szCs w:val="22"/>
          <w:lang w:val="en-US"/>
        </w:rPr>
        <w:t>State Share % = Value for that State across all its GSTINs ÷ Total Company Value across all GSTINs × 100</w:t>
      </w:r>
    </w:p>
    <w:p w:rsidR="55C7083B" w:rsidP="613B4940" w:rsidRDefault="55C7083B" w14:paraId="1E331321" w14:textId="3F100ADC">
      <w:pPr>
        <w:pStyle w:val="Heading1"/>
        <w:spacing w:before="322" w:beforeAutospacing="off" w:after="322" w:afterAutospacing="off"/>
      </w:pPr>
      <w:r w:rsidRPr="613B4940" w:rsidR="55C7083B">
        <w:rPr>
          <w:rFonts w:ascii="Calibri" w:hAnsi="Calibri" w:eastAsia="Calibri" w:cs="Calibri"/>
          <w:b w:val="1"/>
          <w:bCs w:val="1"/>
          <w:noProof w:val="0"/>
          <w:sz w:val="48"/>
          <w:szCs w:val="48"/>
          <w:lang w:val="en-US"/>
        </w:rPr>
        <w:t>2. First View — Geographic Risk Overview</w:t>
      </w:r>
    </w:p>
    <w:p w:rsidR="55C7083B" w:rsidP="613B4940" w:rsidRDefault="55C7083B" w14:paraId="3D123BC4" w14:textId="7D11173E">
      <w:pPr>
        <w:spacing w:before="240" w:beforeAutospacing="off" w:after="240" w:afterAutospacing="off"/>
      </w:pPr>
      <w:r w:rsidRPr="613B4940" w:rsidR="55C7083B">
        <w:rPr>
          <w:rFonts w:ascii="Calibri" w:hAnsi="Calibri" w:eastAsia="Calibri" w:cs="Calibri"/>
          <w:noProof w:val="0"/>
          <w:sz w:val="22"/>
          <w:szCs w:val="22"/>
          <w:lang w:val="en-US"/>
        </w:rPr>
        <w:t xml:space="preserve">The first view will show the </w:t>
      </w:r>
      <w:r w:rsidRPr="613B4940" w:rsidR="55C7083B">
        <w:rPr>
          <w:rFonts w:ascii="Calibri" w:hAnsi="Calibri" w:eastAsia="Calibri" w:cs="Calibri"/>
          <w:b w:val="1"/>
          <w:bCs w:val="1"/>
          <w:noProof w:val="0"/>
          <w:sz w:val="22"/>
          <w:szCs w:val="22"/>
          <w:lang w:val="en-US"/>
        </w:rPr>
        <w:t>India map with state-wise risk/concentration</w:t>
      </w:r>
      <w:r w:rsidRPr="613B4940" w:rsidR="55C7083B">
        <w:rPr>
          <w:rFonts w:ascii="Calibri" w:hAnsi="Calibri" w:eastAsia="Calibri" w:cs="Calibri"/>
          <w:noProof w:val="0"/>
          <w:sz w:val="22"/>
          <w:szCs w:val="22"/>
          <w:lang w:val="en-US"/>
        </w:rPr>
        <w:t>.</w:t>
      </w:r>
    </w:p>
    <w:p w:rsidR="55C7083B" w:rsidP="613B4940" w:rsidRDefault="55C7083B" w14:paraId="08EEC77C" w14:textId="515B5AB4">
      <w:pPr>
        <w:pStyle w:val="Heading3"/>
        <w:spacing w:before="281" w:beforeAutospacing="off" w:after="281" w:afterAutospacing="off"/>
        <w:rPr>
          <w:rFonts w:ascii="Calibri" w:hAnsi="Calibri" w:eastAsia="Calibri" w:cs="Calibri"/>
          <w:b w:val="1"/>
          <w:bCs w:val="1"/>
          <w:noProof w:val="0"/>
          <w:color w:val="auto"/>
          <w:sz w:val="22"/>
          <w:szCs w:val="22"/>
          <w:lang w:val="en-US"/>
        </w:rPr>
      </w:pPr>
      <w:r w:rsidRPr="613B4940" w:rsidR="55C7083B">
        <w:rPr>
          <w:rFonts w:ascii="Calibri" w:hAnsi="Calibri" w:eastAsia="Calibri" w:cs="Calibri"/>
          <w:b w:val="1"/>
          <w:bCs w:val="1"/>
          <w:noProof w:val="0"/>
          <w:sz w:val="28"/>
          <w:szCs w:val="28"/>
          <w:lang w:val="en-US"/>
        </w:rPr>
        <w:t>Chart name</w:t>
      </w:r>
      <w:r w:rsidRPr="613B4940" w:rsidR="38FB022A">
        <w:rPr>
          <w:rFonts w:ascii="Calibri" w:hAnsi="Calibri" w:eastAsia="Calibri" w:cs="Calibri"/>
          <w:b w:val="1"/>
          <w:bCs w:val="1"/>
          <w:noProof w:val="0"/>
          <w:sz w:val="28"/>
          <w:szCs w:val="28"/>
          <w:lang w:val="en-US"/>
        </w:rPr>
        <w:t xml:space="preserve">: </w:t>
      </w:r>
      <w:r w:rsidRPr="613B4940" w:rsidR="55C7083B">
        <w:rPr>
          <w:rFonts w:ascii="Calibri" w:hAnsi="Calibri" w:eastAsia="Calibri" w:cs="Calibri"/>
          <w:b w:val="1"/>
          <w:bCs w:val="1"/>
          <w:noProof w:val="0"/>
          <w:color w:val="auto"/>
          <w:sz w:val="22"/>
          <w:szCs w:val="22"/>
          <w:lang w:val="en-US"/>
        </w:rPr>
        <w:t>Geographic Concentration — Detailed Analysis</w:t>
      </w:r>
    </w:p>
    <w:p w:rsidR="55C7083B" w:rsidP="613B4940" w:rsidRDefault="55C7083B" w14:paraId="26993C43" w14:textId="0F4BFC6B">
      <w:pPr>
        <w:pStyle w:val="Heading3"/>
        <w:spacing w:before="281" w:beforeAutospacing="off" w:after="281" w:afterAutospacing="off"/>
      </w:pPr>
      <w:r w:rsidRPr="613B4940" w:rsidR="55C7083B">
        <w:rPr>
          <w:rFonts w:ascii="Calibri" w:hAnsi="Calibri" w:eastAsia="Calibri" w:cs="Calibri"/>
          <w:b w:val="1"/>
          <w:bCs w:val="1"/>
          <w:noProof w:val="0"/>
          <w:sz w:val="28"/>
          <w:szCs w:val="28"/>
          <w:lang w:val="en-US"/>
        </w:rPr>
        <w:t>Main chart</w:t>
      </w:r>
    </w:p>
    <w:p w:rsidR="55C7083B" w:rsidP="613B4940" w:rsidRDefault="55C7083B" w14:paraId="230B3595" w14:textId="3F0B6563">
      <w:pPr>
        <w:spacing w:before="240" w:beforeAutospacing="off" w:after="240" w:afterAutospacing="off"/>
      </w:pPr>
      <w:r w:rsidRPr="613B4940" w:rsidR="55C7083B">
        <w:rPr>
          <w:rFonts w:ascii="Calibri" w:hAnsi="Calibri" w:eastAsia="Calibri" w:cs="Calibri"/>
          <w:b w:val="1"/>
          <w:bCs w:val="1"/>
          <w:noProof w:val="0"/>
          <w:sz w:val="22"/>
          <w:szCs w:val="22"/>
          <w:lang w:val="en-US"/>
        </w:rPr>
        <w:t>Risk Overview by State — Composite Score</w:t>
      </w:r>
    </w:p>
    <w:p w:rsidR="55C7083B" w:rsidP="613B4940" w:rsidRDefault="55C7083B" w14:paraId="2A892A4B" w14:textId="59A69964">
      <w:pPr>
        <w:spacing w:before="240" w:beforeAutospacing="off" w:after="240" w:afterAutospacing="off"/>
      </w:pPr>
      <w:r w:rsidRPr="613B4940" w:rsidR="55C7083B">
        <w:rPr>
          <w:rFonts w:ascii="Calibri" w:hAnsi="Calibri" w:eastAsia="Calibri" w:cs="Calibri"/>
          <w:noProof w:val="0"/>
          <w:sz w:val="22"/>
          <w:szCs w:val="22"/>
          <w:lang w:val="en-US"/>
        </w:rPr>
        <w:t xml:space="preserve">The map will show each state based on its </w:t>
      </w:r>
      <w:r w:rsidRPr="613B4940" w:rsidR="55C7083B">
        <w:rPr>
          <w:rFonts w:ascii="Calibri" w:hAnsi="Calibri" w:eastAsia="Calibri" w:cs="Calibri"/>
          <w:b w:val="1"/>
          <w:bCs w:val="1"/>
          <w:noProof w:val="0"/>
          <w:sz w:val="22"/>
          <w:szCs w:val="22"/>
          <w:lang w:val="en-US"/>
        </w:rPr>
        <w:t>Composite Score</w:t>
      </w:r>
      <w:r w:rsidRPr="613B4940" w:rsidR="55C7083B">
        <w:rPr>
          <w:rFonts w:ascii="Calibri" w:hAnsi="Calibri" w:eastAsia="Calibri" w:cs="Calibri"/>
          <w:noProof w:val="0"/>
          <w:sz w:val="22"/>
          <w:szCs w:val="22"/>
          <w:lang w:val="en-US"/>
        </w:rPr>
        <w:t>.</w:t>
      </w:r>
    </w:p>
    <w:p w:rsidR="55C7083B" w:rsidP="613B4940" w:rsidRDefault="55C7083B" w14:paraId="61E63279" w14:textId="6DEFF62C">
      <w:pPr>
        <w:spacing w:before="240" w:beforeAutospacing="off" w:after="240" w:afterAutospacing="off"/>
      </w:pPr>
      <w:r w:rsidRPr="613B4940" w:rsidR="55C7083B">
        <w:rPr>
          <w:rFonts w:ascii="Calibri" w:hAnsi="Calibri" w:eastAsia="Calibri" w:cs="Calibri"/>
          <w:noProof w:val="0"/>
          <w:sz w:val="22"/>
          <w:szCs w:val="22"/>
          <w:lang w:val="en-US"/>
        </w:rPr>
        <w:t>The user should be able to quickly identify:</w:t>
      </w:r>
    </w:p>
    <w:p w:rsidR="55C7083B" w:rsidP="613B4940" w:rsidRDefault="55C7083B" w14:paraId="7A8D658C" w14:textId="09DA7682">
      <w:pPr>
        <w:pStyle w:val="ListParagraph"/>
        <w:numPr>
          <w:ilvl w:val="0"/>
          <w:numId w:val="64"/>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Which states have the highest concentration/risk</w:t>
      </w:r>
    </w:p>
    <w:p w:rsidR="55C7083B" w:rsidP="613B4940" w:rsidRDefault="55C7083B" w14:paraId="545AB375" w14:textId="21E8C71C">
      <w:pPr>
        <w:pStyle w:val="ListParagraph"/>
        <w:numPr>
          <w:ilvl w:val="0"/>
          <w:numId w:val="64"/>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Which states have moderate concentration</w:t>
      </w:r>
    </w:p>
    <w:p w:rsidR="55C7083B" w:rsidP="613B4940" w:rsidRDefault="55C7083B" w14:paraId="0E802FA7" w14:textId="3CDBC0DD">
      <w:pPr>
        <w:pStyle w:val="ListParagraph"/>
        <w:numPr>
          <w:ilvl w:val="0"/>
          <w:numId w:val="64"/>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Which states have lower concentration</w:t>
      </w:r>
    </w:p>
    <w:p w:rsidR="55C7083B" w:rsidP="613B4940" w:rsidRDefault="55C7083B" w14:paraId="5EF458FA" w14:textId="067EFCAD">
      <w:pPr>
        <w:spacing w:before="240" w:beforeAutospacing="off" w:after="240" w:afterAutospacing="off"/>
      </w:pPr>
      <w:r w:rsidRPr="613B4940" w:rsidR="55C7083B">
        <w:rPr>
          <w:rFonts w:ascii="Calibri" w:hAnsi="Calibri" w:eastAsia="Calibri" w:cs="Calibri"/>
          <w:noProof w:val="0"/>
          <w:sz w:val="22"/>
          <w:szCs w:val="22"/>
          <w:lang w:val="en-US"/>
        </w:rPr>
        <w:t xml:space="preserve">The side panel can show the </w:t>
      </w:r>
      <w:r w:rsidRPr="613B4940" w:rsidR="55C7083B">
        <w:rPr>
          <w:rFonts w:ascii="Calibri" w:hAnsi="Calibri" w:eastAsia="Calibri" w:cs="Calibri"/>
          <w:b w:val="1"/>
          <w:bCs w:val="1"/>
          <w:noProof w:val="0"/>
          <w:sz w:val="22"/>
          <w:szCs w:val="22"/>
          <w:lang w:val="en-US"/>
        </w:rPr>
        <w:t>Top States by Risk</w:t>
      </w:r>
      <w:r w:rsidRPr="613B4940" w:rsidR="55C7083B">
        <w:rPr>
          <w:rFonts w:ascii="Calibri" w:hAnsi="Calibri" w:eastAsia="Calibri" w:cs="Calibri"/>
          <w:noProof w:val="0"/>
          <w:sz w:val="22"/>
          <w:szCs w:val="22"/>
          <w:lang w:val="en-US"/>
        </w:rPr>
        <w:t xml:space="preserve"> with:</w:t>
      </w:r>
    </w:p>
    <w:p w:rsidR="55C7083B" w:rsidP="613B4940" w:rsidRDefault="55C7083B" w14:paraId="39418832" w14:textId="00EA822D">
      <w:pPr>
        <w:pStyle w:val="ListParagraph"/>
        <w:numPr>
          <w:ilvl w:val="0"/>
          <w:numId w:val="65"/>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State</w:t>
      </w:r>
    </w:p>
    <w:p w:rsidR="55C7083B" w:rsidP="613B4940" w:rsidRDefault="55C7083B" w14:paraId="704DD7CE" w14:textId="373A5CC4">
      <w:pPr>
        <w:pStyle w:val="ListParagraph"/>
        <w:numPr>
          <w:ilvl w:val="0"/>
          <w:numId w:val="65"/>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Composite Score</w:t>
      </w:r>
    </w:p>
    <w:p w:rsidR="55C7083B" w:rsidP="613B4940" w:rsidRDefault="55C7083B" w14:paraId="78ADF1B4" w14:textId="1D92C4CD">
      <w:pPr>
        <w:pStyle w:val="ListParagraph"/>
        <w:numPr>
          <w:ilvl w:val="0"/>
          <w:numId w:val="65"/>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Risk Level</w:t>
      </w:r>
    </w:p>
    <w:p w:rsidR="613B4940" w:rsidRDefault="613B4940" w14:paraId="671933DB" w14:textId="7158B433"/>
    <w:p w:rsidR="55C7083B" w:rsidP="613B4940" w:rsidRDefault="55C7083B" w14:paraId="5D21565C" w14:textId="0A60D8EE">
      <w:pPr>
        <w:pStyle w:val="Heading1"/>
        <w:spacing w:before="322" w:beforeAutospacing="off" w:after="322" w:afterAutospacing="off"/>
      </w:pPr>
      <w:r w:rsidRPr="613B4940" w:rsidR="55C7083B">
        <w:rPr>
          <w:rFonts w:ascii="Calibri" w:hAnsi="Calibri" w:eastAsia="Calibri" w:cs="Calibri"/>
          <w:b w:val="1"/>
          <w:bCs w:val="1"/>
          <w:noProof w:val="0"/>
          <w:sz w:val="48"/>
          <w:szCs w:val="48"/>
          <w:lang w:val="en-US"/>
        </w:rPr>
        <w:t>3. What is being calculated?</w:t>
      </w:r>
    </w:p>
    <w:p w:rsidR="55C7083B" w:rsidP="613B4940" w:rsidRDefault="55C7083B" w14:paraId="34264F69" w14:textId="573B43F6">
      <w:pPr>
        <w:spacing w:before="240" w:beforeAutospacing="off" w:after="240" w:afterAutospacing="off"/>
      </w:pPr>
      <w:r w:rsidRPr="613B4940" w:rsidR="55C7083B">
        <w:rPr>
          <w:rFonts w:ascii="Calibri" w:hAnsi="Calibri" w:eastAsia="Calibri" w:cs="Calibri"/>
          <w:noProof w:val="0"/>
          <w:sz w:val="22"/>
          <w:szCs w:val="22"/>
          <w:lang w:val="en-US"/>
        </w:rPr>
        <w:t>The calculation is done in two stages.</w:t>
      </w:r>
    </w:p>
    <w:p w:rsidR="55C7083B" w:rsidP="613B4940" w:rsidRDefault="55C7083B" w14:paraId="1DDBF3AE" w14:textId="08DA11F6">
      <w:pPr>
        <w:pStyle w:val="Heading3"/>
        <w:spacing w:before="281" w:beforeAutospacing="off" w:after="281" w:afterAutospacing="off"/>
      </w:pPr>
      <w:r w:rsidRPr="613B4940" w:rsidR="55C7083B">
        <w:rPr>
          <w:rFonts w:ascii="Calibri" w:hAnsi="Calibri" w:eastAsia="Calibri" w:cs="Calibri"/>
          <w:b w:val="1"/>
          <w:bCs w:val="1"/>
          <w:noProof w:val="0"/>
          <w:sz w:val="28"/>
          <w:szCs w:val="28"/>
          <w:lang w:val="en-US"/>
        </w:rPr>
        <w:t>Stage 1 — Consolidate GSTINs within the state</w:t>
      </w:r>
    </w:p>
    <w:p w:rsidR="55C7083B" w:rsidP="613B4940" w:rsidRDefault="55C7083B" w14:paraId="6A1BAD72" w14:textId="0555FA77">
      <w:pPr>
        <w:spacing w:before="240" w:beforeAutospacing="off" w:after="240" w:afterAutospacing="off"/>
      </w:pPr>
      <w:r w:rsidRPr="613B4940" w:rsidR="55C7083B">
        <w:rPr>
          <w:rFonts w:ascii="Calibri" w:hAnsi="Calibri" w:eastAsia="Calibri" w:cs="Calibri"/>
          <w:noProof w:val="0"/>
          <w:sz w:val="22"/>
          <w:szCs w:val="22"/>
          <w:lang w:val="en-US"/>
        </w:rPr>
        <w:t>For example, if the company has:</w:t>
      </w:r>
    </w:p>
    <w:p w:rsidR="55C7083B" w:rsidP="613B4940" w:rsidRDefault="55C7083B" w14:paraId="0BB6F93F" w14:textId="40B0583D">
      <w:pPr>
        <w:pStyle w:val="ListParagraph"/>
        <w:numPr>
          <w:ilvl w:val="0"/>
          <w:numId w:val="66"/>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GSTIN 1 in Maharashtra</w:t>
      </w:r>
    </w:p>
    <w:p w:rsidR="55C7083B" w:rsidP="613B4940" w:rsidRDefault="55C7083B" w14:paraId="5373232A" w14:textId="5190B86D">
      <w:pPr>
        <w:pStyle w:val="ListParagraph"/>
        <w:numPr>
          <w:ilvl w:val="0"/>
          <w:numId w:val="66"/>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GSTIN 2 in Maharashtra</w:t>
      </w:r>
    </w:p>
    <w:p w:rsidR="55C7083B" w:rsidP="613B4940" w:rsidRDefault="55C7083B" w14:paraId="43F518B0" w14:textId="086AD770">
      <w:pPr>
        <w:pStyle w:val="ListParagraph"/>
        <w:numPr>
          <w:ilvl w:val="0"/>
          <w:numId w:val="66"/>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GSTIN 3 in Maharashtra</w:t>
      </w:r>
    </w:p>
    <w:p w:rsidR="55C7083B" w:rsidP="613B4940" w:rsidRDefault="55C7083B" w14:paraId="17F97991" w14:textId="520F63E2">
      <w:pPr>
        <w:spacing w:before="240" w:beforeAutospacing="off" w:after="240" w:afterAutospacing="off"/>
      </w:pPr>
      <w:r w:rsidRPr="613B4940" w:rsidR="55C7083B">
        <w:rPr>
          <w:rFonts w:ascii="Calibri" w:hAnsi="Calibri" w:eastAsia="Calibri" w:cs="Calibri"/>
          <w:noProof w:val="0"/>
          <w:sz w:val="22"/>
          <w:szCs w:val="22"/>
          <w:lang w:val="en-US"/>
        </w:rPr>
        <w:t>all three GSTINs are first combined to calculate:</w:t>
      </w:r>
    </w:p>
    <w:p w:rsidR="55C7083B" w:rsidP="613B4940" w:rsidRDefault="55C7083B" w14:paraId="0C19DC74" w14:textId="12B427E3">
      <w:pPr>
        <w:spacing w:before="240" w:beforeAutospacing="off" w:after="240" w:afterAutospacing="off"/>
      </w:pPr>
      <w:r w:rsidRPr="613B4940" w:rsidR="55C7083B">
        <w:rPr>
          <w:rFonts w:ascii="Calibri" w:hAnsi="Calibri" w:eastAsia="Calibri" w:cs="Calibri"/>
          <w:b w:val="1"/>
          <w:bCs w:val="1"/>
          <w:noProof w:val="0"/>
          <w:sz w:val="22"/>
          <w:szCs w:val="22"/>
          <w:lang w:val="en-US"/>
        </w:rPr>
        <w:t>Maharashtra Total</w:t>
      </w:r>
    </w:p>
    <w:p w:rsidR="55C7083B" w:rsidP="613B4940" w:rsidRDefault="55C7083B" w14:paraId="3EA012DC" w14:textId="5389FAA7">
      <w:pPr>
        <w:spacing w:before="240" w:beforeAutospacing="off" w:after="240" w:afterAutospacing="off"/>
      </w:pPr>
      <w:r w:rsidRPr="613B4940" w:rsidR="55C7083B">
        <w:rPr>
          <w:rFonts w:ascii="Calibri" w:hAnsi="Calibri" w:eastAsia="Calibri" w:cs="Calibri"/>
          <w:noProof w:val="0"/>
          <w:sz w:val="22"/>
          <w:szCs w:val="22"/>
          <w:lang w:val="en-US"/>
        </w:rPr>
        <w:t>The same calculation is performed for every state.</w:t>
      </w:r>
    </w:p>
    <w:p w:rsidR="55C7083B" w:rsidP="613B4940" w:rsidRDefault="55C7083B" w14:paraId="4130CC86" w14:textId="79413D35">
      <w:pPr>
        <w:pStyle w:val="Heading3"/>
        <w:spacing w:before="281" w:beforeAutospacing="off" w:after="281" w:afterAutospacing="off"/>
      </w:pPr>
      <w:r w:rsidRPr="613B4940" w:rsidR="55C7083B">
        <w:rPr>
          <w:rFonts w:ascii="Calibri" w:hAnsi="Calibri" w:eastAsia="Calibri" w:cs="Calibri"/>
          <w:b w:val="1"/>
          <w:bCs w:val="1"/>
          <w:noProof w:val="0"/>
          <w:sz w:val="28"/>
          <w:szCs w:val="28"/>
          <w:lang w:val="en-US"/>
        </w:rPr>
        <w:t>Stage 2 — Compare the state with the company</w:t>
      </w:r>
    </w:p>
    <w:p w:rsidR="55C7083B" w:rsidP="613B4940" w:rsidRDefault="55C7083B" w14:paraId="42DC7C06" w14:textId="4EE814DC">
      <w:pPr>
        <w:spacing w:before="240" w:beforeAutospacing="off" w:after="240" w:afterAutospacing="off"/>
      </w:pPr>
      <w:r w:rsidRPr="613B4940" w:rsidR="55C7083B">
        <w:rPr>
          <w:rFonts w:ascii="Calibri" w:hAnsi="Calibri" w:eastAsia="Calibri" w:cs="Calibri"/>
          <w:noProof w:val="0"/>
          <w:sz w:val="22"/>
          <w:szCs w:val="22"/>
          <w:lang w:val="en-US"/>
        </w:rPr>
        <w:t>Once the state-level total is available:</w:t>
      </w:r>
    </w:p>
    <w:p w:rsidR="55C7083B" w:rsidP="613B4940" w:rsidRDefault="55C7083B" w14:paraId="579ECA94" w14:textId="374690ED">
      <w:pPr>
        <w:spacing w:before="240" w:beforeAutospacing="off" w:after="240" w:afterAutospacing="off"/>
      </w:pPr>
      <w:r w:rsidRPr="613B4940" w:rsidR="55C7083B">
        <w:rPr>
          <w:rFonts w:ascii="Calibri" w:hAnsi="Calibri" w:eastAsia="Calibri" w:cs="Calibri"/>
          <w:b w:val="1"/>
          <w:bCs w:val="1"/>
          <w:noProof w:val="0"/>
          <w:sz w:val="22"/>
          <w:szCs w:val="22"/>
          <w:lang w:val="en-US"/>
        </w:rPr>
        <w:t>State Value ÷ Company Total Value × 100</w:t>
      </w:r>
    </w:p>
    <w:p w:rsidR="55C7083B" w:rsidP="613B4940" w:rsidRDefault="55C7083B" w14:paraId="5A22274E" w14:textId="0AE39DA6">
      <w:pPr>
        <w:spacing w:before="240" w:beforeAutospacing="off" w:after="240" w:afterAutospacing="off"/>
      </w:pPr>
      <w:r w:rsidRPr="613B4940" w:rsidR="55C7083B">
        <w:rPr>
          <w:rFonts w:ascii="Calibri" w:hAnsi="Calibri" w:eastAsia="Calibri" w:cs="Calibri"/>
          <w:noProof w:val="0"/>
          <w:sz w:val="22"/>
          <w:szCs w:val="22"/>
          <w:lang w:val="en-US"/>
        </w:rPr>
        <w:t xml:space="preserve">This gives the </w:t>
      </w:r>
      <w:r w:rsidRPr="613B4940" w:rsidR="55C7083B">
        <w:rPr>
          <w:rFonts w:ascii="Calibri" w:hAnsi="Calibri" w:eastAsia="Calibri" w:cs="Calibri"/>
          <w:b w:val="1"/>
          <w:bCs w:val="1"/>
          <w:noProof w:val="0"/>
          <w:sz w:val="22"/>
          <w:szCs w:val="22"/>
          <w:lang w:val="en-US"/>
        </w:rPr>
        <w:t>percentage contribution/exposure of that state</w:t>
      </w:r>
      <w:r w:rsidRPr="613B4940" w:rsidR="55C7083B">
        <w:rPr>
          <w:rFonts w:ascii="Calibri" w:hAnsi="Calibri" w:eastAsia="Calibri" w:cs="Calibri"/>
          <w:noProof w:val="0"/>
          <w:sz w:val="22"/>
          <w:szCs w:val="22"/>
          <w:lang w:val="en-US"/>
        </w:rPr>
        <w:t>.</w:t>
      </w:r>
    </w:p>
    <w:p w:rsidR="613B4940" w:rsidRDefault="613B4940" w14:paraId="1EE18E10" w14:textId="7EAF38F1"/>
    <w:p w:rsidR="55C7083B" w:rsidP="613B4940" w:rsidRDefault="55C7083B" w14:paraId="50591DC6" w14:textId="112CAD39">
      <w:pPr>
        <w:pStyle w:val="Heading1"/>
        <w:spacing w:before="322" w:beforeAutospacing="off" w:after="322" w:afterAutospacing="off"/>
      </w:pPr>
      <w:r w:rsidRPr="613B4940" w:rsidR="55C7083B">
        <w:rPr>
          <w:rFonts w:ascii="Calibri" w:hAnsi="Calibri" w:eastAsia="Calibri" w:cs="Calibri"/>
          <w:b w:val="1"/>
          <w:bCs w:val="1"/>
          <w:noProof w:val="0"/>
          <w:sz w:val="48"/>
          <w:szCs w:val="48"/>
          <w:lang w:val="en-US"/>
        </w:rPr>
        <w:t>4. Example of the overall calculation structure</w:t>
      </w:r>
    </w:p>
    <w:p w:rsidR="55C7083B" w:rsidP="613B4940" w:rsidRDefault="55C7083B" w14:paraId="6BF23E07" w14:textId="011402A4">
      <w:pPr>
        <w:spacing w:before="240" w:beforeAutospacing="off" w:after="240" w:afterAutospacing="off"/>
      </w:pPr>
      <w:r w:rsidRPr="613B4940" w:rsidR="55C7083B">
        <w:rPr>
          <w:rFonts w:ascii="Calibri" w:hAnsi="Calibri" w:eastAsia="Calibri" w:cs="Calibri"/>
          <w:noProof w:val="0"/>
          <w:sz w:val="22"/>
          <w:szCs w:val="22"/>
          <w:lang w:val="en-US"/>
        </w:rPr>
        <w:t>If a company has GSTINs across:</w:t>
      </w:r>
    </w:p>
    <w:p w:rsidR="55C7083B" w:rsidP="613B4940" w:rsidRDefault="55C7083B" w14:paraId="642EC2B1" w14:textId="7A76A080">
      <w:pPr>
        <w:pStyle w:val="ListParagraph"/>
        <w:numPr>
          <w:ilvl w:val="0"/>
          <w:numId w:val="67"/>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Maharashtra</w:t>
      </w:r>
    </w:p>
    <w:p w:rsidR="55C7083B" w:rsidP="613B4940" w:rsidRDefault="55C7083B" w14:paraId="7E569C16" w14:textId="6E2CC7FF">
      <w:pPr>
        <w:pStyle w:val="ListParagraph"/>
        <w:numPr>
          <w:ilvl w:val="0"/>
          <w:numId w:val="67"/>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Gujarat</w:t>
      </w:r>
    </w:p>
    <w:p w:rsidR="55C7083B" w:rsidP="613B4940" w:rsidRDefault="55C7083B" w14:paraId="48688AA6" w14:textId="63136B80">
      <w:pPr>
        <w:pStyle w:val="ListParagraph"/>
        <w:numPr>
          <w:ilvl w:val="0"/>
          <w:numId w:val="67"/>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Karnataka</w:t>
      </w:r>
    </w:p>
    <w:p w:rsidR="55C7083B" w:rsidP="613B4940" w:rsidRDefault="55C7083B" w14:paraId="66DBE93F" w14:textId="026765A6">
      <w:pPr>
        <w:pStyle w:val="ListParagraph"/>
        <w:numPr>
          <w:ilvl w:val="0"/>
          <w:numId w:val="67"/>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Tamil Nadu</w:t>
      </w:r>
    </w:p>
    <w:p w:rsidR="55C7083B" w:rsidP="613B4940" w:rsidRDefault="55C7083B" w14:paraId="73B5C760" w14:textId="26AA791D">
      <w:pPr>
        <w:pStyle w:val="ListParagraph"/>
        <w:numPr>
          <w:ilvl w:val="0"/>
          <w:numId w:val="67"/>
        </w:numPr>
        <w:spacing w:before="240" w:beforeAutospacing="off" w:after="240" w:afterAutospacing="off"/>
        <w:rPr>
          <w:rFonts w:ascii="Calibri" w:hAnsi="Calibri" w:eastAsia="Calibri" w:cs="Calibri"/>
          <w:noProof w:val="0"/>
          <w:sz w:val="22"/>
          <w:szCs w:val="22"/>
          <w:lang w:val="en-US"/>
        </w:rPr>
      </w:pPr>
      <w:r w:rsidRPr="613B4940" w:rsidR="55C7083B">
        <w:rPr>
          <w:rFonts w:ascii="Calibri" w:hAnsi="Calibri" w:eastAsia="Calibri" w:cs="Calibri"/>
          <w:noProof w:val="0"/>
          <w:sz w:val="22"/>
          <w:szCs w:val="22"/>
          <w:lang w:val="en-US"/>
        </w:rPr>
        <w:t>Uttar Pradesh</w:t>
      </w:r>
    </w:p>
    <w:p w:rsidR="55C7083B" w:rsidP="613B4940" w:rsidRDefault="55C7083B" w14:paraId="143FBADA" w14:textId="62C17255">
      <w:pPr>
        <w:spacing w:before="240" w:beforeAutospacing="off" w:after="240" w:afterAutospacing="off"/>
      </w:pPr>
      <w:r w:rsidRPr="613B4940" w:rsidR="55C7083B">
        <w:rPr>
          <w:rFonts w:ascii="Calibri" w:hAnsi="Calibri" w:eastAsia="Calibri" w:cs="Calibri"/>
          <w:noProof w:val="0"/>
          <w:sz w:val="22"/>
          <w:szCs w:val="22"/>
          <w:lang w:val="en-US"/>
        </w:rPr>
        <w:t>the backend should first calculate:</w:t>
      </w:r>
    </w:p>
    <w:p w:rsidR="55C7083B" w:rsidP="613B4940" w:rsidRDefault="55C7083B" w14:paraId="1542F58C" w14:textId="1A9979C4">
      <w:pPr>
        <w:spacing w:before="240" w:beforeAutospacing="off" w:after="240" w:afterAutospacing="off"/>
      </w:pPr>
      <w:r w:rsidRPr="613B4940" w:rsidR="55C7083B">
        <w:rPr>
          <w:rFonts w:ascii="Calibri" w:hAnsi="Calibri" w:eastAsia="Calibri" w:cs="Calibri"/>
          <w:b w:val="1"/>
          <w:bCs w:val="1"/>
          <w:noProof w:val="0"/>
          <w:sz w:val="22"/>
          <w:szCs w:val="22"/>
          <w:lang w:val="en-US"/>
        </w:rPr>
        <w:t>Maharashtra = GSTINs belonging to Maharashtra</w:t>
      </w:r>
    </w:p>
    <w:p w:rsidR="55C7083B" w:rsidP="613B4940" w:rsidRDefault="55C7083B" w14:paraId="576B3B7A" w14:textId="128F8844">
      <w:pPr>
        <w:spacing w:before="240" w:beforeAutospacing="off" w:after="240" w:afterAutospacing="off"/>
      </w:pPr>
      <w:r w:rsidRPr="613B4940" w:rsidR="55C7083B">
        <w:rPr>
          <w:rFonts w:ascii="Calibri" w:hAnsi="Calibri" w:eastAsia="Calibri" w:cs="Calibri"/>
          <w:b w:val="1"/>
          <w:bCs w:val="1"/>
          <w:noProof w:val="0"/>
          <w:sz w:val="22"/>
          <w:szCs w:val="22"/>
          <w:lang w:val="en-US"/>
        </w:rPr>
        <w:t>Gujarat = GSTINs belonging to Gujarat</w:t>
      </w:r>
    </w:p>
    <w:p w:rsidR="55C7083B" w:rsidP="613B4940" w:rsidRDefault="55C7083B" w14:paraId="08C8A86C" w14:textId="21B66E6F">
      <w:pPr>
        <w:spacing w:before="240" w:beforeAutospacing="off" w:after="240" w:afterAutospacing="off"/>
      </w:pPr>
      <w:r w:rsidRPr="613B4940" w:rsidR="55C7083B">
        <w:rPr>
          <w:rFonts w:ascii="Calibri" w:hAnsi="Calibri" w:eastAsia="Calibri" w:cs="Calibri"/>
          <w:b w:val="1"/>
          <w:bCs w:val="1"/>
          <w:noProof w:val="0"/>
          <w:sz w:val="22"/>
          <w:szCs w:val="22"/>
          <w:lang w:val="en-US"/>
        </w:rPr>
        <w:t>Karnataka = GSTINs belonging to Karnataka</w:t>
      </w:r>
    </w:p>
    <w:p w:rsidR="55C7083B" w:rsidP="613B4940" w:rsidRDefault="55C7083B" w14:paraId="54684172" w14:textId="2228430A">
      <w:pPr>
        <w:spacing w:before="240" w:beforeAutospacing="off" w:after="240" w:afterAutospacing="off"/>
      </w:pPr>
      <w:r w:rsidRPr="613B4940" w:rsidR="55C7083B">
        <w:rPr>
          <w:rFonts w:ascii="Calibri" w:hAnsi="Calibri" w:eastAsia="Calibri" w:cs="Calibri"/>
          <w:noProof w:val="0"/>
          <w:sz w:val="22"/>
          <w:szCs w:val="22"/>
          <w:lang w:val="en-US"/>
        </w:rPr>
        <w:t>and so on.</w:t>
      </w:r>
    </w:p>
    <w:p w:rsidR="55C7083B" w:rsidP="613B4940" w:rsidRDefault="55C7083B" w14:paraId="2A8EED2B" w14:textId="1E935FA9">
      <w:pPr>
        <w:spacing w:before="240" w:beforeAutospacing="off" w:after="240" w:afterAutospacing="off"/>
      </w:pPr>
      <w:r w:rsidRPr="613B4940" w:rsidR="55C7083B">
        <w:rPr>
          <w:rFonts w:ascii="Calibri" w:hAnsi="Calibri" w:eastAsia="Calibri" w:cs="Calibri"/>
          <w:noProof w:val="0"/>
          <w:sz w:val="22"/>
          <w:szCs w:val="22"/>
          <w:lang w:val="en-US"/>
        </w:rPr>
        <w:t>Then:</w:t>
      </w:r>
    </w:p>
    <w:p w:rsidR="55C7083B" w:rsidP="613B4940" w:rsidRDefault="55C7083B" w14:paraId="03B8EFB1" w14:textId="6F74F15A">
      <w:pPr>
        <w:spacing w:before="240" w:beforeAutospacing="off" w:after="240" w:afterAutospacing="off"/>
      </w:pPr>
      <w:r w:rsidRPr="613B4940" w:rsidR="55C7083B">
        <w:rPr>
          <w:rFonts w:ascii="Calibri" w:hAnsi="Calibri" w:eastAsia="Calibri" w:cs="Calibri"/>
          <w:b w:val="1"/>
          <w:bCs w:val="1"/>
          <w:noProof w:val="0"/>
          <w:sz w:val="22"/>
          <w:szCs w:val="22"/>
          <w:lang w:val="en-US"/>
        </w:rPr>
        <w:t>Company Total = All GSTINs across all states</w:t>
      </w:r>
    </w:p>
    <w:p w:rsidR="55C7083B" w:rsidP="613B4940" w:rsidRDefault="55C7083B" w14:paraId="78E238F5" w14:textId="40DB8190">
      <w:pPr>
        <w:spacing w:before="240" w:beforeAutospacing="off" w:after="240" w:afterAutospacing="off"/>
      </w:pPr>
      <w:r w:rsidRPr="613B4940" w:rsidR="55C7083B">
        <w:rPr>
          <w:rFonts w:ascii="Calibri" w:hAnsi="Calibri" w:eastAsia="Calibri" w:cs="Calibri"/>
          <w:noProof w:val="0"/>
          <w:sz w:val="22"/>
          <w:szCs w:val="22"/>
          <w:lang w:val="en-US"/>
        </w:rPr>
        <w:t>The state percentage is:</w:t>
      </w:r>
    </w:p>
    <w:p w:rsidR="55C7083B" w:rsidP="613B4940" w:rsidRDefault="55C7083B" w14:paraId="0E6A0D7E" w14:textId="09689123">
      <w:pPr>
        <w:spacing w:before="240" w:beforeAutospacing="off" w:after="240" w:afterAutospacing="off"/>
      </w:pPr>
      <w:r w:rsidRPr="613B4940" w:rsidR="55C7083B">
        <w:rPr>
          <w:rFonts w:ascii="Calibri" w:hAnsi="Calibri" w:eastAsia="Calibri" w:cs="Calibri"/>
          <w:b w:val="1"/>
          <w:bCs w:val="1"/>
          <w:noProof w:val="0"/>
          <w:sz w:val="22"/>
          <w:szCs w:val="22"/>
          <w:lang w:val="en-US"/>
        </w:rPr>
        <w:t>Maharashtra % = Maharashtra Consolidated Value ÷ Company Total Value × 100</w:t>
      </w:r>
    </w:p>
    <w:p w:rsidR="55C7083B" w:rsidP="613B4940" w:rsidRDefault="55C7083B" w14:paraId="549786A1" w14:textId="62654891">
      <w:pPr>
        <w:spacing w:before="240" w:beforeAutospacing="off" w:after="240" w:afterAutospacing="off"/>
      </w:pPr>
      <w:r w:rsidRPr="613B4940" w:rsidR="55C7083B">
        <w:rPr>
          <w:rFonts w:ascii="Calibri" w:hAnsi="Calibri" w:eastAsia="Calibri" w:cs="Calibri"/>
          <w:noProof w:val="0"/>
          <w:sz w:val="22"/>
          <w:szCs w:val="22"/>
          <w:lang w:val="en-US"/>
        </w:rPr>
        <w:t>The same formula is applied to every state.</w:t>
      </w:r>
    </w:p>
    <w:p w:rsidR="55C7083B" w:rsidP="613B4940" w:rsidRDefault="55C7083B" w14:paraId="661D9783" w14:textId="4775EDB8">
      <w:pPr>
        <w:pStyle w:val="Heading1"/>
        <w:spacing w:before="322" w:beforeAutospacing="off" w:after="322" w:afterAutospacing="off"/>
        <w:rPr>
          <w:rFonts w:ascii="Calibri" w:hAnsi="Calibri" w:eastAsia="Calibri" w:cs="Calibri"/>
          <w:b w:val="1"/>
          <w:bCs w:val="1"/>
          <w:noProof w:val="0"/>
          <w:sz w:val="28"/>
          <w:szCs w:val="28"/>
          <w:lang w:val="en-US"/>
        </w:rPr>
      </w:pPr>
      <w:r w:rsidRPr="613B4940" w:rsidR="55C7083B">
        <w:rPr>
          <w:rFonts w:ascii="Calibri" w:hAnsi="Calibri" w:eastAsia="Calibri" w:cs="Calibri"/>
          <w:b w:val="1"/>
          <w:bCs w:val="1"/>
          <w:noProof w:val="0"/>
          <w:sz w:val="32"/>
          <w:szCs w:val="32"/>
          <w:lang w:val="en-US"/>
        </w:rPr>
        <w:t>5. Second View — Tabular Presentation</w:t>
      </w:r>
    </w:p>
    <w:p w:rsidR="55C7083B" w:rsidP="613B4940" w:rsidRDefault="55C7083B" w14:paraId="015AACD2" w14:textId="220A7966">
      <w:pPr>
        <w:spacing w:before="240" w:beforeAutospacing="off" w:after="240" w:afterAutospacing="off"/>
      </w:pPr>
      <w:r w:rsidRPr="613B4940" w:rsidR="55C7083B">
        <w:rPr>
          <w:rFonts w:ascii="Calibri" w:hAnsi="Calibri" w:eastAsia="Calibri" w:cs="Calibri"/>
          <w:noProof w:val="0"/>
          <w:sz w:val="22"/>
          <w:szCs w:val="22"/>
          <w:lang w:val="en-US"/>
        </w:rPr>
        <w:t xml:space="preserve">When the user clicks on the geographic chart/map, the </w:t>
      </w:r>
      <w:r w:rsidRPr="613B4940" w:rsidR="55C7083B">
        <w:rPr>
          <w:rFonts w:ascii="Calibri" w:hAnsi="Calibri" w:eastAsia="Calibri" w:cs="Calibri"/>
          <w:b w:val="1"/>
          <w:bCs w:val="1"/>
          <w:noProof w:val="0"/>
          <w:sz w:val="22"/>
          <w:szCs w:val="22"/>
          <w:lang w:val="en-US"/>
        </w:rPr>
        <w:t>second view will open in tabular format</w:t>
      </w:r>
      <w:r w:rsidRPr="613B4940" w:rsidR="55C7083B">
        <w:rPr>
          <w:rFonts w:ascii="Calibri" w:hAnsi="Calibri" w:eastAsia="Calibri" w:cs="Calibri"/>
          <w:noProof w:val="0"/>
          <w:sz w:val="22"/>
          <w:szCs w:val="22"/>
          <w:lang w:val="en-US"/>
        </w:rPr>
        <w:t>.</w:t>
      </w:r>
    </w:p>
    <w:p w:rsidR="55C7083B" w:rsidP="613B4940" w:rsidRDefault="55C7083B" w14:paraId="4785CA28" w14:textId="6E47FF5C">
      <w:pPr>
        <w:spacing w:before="240" w:beforeAutospacing="off" w:after="240" w:afterAutospacing="off"/>
      </w:pPr>
      <w:r w:rsidRPr="613B4940" w:rsidR="55C7083B">
        <w:rPr>
          <w:rFonts w:ascii="Calibri" w:hAnsi="Calibri" w:eastAsia="Calibri" w:cs="Calibri"/>
          <w:noProof w:val="0"/>
          <w:sz w:val="22"/>
          <w:szCs w:val="22"/>
          <w:lang w:val="en-US"/>
        </w:rPr>
        <w:t>The table will provide the detailed state-wise analysis.</w:t>
      </w:r>
    </w:p>
    <w:p w:rsidR="55C7083B" w:rsidP="613B4940" w:rsidRDefault="55C7083B" w14:paraId="2F461128" w14:textId="063E207F">
      <w:pPr>
        <w:pStyle w:val="Heading3"/>
        <w:spacing w:before="281" w:beforeAutospacing="off" w:after="281" w:afterAutospacing="off"/>
      </w:pPr>
      <w:r w:rsidRPr="613B4940" w:rsidR="55C7083B">
        <w:rPr>
          <w:rFonts w:ascii="Calibri" w:hAnsi="Calibri" w:eastAsia="Calibri" w:cs="Calibri"/>
          <w:b w:val="1"/>
          <w:bCs w:val="1"/>
          <w:noProof w:val="0"/>
          <w:sz w:val="28"/>
          <w:szCs w:val="28"/>
          <w:lang w:val="en-US"/>
        </w:rPr>
        <w:t>Recommended table</w:t>
      </w:r>
    </w:p>
    <w:p w:rsidR="4CD66E85" w:rsidP="613B4940" w:rsidRDefault="4CD66E85" w14:paraId="01880003" w14:textId="23EFB7FE">
      <w:pPr>
        <w:bidi w:val="0"/>
        <w:spacing w:before="240" w:beforeAutospacing="off" w:after="240" w:afterAutospacing="off"/>
      </w:pPr>
      <w:r w:rsidRPr="613B4940" w:rsidR="4CD66E85">
        <w:rPr>
          <w:rFonts w:ascii="Calibri" w:hAnsi="Calibri" w:eastAsia="Calibri" w:cs="Calibri"/>
          <w:noProof w:val="0"/>
          <w:sz w:val="22"/>
          <w:szCs w:val="22"/>
          <w:lang w:val="en-US"/>
        </w:rPr>
        <w:t>The exact factors should remain aligned with the approved Geographic Concentration framework.</w:t>
      </w:r>
    </w:p>
    <w:p w:rsidR="4CD66E85" w:rsidP="613B4940" w:rsidRDefault="4CD66E85" w14:paraId="272E221E" w14:textId="0ECF3B5D">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6. Purchase Value %</w:t>
      </w:r>
    </w:p>
    <w:p w:rsidR="4CD66E85" w:rsidP="613B4940" w:rsidRDefault="4CD66E85" w14:paraId="1056E7C1" w14:textId="72775E05">
      <w:pPr>
        <w:bidi w:val="0"/>
        <w:spacing w:before="240" w:beforeAutospacing="off" w:after="240" w:afterAutospacing="off"/>
      </w:pPr>
      <w:r w:rsidRPr="613B4940" w:rsidR="4CD66E85">
        <w:rPr>
          <w:rFonts w:ascii="Calibri" w:hAnsi="Calibri" w:eastAsia="Calibri" w:cs="Calibri"/>
          <w:noProof w:val="0"/>
          <w:sz w:val="22"/>
          <w:szCs w:val="22"/>
          <w:lang w:val="en-US"/>
        </w:rPr>
        <w:t>This shows:</w:t>
      </w:r>
    </w:p>
    <w:p w:rsidR="4CD66E85" w:rsidP="613B4940" w:rsidRDefault="4CD66E85" w14:paraId="5E8DAA4D" w14:textId="77E96D11">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What percentage of the company's total purchase activity comes from each state?</w:t>
      </w:r>
    </w:p>
    <w:p w:rsidR="4CD66E85" w:rsidP="613B4940" w:rsidRDefault="4CD66E85" w14:paraId="00EADEFC" w14:textId="7704A3E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 — State purchase value</w:t>
      </w:r>
    </w:p>
    <w:p w:rsidR="4CD66E85" w:rsidP="613B4940" w:rsidRDefault="4CD66E85" w14:paraId="57A59BED" w14:textId="2E531B22">
      <w:pPr>
        <w:bidi w:val="0"/>
        <w:spacing w:before="240" w:beforeAutospacing="off" w:after="240" w:afterAutospacing="off"/>
      </w:pPr>
      <w:r w:rsidRPr="613B4940" w:rsidR="4CD66E85">
        <w:rPr>
          <w:rFonts w:ascii="Calibri" w:hAnsi="Calibri" w:eastAsia="Calibri" w:cs="Calibri"/>
          <w:noProof w:val="0"/>
          <w:sz w:val="22"/>
          <w:szCs w:val="22"/>
          <w:lang w:val="en-US"/>
        </w:rPr>
        <w:t xml:space="preserve">Add the purchase values of </w:t>
      </w:r>
      <w:r w:rsidRPr="613B4940" w:rsidR="4CD66E85">
        <w:rPr>
          <w:rFonts w:ascii="Calibri" w:hAnsi="Calibri" w:eastAsia="Calibri" w:cs="Calibri"/>
          <w:b w:val="1"/>
          <w:bCs w:val="1"/>
          <w:noProof w:val="0"/>
          <w:sz w:val="22"/>
          <w:szCs w:val="22"/>
          <w:lang w:val="en-US"/>
        </w:rPr>
        <w:t>all GSTINs belonging to that state</w:t>
      </w:r>
      <w:r w:rsidRPr="613B4940" w:rsidR="4CD66E85">
        <w:rPr>
          <w:rFonts w:ascii="Calibri" w:hAnsi="Calibri" w:eastAsia="Calibri" w:cs="Calibri"/>
          <w:noProof w:val="0"/>
          <w:sz w:val="22"/>
          <w:szCs w:val="22"/>
          <w:lang w:val="en-US"/>
        </w:rPr>
        <w:t>.</w:t>
      </w:r>
    </w:p>
    <w:p w:rsidR="4CD66E85" w:rsidP="613B4940" w:rsidRDefault="4CD66E85" w14:paraId="6595C5E8" w14:textId="0E853745">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Purchase Value = Sum of Purchase Value of all GSTINs in State</w:t>
      </w:r>
    </w:p>
    <w:p w:rsidR="4CD66E85" w:rsidP="613B4940" w:rsidRDefault="4CD66E85" w14:paraId="2DD1F632" w14:textId="0976B60E">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2 — Company purchase value</w:t>
      </w:r>
    </w:p>
    <w:p w:rsidR="4CD66E85" w:rsidP="613B4940" w:rsidRDefault="4CD66E85" w14:paraId="2503D3B9" w14:textId="01B0EFF2">
      <w:pPr>
        <w:bidi w:val="0"/>
        <w:spacing w:before="240" w:beforeAutospacing="off" w:after="240" w:afterAutospacing="off"/>
      </w:pPr>
      <w:r w:rsidRPr="613B4940" w:rsidR="4CD66E85">
        <w:rPr>
          <w:rFonts w:ascii="Calibri" w:hAnsi="Calibri" w:eastAsia="Calibri" w:cs="Calibri"/>
          <w:noProof w:val="0"/>
          <w:sz w:val="22"/>
          <w:szCs w:val="22"/>
          <w:lang w:val="en-US"/>
        </w:rPr>
        <w:t xml:space="preserve">Add the purchase values across </w:t>
      </w:r>
      <w:r w:rsidRPr="613B4940" w:rsidR="4CD66E85">
        <w:rPr>
          <w:rFonts w:ascii="Calibri" w:hAnsi="Calibri" w:eastAsia="Calibri" w:cs="Calibri"/>
          <w:b w:val="1"/>
          <w:bCs w:val="1"/>
          <w:noProof w:val="0"/>
          <w:sz w:val="22"/>
          <w:szCs w:val="22"/>
          <w:lang w:val="en-US"/>
        </w:rPr>
        <w:t>all GSTINs of the company</w:t>
      </w:r>
      <w:r w:rsidRPr="613B4940" w:rsidR="4CD66E85">
        <w:rPr>
          <w:rFonts w:ascii="Calibri" w:hAnsi="Calibri" w:eastAsia="Calibri" w:cs="Calibri"/>
          <w:noProof w:val="0"/>
          <w:sz w:val="22"/>
          <w:szCs w:val="22"/>
          <w:lang w:val="en-US"/>
        </w:rPr>
        <w:t>.</w:t>
      </w:r>
    </w:p>
    <w:p w:rsidR="4CD66E85" w:rsidP="613B4940" w:rsidRDefault="4CD66E85" w14:paraId="6141BA23" w14:textId="443AE14D">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Company Purchase Value = Sum of Purchase Value of all GSTINs</w:t>
      </w:r>
    </w:p>
    <w:p w:rsidR="4CD66E85" w:rsidP="613B4940" w:rsidRDefault="4CD66E85" w14:paraId="6D1E02B4" w14:textId="68B2D4A4">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3 — Convert to percentage</w:t>
      </w:r>
    </w:p>
    <w:p w:rsidR="4CD66E85" w:rsidP="613B4940" w:rsidRDefault="4CD66E85" w14:paraId="71C5D670" w14:textId="348184F0">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Purchase Value % =</w:t>
      </w:r>
    </w:p>
    <w:p w:rsidR="4CD66E85" w:rsidP="613B4940" w:rsidRDefault="4CD66E85" w14:paraId="583124FC" w14:textId="729E6E57">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Purchase Value ÷ Company Total Purchase Value × 100</w:t>
      </w:r>
    </w:p>
    <w:p w:rsidR="4CD66E85" w:rsidP="613B4940" w:rsidRDefault="4CD66E85" w14:paraId="730F563F" w14:textId="08D1D64C">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Meaning</w:t>
      </w:r>
      <w:r w:rsidRPr="613B4940" w:rsidR="1456C945">
        <w:rPr>
          <w:rFonts w:ascii="Calibri" w:hAnsi="Calibri" w:eastAsia="Calibri" w:cs="Calibri"/>
          <w:b w:val="1"/>
          <w:bCs w:val="1"/>
          <w:noProof w:val="0"/>
          <w:sz w:val="28"/>
          <w:szCs w:val="28"/>
          <w:lang w:val="en-US"/>
        </w:rPr>
        <w:t xml:space="preserve"> </w:t>
      </w:r>
      <w:r w:rsidRPr="613B4940" w:rsidR="4CD66E85">
        <w:rPr>
          <w:rFonts w:ascii="Calibri" w:hAnsi="Calibri" w:eastAsia="Calibri" w:cs="Calibri"/>
          <w:noProof w:val="0"/>
          <w:color w:val="auto"/>
          <w:sz w:val="22"/>
          <w:szCs w:val="22"/>
          <w:lang w:val="en-US"/>
        </w:rPr>
        <w:t xml:space="preserve">If Maharashtra shows </w:t>
      </w:r>
      <w:r w:rsidRPr="613B4940" w:rsidR="4CD66E85">
        <w:rPr>
          <w:rFonts w:ascii="Calibri" w:hAnsi="Calibri" w:eastAsia="Calibri" w:cs="Calibri"/>
          <w:b w:val="1"/>
          <w:bCs w:val="1"/>
          <w:noProof w:val="0"/>
          <w:color w:val="auto"/>
          <w:sz w:val="22"/>
          <w:szCs w:val="22"/>
          <w:lang w:val="en-US"/>
        </w:rPr>
        <w:t>24.8%</w:t>
      </w:r>
      <w:r w:rsidRPr="613B4940" w:rsidR="4CD66E85">
        <w:rPr>
          <w:rFonts w:ascii="Calibri" w:hAnsi="Calibri" w:eastAsia="Calibri" w:cs="Calibri"/>
          <w:noProof w:val="0"/>
          <w:color w:val="auto"/>
          <w:sz w:val="22"/>
          <w:szCs w:val="22"/>
          <w:lang w:val="en-US"/>
        </w:rPr>
        <w:t>, it means:</w:t>
      </w:r>
    </w:p>
    <w:p w:rsidR="4CD66E85" w:rsidP="613B4940" w:rsidRDefault="4CD66E85" w14:paraId="1A6CE05A" w14:textId="01D76E48">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24.8% of the company's total purchase activity is attributable to GSTINs operating in Maharashtra.</w:t>
      </w:r>
    </w:p>
    <w:p w:rsidR="4CD66E85" w:rsidP="613B4940" w:rsidRDefault="4CD66E85" w14:paraId="4BE63882" w14:textId="12829FCC">
      <w:pPr>
        <w:pStyle w:val="Heading1"/>
        <w:bidi w:val="0"/>
        <w:spacing w:before="322" w:beforeAutospacing="off" w:after="322" w:afterAutospacing="off"/>
        <w:rPr>
          <w:rFonts w:ascii="Calibri" w:hAnsi="Calibri" w:eastAsia="Calibri" w:cs="Calibri"/>
          <w:b w:val="1"/>
          <w:bCs w:val="1"/>
          <w:noProof w:val="0"/>
          <w:sz w:val="28"/>
          <w:szCs w:val="28"/>
          <w:lang w:val="en-US"/>
        </w:rPr>
      </w:pPr>
      <w:r w:rsidRPr="613B4940" w:rsidR="4CD66E85">
        <w:rPr>
          <w:rFonts w:ascii="Calibri" w:hAnsi="Calibri" w:eastAsia="Calibri" w:cs="Calibri"/>
          <w:b w:val="1"/>
          <w:bCs w:val="1"/>
          <w:noProof w:val="0"/>
          <w:sz w:val="32"/>
          <w:szCs w:val="32"/>
          <w:lang w:val="en-US"/>
        </w:rPr>
        <w:t>7. GSTIN Count %</w:t>
      </w:r>
    </w:p>
    <w:p w:rsidR="4CD66E85" w:rsidP="613B4940" w:rsidRDefault="4CD66E85" w14:paraId="364C4C85" w14:textId="208C633C">
      <w:pPr>
        <w:bidi w:val="0"/>
        <w:spacing w:before="240" w:beforeAutospacing="off" w:after="240" w:afterAutospacing="off"/>
      </w:pPr>
      <w:r w:rsidRPr="613B4940" w:rsidR="4CD66E85">
        <w:rPr>
          <w:rFonts w:ascii="Calibri" w:hAnsi="Calibri" w:eastAsia="Calibri" w:cs="Calibri"/>
          <w:noProof w:val="0"/>
          <w:sz w:val="22"/>
          <w:szCs w:val="22"/>
          <w:lang w:val="en-US"/>
        </w:rPr>
        <w:t>This shows how the company's GST registrations are distributed across states.</w:t>
      </w:r>
    </w:p>
    <w:p w:rsidR="4CD66E85" w:rsidP="613B4940" w:rsidRDefault="4CD66E85" w14:paraId="2C4A95C9" w14:textId="1CF7CB40">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State GSTIN count</w:t>
      </w:r>
    </w:p>
    <w:p w:rsidR="4CD66E85" w:rsidP="613B4940" w:rsidRDefault="4CD66E85" w14:paraId="14B31B38" w14:textId="7D83442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GSTIN Count = Number of GSTINs belonging to that State</w:t>
      </w:r>
    </w:p>
    <w:p w:rsidR="4CD66E85" w:rsidP="613B4940" w:rsidRDefault="4CD66E85" w14:paraId="1C412116" w14:textId="553FE5BB">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Company GSTIN count</w:t>
      </w:r>
    </w:p>
    <w:p w:rsidR="4CD66E85" w:rsidP="613B4940" w:rsidRDefault="4CD66E85" w14:paraId="79BA06B0" w14:textId="1E8C53CF">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Company GSTIN Count = Total number of GSTINs under the Primary PAN</w:t>
      </w:r>
    </w:p>
    <w:p w:rsidR="4CD66E85" w:rsidP="613B4940" w:rsidRDefault="4CD66E85" w14:paraId="053FB6F0" w14:textId="253A069F">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Formula</w:t>
      </w:r>
    </w:p>
    <w:p w:rsidR="4CD66E85" w:rsidP="613B4940" w:rsidRDefault="4CD66E85" w14:paraId="55550412" w14:textId="65A080F7">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GSTIN Count % =</w:t>
      </w:r>
      <w:r w:rsidRPr="613B4940" w:rsidR="6DAF3DA1">
        <w:rPr>
          <w:rFonts w:ascii="Calibri" w:hAnsi="Calibri" w:eastAsia="Calibri" w:cs="Calibri"/>
          <w:b w:val="1"/>
          <w:bCs w:val="1"/>
          <w:noProof w:val="0"/>
          <w:sz w:val="22"/>
          <w:szCs w:val="22"/>
          <w:lang w:val="en-US"/>
        </w:rPr>
        <w:t xml:space="preserve">  </w:t>
      </w:r>
      <w:r w:rsidRPr="613B4940" w:rsidR="4CD66E85">
        <w:rPr>
          <w:rFonts w:ascii="Calibri" w:hAnsi="Calibri" w:eastAsia="Calibri" w:cs="Calibri"/>
          <w:b w:val="1"/>
          <w:bCs w:val="1"/>
          <w:noProof w:val="0"/>
          <w:sz w:val="22"/>
          <w:szCs w:val="22"/>
          <w:lang w:val="en-US"/>
        </w:rPr>
        <w:t>State GSTIN Count ÷ Total Company GSTIN Count × 100</w:t>
      </w:r>
    </w:p>
    <w:p w:rsidR="7B64A320" w:rsidP="613B4940" w:rsidRDefault="7B64A320" w14:paraId="3FA98457" w14:textId="138D47C7">
      <w:pPr>
        <w:pStyle w:val="Normal"/>
      </w:pPr>
      <w:r w:rsidRPr="613B4940" w:rsidR="7B64A320">
        <w:rPr>
          <w:rFonts w:ascii="Calibri" w:hAnsi="Calibri" w:eastAsia="Calibri" w:cs="Calibri"/>
          <w:b w:val="1"/>
          <w:bCs w:val="1"/>
          <w:noProof w:val="0"/>
          <w:sz w:val="22"/>
          <w:szCs w:val="22"/>
          <w:lang w:val="en-US"/>
        </w:rPr>
        <w:t>GSTIN cancelled</w:t>
      </w:r>
      <w:r w:rsidRPr="613B4940" w:rsidR="6ED73AA5">
        <w:rPr>
          <w:rFonts w:ascii="Calibri" w:hAnsi="Calibri" w:eastAsia="Calibri" w:cs="Calibri"/>
          <w:b w:val="1"/>
          <w:bCs w:val="1"/>
          <w:noProof w:val="0"/>
          <w:sz w:val="22"/>
          <w:szCs w:val="22"/>
          <w:lang w:val="en-US"/>
        </w:rPr>
        <w:t xml:space="preserve"> count</w:t>
      </w:r>
      <w:r w:rsidRPr="613B4940" w:rsidR="7B64A320">
        <w:rPr>
          <w:rFonts w:ascii="Calibri" w:hAnsi="Calibri" w:eastAsia="Calibri" w:cs="Calibri"/>
          <w:b w:val="1"/>
          <w:bCs w:val="1"/>
          <w:noProof w:val="0"/>
          <w:sz w:val="22"/>
          <w:szCs w:val="22"/>
          <w:lang w:val="en-US"/>
        </w:rPr>
        <w:t xml:space="preserve"> % </w:t>
      </w:r>
      <w:r w:rsidRPr="613B4940" w:rsidR="7B64A320">
        <w:rPr>
          <w:rFonts w:ascii="Calibri" w:hAnsi="Calibri" w:eastAsia="Calibri" w:cs="Calibri"/>
          <w:b w:val="1"/>
          <w:bCs w:val="1"/>
          <w:noProof w:val="0"/>
          <w:sz w:val="22"/>
          <w:szCs w:val="22"/>
          <w:lang w:val="en-US"/>
        </w:rPr>
        <w:t>=  State</w:t>
      </w:r>
      <w:r w:rsidRPr="613B4940" w:rsidR="7B64A320">
        <w:rPr>
          <w:rFonts w:ascii="Calibri" w:hAnsi="Calibri" w:eastAsia="Calibri" w:cs="Calibri"/>
          <w:b w:val="1"/>
          <w:bCs w:val="1"/>
          <w:noProof w:val="0"/>
          <w:sz w:val="22"/>
          <w:szCs w:val="22"/>
          <w:lang w:val="en-US"/>
        </w:rPr>
        <w:t xml:space="preserve">  cancelled GSTIN Count ÷ Total Company GSTIN Count × 100</w:t>
      </w:r>
    </w:p>
    <w:p w:rsidR="7B64A320" w:rsidP="613B4940" w:rsidRDefault="7B64A320" w14:paraId="7433A8BF" w14:textId="46F859F1">
      <w:pPr>
        <w:pStyle w:val="Normal"/>
      </w:pPr>
      <w:r w:rsidRPr="613B4940" w:rsidR="7B64A320">
        <w:rPr>
          <w:rFonts w:ascii="Calibri" w:hAnsi="Calibri" w:eastAsia="Calibri" w:cs="Calibri"/>
          <w:b w:val="1"/>
          <w:bCs w:val="1"/>
          <w:noProof w:val="0"/>
          <w:sz w:val="22"/>
          <w:szCs w:val="22"/>
          <w:lang w:val="en-US"/>
        </w:rPr>
        <w:t xml:space="preserve">GSTIN </w:t>
      </w:r>
      <w:r w:rsidRPr="613B4940" w:rsidR="2407643E">
        <w:rPr>
          <w:rFonts w:ascii="Calibri" w:hAnsi="Calibri" w:eastAsia="Calibri" w:cs="Calibri"/>
          <w:b w:val="1"/>
          <w:bCs w:val="1"/>
          <w:noProof w:val="0"/>
          <w:sz w:val="22"/>
          <w:szCs w:val="22"/>
          <w:lang w:val="en-US"/>
        </w:rPr>
        <w:t xml:space="preserve"> suspended</w:t>
      </w:r>
      <w:r w:rsidRPr="613B4940" w:rsidR="2407643E">
        <w:rPr>
          <w:rFonts w:ascii="Calibri" w:hAnsi="Calibri" w:eastAsia="Calibri" w:cs="Calibri"/>
          <w:b w:val="1"/>
          <w:bCs w:val="1"/>
          <w:noProof w:val="0"/>
          <w:sz w:val="22"/>
          <w:szCs w:val="22"/>
          <w:lang w:val="en-US"/>
        </w:rPr>
        <w:t xml:space="preserve"> </w:t>
      </w:r>
      <w:r w:rsidRPr="613B4940" w:rsidR="7B64A320">
        <w:rPr>
          <w:rFonts w:ascii="Calibri" w:hAnsi="Calibri" w:eastAsia="Calibri" w:cs="Calibri"/>
          <w:b w:val="1"/>
          <w:bCs w:val="1"/>
          <w:noProof w:val="0"/>
          <w:sz w:val="22"/>
          <w:szCs w:val="22"/>
          <w:lang w:val="en-US"/>
        </w:rPr>
        <w:t xml:space="preserve">Count % </w:t>
      </w:r>
      <w:r w:rsidRPr="613B4940" w:rsidR="7B64A320">
        <w:rPr>
          <w:rFonts w:ascii="Calibri" w:hAnsi="Calibri" w:eastAsia="Calibri" w:cs="Calibri"/>
          <w:b w:val="1"/>
          <w:bCs w:val="1"/>
          <w:noProof w:val="0"/>
          <w:sz w:val="22"/>
          <w:szCs w:val="22"/>
          <w:lang w:val="en-US"/>
        </w:rPr>
        <w:t>=  State</w:t>
      </w:r>
      <w:r w:rsidRPr="613B4940" w:rsidR="7B64A320">
        <w:rPr>
          <w:rFonts w:ascii="Calibri" w:hAnsi="Calibri" w:eastAsia="Calibri" w:cs="Calibri"/>
          <w:b w:val="1"/>
          <w:bCs w:val="1"/>
          <w:noProof w:val="0"/>
          <w:sz w:val="22"/>
          <w:szCs w:val="22"/>
          <w:lang w:val="en-US"/>
        </w:rPr>
        <w:t xml:space="preserve"> </w:t>
      </w:r>
      <w:r w:rsidRPr="613B4940" w:rsidR="552B346A">
        <w:rPr>
          <w:rFonts w:ascii="Calibri" w:hAnsi="Calibri" w:eastAsia="Calibri" w:cs="Calibri"/>
          <w:b w:val="1"/>
          <w:bCs w:val="1"/>
          <w:noProof w:val="0"/>
          <w:sz w:val="22"/>
          <w:szCs w:val="22"/>
          <w:lang w:val="en-US"/>
        </w:rPr>
        <w:t xml:space="preserve">suspended </w:t>
      </w:r>
      <w:r w:rsidRPr="613B4940" w:rsidR="7B64A320">
        <w:rPr>
          <w:rFonts w:ascii="Calibri" w:hAnsi="Calibri" w:eastAsia="Calibri" w:cs="Calibri"/>
          <w:b w:val="1"/>
          <w:bCs w:val="1"/>
          <w:noProof w:val="0"/>
          <w:sz w:val="22"/>
          <w:szCs w:val="22"/>
          <w:lang w:val="en-US"/>
        </w:rPr>
        <w:t>GSTIN Count ÷ Total Company GSTIN Count × 100</w:t>
      </w:r>
    </w:p>
    <w:p w:rsidR="4CD66E85" w:rsidP="613B4940" w:rsidRDefault="4CD66E85" w14:paraId="40721F23" w14:textId="34BF737A">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8. Important distinction — GSTIN Count %</w:t>
      </w:r>
    </w:p>
    <w:p w:rsidR="4CD66E85" w:rsidP="613B4940" w:rsidRDefault="4CD66E85" w14:paraId="7B81955A" w14:textId="67DB6070">
      <w:pPr>
        <w:bidi w:val="0"/>
        <w:spacing w:before="240" w:beforeAutospacing="off" w:after="240" w:afterAutospacing="off"/>
      </w:pPr>
      <w:r w:rsidRPr="613B4940" w:rsidR="4CD66E85">
        <w:rPr>
          <w:rFonts w:ascii="Calibri" w:hAnsi="Calibri" w:eastAsia="Calibri" w:cs="Calibri"/>
          <w:noProof w:val="0"/>
          <w:sz w:val="22"/>
          <w:szCs w:val="22"/>
          <w:lang w:val="en-US"/>
        </w:rPr>
        <w:t>This is different from Purchase Value %.</w:t>
      </w:r>
    </w:p>
    <w:p w:rsidR="4CD66E85" w:rsidP="613B4940" w:rsidRDefault="4CD66E85" w14:paraId="34D0539A" w14:textId="28B302EF">
      <w:pPr>
        <w:bidi w:val="0"/>
        <w:spacing w:before="240" w:beforeAutospacing="off" w:after="240" w:afterAutospacing="off"/>
      </w:pPr>
      <w:r w:rsidRPr="613B4940" w:rsidR="4CD66E85">
        <w:rPr>
          <w:rFonts w:ascii="Calibri" w:hAnsi="Calibri" w:eastAsia="Calibri" w:cs="Calibri"/>
          <w:noProof w:val="0"/>
          <w:sz w:val="22"/>
          <w:szCs w:val="22"/>
          <w:lang w:val="en-US"/>
        </w:rPr>
        <w:t>For example:</w:t>
      </w:r>
    </w:p>
    <w:p w:rsidR="4CD66E85" w:rsidP="613B4940" w:rsidRDefault="4CD66E85" w14:paraId="028D0159" w14:textId="37C76105">
      <w:pPr>
        <w:pStyle w:val="ListParagraph"/>
        <w:numPr>
          <w:ilvl w:val="0"/>
          <w:numId w:val="68"/>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noProof w:val="0"/>
          <w:sz w:val="22"/>
          <w:szCs w:val="22"/>
          <w:lang w:val="en-US"/>
        </w:rPr>
        <w:t xml:space="preserve">State A may have </w:t>
      </w:r>
      <w:r w:rsidRPr="613B4940" w:rsidR="4CD66E85">
        <w:rPr>
          <w:rFonts w:ascii="Calibri" w:hAnsi="Calibri" w:eastAsia="Calibri" w:cs="Calibri"/>
          <w:b w:val="1"/>
          <w:bCs w:val="1"/>
          <w:noProof w:val="0"/>
          <w:sz w:val="22"/>
          <w:szCs w:val="22"/>
          <w:lang w:val="en-US"/>
        </w:rPr>
        <w:t>30% of the company's GSTINs</w:t>
      </w:r>
    </w:p>
    <w:p w:rsidR="4CD66E85" w:rsidP="613B4940" w:rsidRDefault="4CD66E85" w14:paraId="589F50E1" w14:textId="521BB9CF">
      <w:pPr>
        <w:pStyle w:val="ListParagraph"/>
        <w:numPr>
          <w:ilvl w:val="0"/>
          <w:numId w:val="68"/>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 xml:space="preserve">but generate only </w:t>
      </w:r>
      <w:r w:rsidRPr="613B4940" w:rsidR="4CD66E85">
        <w:rPr>
          <w:rFonts w:ascii="Calibri" w:hAnsi="Calibri" w:eastAsia="Calibri" w:cs="Calibri"/>
          <w:b w:val="1"/>
          <w:bCs w:val="1"/>
          <w:noProof w:val="0"/>
          <w:sz w:val="22"/>
          <w:szCs w:val="22"/>
          <w:lang w:val="en-US"/>
        </w:rPr>
        <w:t>10% of purchases</w:t>
      </w:r>
      <w:r w:rsidRPr="613B4940" w:rsidR="4CD66E85">
        <w:rPr>
          <w:rFonts w:ascii="Calibri" w:hAnsi="Calibri" w:eastAsia="Calibri" w:cs="Calibri"/>
          <w:noProof w:val="0"/>
          <w:sz w:val="22"/>
          <w:szCs w:val="22"/>
          <w:lang w:val="en-US"/>
        </w:rPr>
        <w:t>.</w:t>
      </w:r>
    </w:p>
    <w:p w:rsidR="4CD66E85" w:rsidP="613B4940" w:rsidRDefault="4CD66E85" w14:paraId="3C7A4029" w14:textId="526114A0">
      <w:pPr>
        <w:bidi w:val="0"/>
        <w:spacing w:before="240" w:beforeAutospacing="off" w:after="240" w:afterAutospacing="off"/>
      </w:pPr>
      <w:r w:rsidRPr="613B4940" w:rsidR="4CD66E85">
        <w:rPr>
          <w:rFonts w:ascii="Calibri" w:hAnsi="Calibri" w:eastAsia="Calibri" w:cs="Calibri"/>
          <w:noProof w:val="0"/>
          <w:sz w:val="22"/>
          <w:szCs w:val="22"/>
          <w:lang w:val="en-US"/>
        </w:rPr>
        <w:t>This tells us that the company has many registrations in that state but relatively lower purchase concentration.</w:t>
      </w:r>
    </w:p>
    <w:p w:rsidR="4CD66E85" w:rsidP="613B4940" w:rsidRDefault="4CD66E85" w14:paraId="4F6271CE" w14:textId="144E6443">
      <w:pPr>
        <w:bidi w:val="0"/>
        <w:spacing w:before="240" w:beforeAutospacing="off" w:after="240" w:afterAutospacing="off"/>
      </w:pPr>
      <w:r w:rsidRPr="613B4940" w:rsidR="4CD66E85">
        <w:rPr>
          <w:rFonts w:ascii="Calibri" w:hAnsi="Calibri" w:eastAsia="Calibri" w:cs="Calibri"/>
          <w:noProof w:val="0"/>
          <w:sz w:val="22"/>
          <w:szCs w:val="22"/>
          <w:lang w:val="en-US"/>
        </w:rPr>
        <w:t>Conversely:</w:t>
      </w:r>
    </w:p>
    <w:p w:rsidR="4CD66E85" w:rsidP="613B4940" w:rsidRDefault="4CD66E85" w14:paraId="71462601" w14:textId="3397CA5F">
      <w:pPr>
        <w:pStyle w:val="ListParagraph"/>
        <w:numPr>
          <w:ilvl w:val="0"/>
          <w:numId w:val="69"/>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noProof w:val="0"/>
          <w:sz w:val="22"/>
          <w:szCs w:val="22"/>
          <w:lang w:val="en-US"/>
        </w:rPr>
        <w:t xml:space="preserve">State B may have </w:t>
      </w:r>
      <w:r w:rsidRPr="613B4940" w:rsidR="4CD66E85">
        <w:rPr>
          <w:rFonts w:ascii="Calibri" w:hAnsi="Calibri" w:eastAsia="Calibri" w:cs="Calibri"/>
          <w:b w:val="1"/>
          <w:bCs w:val="1"/>
          <w:noProof w:val="0"/>
          <w:sz w:val="22"/>
          <w:szCs w:val="22"/>
          <w:lang w:val="en-US"/>
        </w:rPr>
        <w:t>10% of GSTINs</w:t>
      </w:r>
    </w:p>
    <w:p w:rsidR="4CD66E85" w:rsidP="613B4940" w:rsidRDefault="4CD66E85" w14:paraId="0CAB29A4" w14:textId="652D8B9C">
      <w:pPr>
        <w:pStyle w:val="ListParagraph"/>
        <w:numPr>
          <w:ilvl w:val="0"/>
          <w:numId w:val="69"/>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 xml:space="preserve">but contribute </w:t>
      </w:r>
      <w:r w:rsidRPr="613B4940" w:rsidR="4CD66E85">
        <w:rPr>
          <w:rFonts w:ascii="Calibri" w:hAnsi="Calibri" w:eastAsia="Calibri" w:cs="Calibri"/>
          <w:b w:val="1"/>
          <w:bCs w:val="1"/>
          <w:noProof w:val="0"/>
          <w:sz w:val="22"/>
          <w:szCs w:val="22"/>
          <w:lang w:val="en-US"/>
        </w:rPr>
        <w:t>30% of purchases</w:t>
      </w:r>
      <w:r w:rsidRPr="613B4940" w:rsidR="4CD66E85">
        <w:rPr>
          <w:rFonts w:ascii="Calibri" w:hAnsi="Calibri" w:eastAsia="Calibri" w:cs="Calibri"/>
          <w:noProof w:val="0"/>
          <w:sz w:val="22"/>
          <w:szCs w:val="22"/>
          <w:lang w:val="en-US"/>
        </w:rPr>
        <w:t>.</w:t>
      </w:r>
    </w:p>
    <w:p w:rsidR="4CD66E85" w:rsidP="613B4940" w:rsidRDefault="4CD66E85" w14:paraId="30832810" w14:textId="648A68CD">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This </w:t>
      </w:r>
      <w:r w:rsidRPr="613B4940" w:rsidR="4CD66E85">
        <w:rPr>
          <w:rFonts w:ascii="Calibri" w:hAnsi="Calibri" w:eastAsia="Calibri" w:cs="Calibri"/>
          <w:noProof w:val="0"/>
          <w:sz w:val="22"/>
          <w:szCs w:val="22"/>
          <w:lang w:val="en-US"/>
        </w:rPr>
        <w:t>indicates</w:t>
      </w:r>
      <w:r w:rsidRPr="613B4940" w:rsidR="4CD66E85">
        <w:rPr>
          <w:rFonts w:ascii="Calibri" w:hAnsi="Calibri" w:eastAsia="Calibri" w:cs="Calibri"/>
          <w:noProof w:val="0"/>
          <w:sz w:val="22"/>
          <w:szCs w:val="22"/>
          <w:lang w:val="en-US"/>
        </w:rPr>
        <w:t xml:space="preserve"> that a smaller number of GSTINs </w:t>
      </w:r>
      <w:r w:rsidRPr="613B4940" w:rsidR="4CD66E85">
        <w:rPr>
          <w:rFonts w:ascii="Calibri" w:hAnsi="Calibri" w:eastAsia="Calibri" w:cs="Calibri"/>
          <w:noProof w:val="0"/>
          <w:sz w:val="22"/>
          <w:szCs w:val="22"/>
          <w:lang w:val="en-US"/>
        </w:rPr>
        <w:t>are responsible for</w:t>
      </w:r>
      <w:r w:rsidRPr="613B4940" w:rsidR="4CD66E85">
        <w:rPr>
          <w:rFonts w:ascii="Calibri" w:hAnsi="Calibri" w:eastAsia="Calibri" w:cs="Calibri"/>
          <w:noProof w:val="0"/>
          <w:sz w:val="22"/>
          <w:szCs w:val="22"/>
          <w:lang w:val="en-US"/>
        </w:rPr>
        <w:t xml:space="preserve"> a larger share of purchase activity.</w:t>
      </w:r>
    </w:p>
    <w:p w:rsidR="4CD66E85" w:rsidP="613B4940" w:rsidRDefault="4CD66E85" w14:paraId="2C8A00C5" w14:textId="29019870">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9. Tax Liability Stress %</w:t>
      </w:r>
    </w:p>
    <w:p w:rsidR="4CD66E85" w:rsidP="613B4940" w:rsidRDefault="4CD66E85" w14:paraId="14F13F1B" w14:textId="704F402E">
      <w:pPr>
        <w:bidi w:val="0"/>
        <w:spacing w:before="240" w:beforeAutospacing="off" w:after="240" w:afterAutospacing="off"/>
      </w:pPr>
      <w:r w:rsidRPr="613B4940" w:rsidR="4CD66E85">
        <w:rPr>
          <w:rFonts w:ascii="Calibri" w:hAnsi="Calibri" w:eastAsia="Calibri" w:cs="Calibri"/>
          <w:noProof w:val="0"/>
          <w:sz w:val="22"/>
          <w:szCs w:val="22"/>
          <w:lang w:val="en-US"/>
        </w:rPr>
        <w:t>This should be calculated at the state level and then expressed as a percentage.</w:t>
      </w:r>
    </w:p>
    <w:p w:rsidR="4CD66E85" w:rsidP="613B4940" w:rsidRDefault="4CD66E85" w14:paraId="4CB79E48" w14:textId="2AB9EAF1">
      <w:pPr>
        <w:bidi w:val="0"/>
        <w:spacing w:before="240" w:beforeAutospacing="off" w:after="240" w:afterAutospacing="off"/>
      </w:pPr>
      <w:r w:rsidRPr="613B4940" w:rsidR="4CD66E85">
        <w:rPr>
          <w:rFonts w:ascii="Calibri" w:hAnsi="Calibri" w:eastAsia="Calibri" w:cs="Calibri"/>
          <w:noProof w:val="0"/>
          <w:sz w:val="22"/>
          <w:szCs w:val="22"/>
          <w:lang w:val="en-US"/>
        </w:rPr>
        <w:t>The basic structure is:</w:t>
      </w:r>
    </w:p>
    <w:p w:rsidR="4CD66E85" w:rsidP="613B4940" w:rsidRDefault="4CD66E85" w14:paraId="16A3C4A5" w14:textId="67354BAA">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w:t>
      </w:r>
    </w:p>
    <w:p w:rsidR="4CD66E85" w:rsidP="613B4940" w:rsidRDefault="4CD66E85" w14:paraId="1F066576" w14:textId="56C7EE40">
      <w:pPr>
        <w:bidi w:val="0"/>
        <w:spacing w:before="240" w:beforeAutospacing="off" w:after="240" w:afterAutospacing="off"/>
      </w:pPr>
      <w:r w:rsidRPr="613B4940" w:rsidR="4CD66E85">
        <w:rPr>
          <w:rFonts w:ascii="Calibri" w:hAnsi="Calibri" w:eastAsia="Calibri" w:cs="Calibri"/>
          <w:noProof w:val="0"/>
          <w:sz w:val="22"/>
          <w:szCs w:val="22"/>
          <w:lang w:val="en-US"/>
        </w:rPr>
        <w:t>Calculate the tax-payment-stress value for all GSTINs in the state.</w:t>
      </w:r>
    </w:p>
    <w:p w:rsidR="4CD66E85" w:rsidP="613B4940" w:rsidRDefault="4CD66E85" w14:paraId="3476B1B2" w14:textId="675293A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Tax Stress = Sum of Tax Stress values of GSTINs in State</w:t>
      </w:r>
    </w:p>
    <w:p w:rsidR="4CD66E85" w:rsidP="613B4940" w:rsidRDefault="4CD66E85" w14:paraId="7520903B" w14:textId="7381E174">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2</w:t>
      </w:r>
    </w:p>
    <w:p w:rsidR="4CD66E85" w:rsidP="613B4940" w:rsidRDefault="4CD66E85" w14:paraId="3FA34284" w14:textId="13CBF772">
      <w:pPr>
        <w:bidi w:val="0"/>
        <w:spacing w:before="240" w:beforeAutospacing="off" w:after="240" w:afterAutospacing="off"/>
      </w:pPr>
      <w:r w:rsidRPr="613B4940" w:rsidR="4CD66E85">
        <w:rPr>
          <w:rFonts w:ascii="Calibri" w:hAnsi="Calibri" w:eastAsia="Calibri" w:cs="Calibri"/>
          <w:noProof w:val="0"/>
          <w:sz w:val="22"/>
          <w:szCs w:val="22"/>
          <w:lang w:val="en-US"/>
        </w:rPr>
        <w:t>Calculate the corresponding company-level value.</w:t>
      </w:r>
    </w:p>
    <w:p w:rsidR="4CD66E85" w:rsidP="613B4940" w:rsidRDefault="4CD66E85" w14:paraId="4B3B1A5D" w14:textId="299DCDE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Company Tax Stress = Sum of Tax Stress values across all GSTINs</w:t>
      </w:r>
    </w:p>
    <w:p w:rsidR="4CD66E85" w:rsidP="613B4940" w:rsidRDefault="4CD66E85" w14:paraId="2C01CA1D" w14:textId="077F72A1">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3</w:t>
      </w:r>
    </w:p>
    <w:p w:rsidR="4CD66E85" w:rsidP="613B4940" w:rsidRDefault="4CD66E85" w14:paraId="75F4696F" w14:textId="44A9222C">
      <w:pPr>
        <w:bidi w:val="0"/>
        <w:spacing w:before="240" w:beforeAutospacing="off" w:after="240" w:afterAutospacing="off"/>
      </w:pPr>
      <w:r w:rsidRPr="613B4940" w:rsidR="4CD66E85">
        <w:rPr>
          <w:rFonts w:ascii="Calibri" w:hAnsi="Calibri" w:eastAsia="Calibri" w:cs="Calibri"/>
          <w:noProof w:val="0"/>
          <w:sz w:val="22"/>
          <w:szCs w:val="22"/>
          <w:lang w:val="en-US"/>
        </w:rPr>
        <w:t>Convert to percentage:</w:t>
      </w:r>
    </w:p>
    <w:p w:rsidR="4CD66E85" w:rsidP="613B4940" w:rsidRDefault="4CD66E85" w14:paraId="3D78FDBA" w14:textId="731AB57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Tax Liability Stress % =</w:t>
      </w:r>
    </w:p>
    <w:p w:rsidR="4CD66E85" w:rsidP="613B4940" w:rsidRDefault="4CD66E85" w14:paraId="66BD627D" w14:textId="071B4DA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Tax Stress ÷ Company Total Tax Stress × 100</w:t>
      </w:r>
    </w:p>
    <w:p w:rsidR="4CD66E85" w:rsidP="613B4940" w:rsidRDefault="4CD66E85" w14:paraId="3FB828A3" w14:textId="72A0E524">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Meaning</w:t>
      </w:r>
    </w:p>
    <w:p w:rsidR="4CD66E85" w:rsidP="613B4940" w:rsidRDefault="4CD66E85" w14:paraId="41C0E132" w14:textId="23D4A152">
      <w:pPr>
        <w:bidi w:val="0"/>
        <w:spacing w:before="240" w:beforeAutospacing="off" w:after="240" w:afterAutospacing="off"/>
      </w:pPr>
      <w:r w:rsidRPr="613B4940" w:rsidR="4CD66E85">
        <w:rPr>
          <w:rFonts w:ascii="Calibri" w:hAnsi="Calibri" w:eastAsia="Calibri" w:cs="Calibri"/>
          <w:noProof w:val="0"/>
          <w:sz w:val="22"/>
          <w:szCs w:val="22"/>
          <w:lang w:val="en-US"/>
        </w:rPr>
        <w:t>This tells us:</w:t>
      </w:r>
    </w:p>
    <w:p w:rsidR="4CD66E85" w:rsidP="613B4940" w:rsidRDefault="4CD66E85" w14:paraId="7B918684" w14:textId="201D7DD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What percentage of the company's overall tax-payment stress is associated with that state?</w:t>
      </w:r>
    </w:p>
    <w:p w:rsidR="613B4940" w:rsidRDefault="613B4940" w14:paraId="6F26AA50" w14:textId="416CE3D8"/>
    <w:p w:rsidR="4CD66E85" w:rsidP="613B4940" w:rsidRDefault="4CD66E85" w14:paraId="76932A22" w14:textId="22B8A618">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10. Delayed Filing %</w:t>
      </w:r>
    </w:p>
    <w:p w:rsidR="4CD66E85" w:rsidP="613B4940" w:rsidRDefault="4CD66E85" w14:paraId="34A2119D" w14:textId="51DAE425">
      <w:pPr>
        <w:bidi w:val="0"/>
        <w:spacing w:before="240" w:beforeAutospacing="off" w:after="240" w:afterAutospacing="off"/>
      </w:pPr>
      <w:r w:rsidRPr="613B4940" w:rsidR="4CD66E85">
        <w:rPr>
          <w:rFonts w:ascii="Calibri" w:hAnsi="Calibri" w:eastAsia="Calibri" w:cs="Calibri"/>
          <w:noProof w:val="0"/>
          <w:sz w:val="22"/>
          <w:szCs w:val="22"/>
          <w:lang w:val="en-US"/>
        </w:rPr>
        <w:t>This measures the contribution of each state to the company's delayed filing exposure.</w:t>
      </w:r>
    </w:p>
    <w:p w:rsidR="4CD66E85" w:rsidP="613B4940" w:rsidRDefault="4CD66E85" w14:paraId="5DC205A1" w14:textId="692DC881">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w:t>
      </w:r>
    </w:p>
    <w:p w:rsidR="4CD66E85" w:rsidP="613B4940" w:rsidRDefault="4CD66E85" w14:paraId="5B3FE22D" w14:textId="250F6552">
      <w:pPr>
        <w:bidi w:val="0"/>
        <w:spacing w:before="240" w:beforeAutospacing="off" w:after="240" w:afterAutospacing="off"/>
      </w:pPr>
      <w:r w:rsidRPr="613B4940" w:rsidR="4CD66E85">
        <w:rPr>
          <w:rFonts w:ascii="Calibri" w:hAnsi="Calibri" w:eastAsia="Calibri" w:cs="Calibri"/>
          <w:noProof w:val="0"/>
          <w:sz w:val="22"/>
          <w:szCs w:val="22"/>
          <w:lang w:val="en-US"/>
        </w:rPr>
        <w:t>Identify delayed filings for GSTINs in the state.</w:t>
      </w:r>
    </w:p>
    <w:p w:rsidR="4CD66E85" w:rsidP="613B4940" w:rsidRDefault="4CD66E85" w14:paraId="0B9096DE" w14:textId="5D06DBE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2</w:t>
      </w:r>
    </w:p>
    <w:p w:rsidR="4CD66E85" w:rsidP="613B4940" w:rsidRDefault="4CD66E85" w14:paraId="215A00C0" w14:textId="08D832AE">
      <w:pPr>
        <w:bidi w:val="0"/>
        <w:spacing w:before="240" w:beforeAutospacing="off" w:after="240" w:afterAutospacing="off"/>
      </w:pPr>
      <w:r w:rsidRPr="613B4940" w:rsidR="4CD66E85">
        <w:rPr>
          <w:rFonts w:ascii="Calibri" w:hAnsi="Calibri" w:eastAsia="Calibri" w:cs="Calibri"/>
          <w:noProof w:val="0"/>
          <w:sz w:val="22"/>
          <w:szCs w:val="22"/>
          <w:lang w:val="en-US"/>
        </w:rPr>
        <w:t>Calculate the state-level delayed filing count/value.</w:t>
      </w:r>
    </w:p>
    <w:p w:rsidR="4CD66E85" w:rsidP="613B4940" w:rsidRDefault="4CD66E85" w14:paraId="578909DA" w14:textId="0AB8502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3</w:t>
      </w:r>
    </w:p>
    <w:p w:rsidR="4CD66E85" w:rsidP="613B4940" w:rsidRDefault="4CD66E85" w14:paraId="12451A90" w14:textId="4A3BFA67">
      <w:pPr>
        <w:bidi w:val="0"/>
        <w:spacing w:before="240" w:beforeAutospacing="off" w:after="240" w:afterAutospacing="off"/>
      </w:pPr>
      <w:r w:rsidRPr="613B4940" w:rsidR="4CD66E85">
        <w:rPr>
          <w:rFonts w:ascii="Calibri" w:hAnsi="Calibri" w:eastAsia="Calibri" w:cs="Calibri"/>
          <w:noProof w:val="0"/>
          <w:sz w:val="22"/>
          <w:szCs w:val="22"/>
          <w:lang w:val="en-US"/>
        </w:rPr>
        <w:t>Compare it against the company's total delayed filing count/value.</w:t>
      </w:r>
    </w:p>
    <w:p w:rsidR="4CD66E85" w:rsidP="613B4940" w:rsidRDefault="4CD66E85" w14:paraId="0EADE290" w14:textId="667379EE">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Formula</w:t>
      </w:r>
    </w:p>
    <w:p w:rsidR="4CD66E85" w:rsidP="613B4940" w:rsidRDefault="4CD66E85" w14:paraId="2A16FA41" w14:textId="68BCA311">
      <w:pPr>
        <w:bidi w:val="0"/>
        <w:spacing w:before="240" w:beforeAutospacing="off" w:after="240" w:afterAutospacing="off"/>
      </w:pPr>
      <w:r w:rsidRPr="613B4940" w:rsidR="4CD66E85">
        <w:rPr>
          <w:rFonts w:ascii="Calibri" w:hAnsi="Calibri" w:eastAsia="Calibri" w:cs="Calibri"/>
          <w:noProof w:val="0"/>
          <w:sz w:val="22"/>
          <w:szCs w:val="22"/>
          <w:lang w:val="en-US"/>
        </w:rPr>
        <w:t>If using delayed filing count:</w:t>
      </w:r>
    </w:p>
    <w:p w:rsidR="4CD66E85" w:rsidP="613B4940" w:rsidRDefault="4CD66E85" w14:paraId="0C6A574B" w14:textId="4655807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Delayed Filing % =</w:t>
      </w:r>
    </w:p>
    <w:p w:rsidR="4CD66E85" w:rsidP="613B4940" w:rsidRDefault="4CD66E85" w14:paraId="458DB5D6" w14:textId="6A670DF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Delayed Filings in State ÷ Total Delayed Filings of Company × 100</w:t>
      </w:r>
    </w:p>
    <w:p w:rsidR="4CD66E85" w:rsidP="613B4940" w:rsidRDefault="4CD66E85" w14:paraId="4FBCA384" w14:textId="247573E8">
      <w:pPr>
        <w:bidi w:val="0"/>
        <w:spacing w:before="240" w:beforeAutospacing="off" w:after="240" w:afterAutospacing="off"/>
      </w:pPr>
      <w:r w:rsidRPr="613B4940" w:rsidR="4CD66E85">
        <w:rPr>
          <w:rFonts w:ascii="Calibri" w:hAnsi="Calibri" w:eastAsia="Calibri" w:cs="Calibri"/>
          <w:noProof w:val="0"/>
          <w:sz w:val="22"/>
          <w:szCs w:val="22"/>
          <w:lang w:val="en-US"/>
        </w:rPr>
        <w:t>If your approved methodology uses GSTIN-level delayed filing exposure instead:</w:t>
      </w:r>
    </w:p>
    <w:p w:rsidR="4CD66E85" w:rsidP="613B4940" w:rsidRDefault="4CD66E85" w14:paraId="72C3CEBF" w14:textId="44C91F4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Delayed Filing % =</w:t>
      </w:r>
    </w:p>
    <w:p w:rsidR="4CD66E85" w:rsidP="613B4940" w:rsidRDefault="4CD66E85" w14:paraId="2B88FDB7" w14:textId="300611F5">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GSTINs with Delayed Filing in State ÷ Applicable GSTINs with Delayed Filing across Company × 100</w:t>
      </w:r>
    </w:p>
    <w:p w:rsidR="4CD66E85" w:rsidP="613B4940" w:rsidRDefault="4CD66E85" w14:paraId="2F52CA67" w14:textId="67DBDF8B">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 backend team should use </w:t>
      </w:r>
      <w:r w:rsidRPr="613B4940" w:rsidR="4CD66E85">
        <w:rPr>
          <w:rFonts w:ascii="Calibri" w:hAnsi="Calibri" w:eastAsia="Calibri" w:cs="Calibri"/>
          <w:b w:val="1"/>
          <w:bCs w:val="1"/>
          <w:noProof w:val="0"/>
          <w:sz w:val="22"/>
          <w:szCs w:val="22"/>
          <w:lang w:val="en-US"/>
        </w:rPr>
        <w:t>one approved definition consistently</w:t>
      </w:r>
      <w:r w:rsidRPr="613B4940" w:rsidR="4CD66E85">
        <w:rPr>
          <w:rFonts w:ascii="Calibri" w:hAnsi="Calibri" w:eastAsia="Calibri" w:cs="Calibri"/>
          <w:noProof w:val="0"/>
          <w:sz w:val="22"/>
          <w:szCs w:val="22"/>
          <w:lang w:val="en-US"/>
        </w:rPr>
        <w:t>.</w:t>
      </w:r>
    </w:p>
    <w:p w:rsidR="613B4940" w:rsidRDefault="613B4940" w14:paraId="3F4BC4CE" w14:textId="114113F8"/>
    <w:p w:rsidR="4CD66E85" w:rsidP="613B4940" w:rsidRDefault="4CD66E85" w14:paraId="29603CB5" w14:textId="3537B121">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11. Active Legal Notice %</w:t>
      </w:r>
    </w:p>
    <w:p w:rsidR="4CD66E85" w:rsidP="613B4940" w:rsidRDefault="4CD66E85" w14:paraId="45A1115C" w14:textId="3786EE29">
      <w:pPr>
        <w:bidi w:val="0"/>
        <w:spacing w:before="240" w:beforeAutospacing="off" w:after="240" w:afterAutospacing="off"/>
      </w:pPr>
      <w:r w:rsidRPr="613B4940" w:rsidR="4CD66E85">
        <w:rPr>
          <w:rFonts w:ascii="Calibri" w:hAnsi="Calibri" w:eastAsia="Calibri" w:cs="Calibri"/>
          <w:noProof w:val="0"/>
          <w:sz w:val="22"/>
          <w:szCs w:val="22"/>
          <w:lang w:val="en-US"/>
        </w:rPr>
        <w:t>This follows the same company-to-state approach.</w:t>
      </w:r>
    </w:p>
    <w:p w:rsidR="4CD66E85" w:rsidP="613B4940" w:rsidRDefault="4CD66E85" w14:paraId="2890D6B3" w14:textId="27CDF859">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State level</w:t>
      </w:r>
    </w:p>
    <w:p w:rsidR="4CD66E85" w:rsidP="613B4940" w:rsidRDefault="4CD66E85" w14:paraId="0D36F22A" w14:textId="19B2773A">
      <w:pPr>
        <w:bidi w:val="0"/>
        <w:spacing w:before="240" w:beforeAutospacing="off" w:after="240" w:afterAutospacing="off"/>
      </w:pPr>
      <w:r w:rsidRPr="613B4940" w:rsidR="4CD66E85">
        <w:rPr>
          <w:rFonts w:ascii="Calibri" w:hAnsi="Calibri" w:eastAsia="Calibri" w:cs="Calibri"/>
          <w:noProof w:val="0"/>
          <w:sz w:val="22"/>
          <w:szCs w:val="22"/>
          <w:lang w:val="en-US"/>
        </w:rPr>
        <w:t>First consolidate all active legal notices associated with GSTINs in the state.</w:t>
      </w:r>
    </w:p>
    <w:p w:rsidR="4CD66E85" w:rsidP="613B4940" w:rsidRDefault="4CD66E85" w14:paraId="7DC1B7D9" w14:textId="3B0F06E2">
      <w:pPr>
        <w:bidi w:val="0"/>
        <w:spacing w:before="240" w:beforeAutospacing="off" w:after="240" w:afterAutospacing="off"/>
      </w:pPr>
      <w:r w:rsidRPr="613B4940" w:rsidR="4CD66E85">
        <w:rPr>
          <w:rFonts w:ascii="Calibri" w:hAnsi="Calibri" w:eastAsia="Calibri" w:cs="Calibri"/>
          <w:noProof w:val="0"/>
          <w:sz w:val="22"/>
          <w:szCs w:val="22"/>
          <w:lang w:val="en-US"/>
        </w:rPr>
        <w:t>Then calculate:</w:t>
      </w:r>
    </w:p>
    <w:p w:rsidR="4CD66E85" w:rsidP="613B4940" w:rsidRDefault="4CD66E85" w14:paraId="138B99C6" w14:textId="3AC3140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Active Legal Notice % =</w:t>
      </w:r>
    </w:p>
    <w:p w:rsidR="4CD66E85" w:rsidP="613B4940" w:rsidRDefault="4CD66E85" w14:paraId="0ED723EF" w14:textId="3F759424">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Active Legal Notices in State ÷ Total Active Legal Notices of Company × 100</w:t>
      </w:r>
    </w:p>
    <w:p w:rsidR="4CD66E85" w:rsidP="613B4940" w:rsidRDefault="4CD66E85" w14:paraId="31F6E8C3" w14:textId="0548E346">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Meaning</w:t>
      </w:r>
    </w:p>
    <w:p w:rsidR="4CD66E85" w:rsidP="613B4940" w:rsidRDefault="4CD66E85" w14:paraId="6D832566" w14:textId="70418FAB">
      <w:pPr>
        <w:bidi w:val="0"/>
        <w:spacing w:before="240" w:beforeAutospacing="off" w:after="240" w:afterAutospacing="off"/>
      </w:pPr>
      <w:r w:rsidRPr="613B4940" w:rsidR="4CD66E85">
        <w:rPr>
          <w:rFonts w:ascii="Calibri" w:hAnsi="Calibri" w:eastAsia="Calibri" w:cs="Calibri"/>
          <w:noProof w:val="0"/>
          <w:sz w:val="22"/>
          <w:szCs w:val="22"/>
          <w:lang w:val="en-US"/>
        </w:rPr>
        <w:t>This tells the user:</w:t>
      </w:r>
    </w:p>
    <w:p w:rsidR="4CD66E85" w:rsidP="613B4940" w:rsidRDefault="4CD66E85" w14:paraId="53698E17" w14:textId="0CC726B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What percentage of the company's active legal-notice exposure is coming from that state?</w:t>
      </w:r>
    </w:p>
    <w:p w:rsidR="4CD66E85" w:rsidP="613B4940" w:rsidRDefault="4CD66E85" w14:paraId="6F466007" w14:textId="458319C1">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Important</w:t>
      </w:r>
    </w:p>
    <w:p w:rsidR="4CD66E85" w:rsidP="613B4940" w:rsidRDefault="4CD66E85" w14:paraId="6E93408A" w14:textId="61A59EE5">
      <w:pPr>
        <w:bidi w:val="0"/>
        <w:spacing w:before="240" w:beforeAutospacing="off" w:after="240" w:afterAutospacing="off"/>
      </w:pPr>
      <w:r w:rsidRPr="613B4940" w:rsidR="4CD66E85">
        <w:rPr>
          <w:rFonts w:ascii="Calibri" w:hAnsi="Calibri" w:eastAsia="Calibri" w:cs="Calibri"/>
          <w:noProof w:val="0"/>
          <w:sz w:val="22"/>
          <w:szCs w:val="22"/>
          <w:lang w:val="en-US"/>
        </w:rPr>
        <w:t xml:space="preserve">If the approved methodology is instead based on </w:t>
      </w:r>
      <w:r w:rsidRPr="613B4940" w:rsidR="4CD66E85">
        <w:rPr>
          <w:rFonts w:ascii="Calibri" w:hAnsi="Calibri" w:eastAsia="Calibri" w:cs="Calibri"/>
          <w:b w:val="1"/>
          <w:bCs w:val="1"/>
          <w:noProof w:val="0"/>
          <w:sz w:val="22"/>
          <w:szCs w:val="22"/>
          <w:lang w:val="en-US"/>
        </w:rPr>
        <w:t>notice amount / purchase value</w:t>
      </w:r>
      <w:r w:rsidRPr="613B4940" w:rsidR="4CD66E85">
        <w:rPr>
          <w:rFonts w:ascii="Calibri" w:hAnsi="Calibri" w:eastAsia="Calibri" w:cs="Calibri"/>
          <w:noProof w:val="0"/>
          <w:sz w:val="22"/>
          <w:szCs w:val="22"/>
          <w:lang w:val="en-US"/>
        </w:rPr>
        <w:t>, that should be explicitly defined in the backend specification. The frontend should not decide this.</w:t>
      </w:r>
    </w:p>
    <w:p w:rsidR="613B4940" w:rsidRDefault="613B4940" w14:paraId="455019DE" w14:textId="5ECF60BF"/>
    <w:p w:rsidR="4CD66E85" w:rsidP="613B4940" w:rsidRDefault="4CD66E85" w14:paraId="29F04C12" w14:textId="6827AF87">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12. Turnover / Revenue %</w:t>
      </w:r>
    </w:p>
    <w:p w:rsidR="4CD66E85" w:rsidP="613B4940" w:rsidRDefault="4CD66E85" w14:paraId="4E9658B0" w14:textId="5BA18D2C">
      <w:pPr>
        <w:bidi w:val="0"/>
        <w:spacing w:before="240" w:beforeAutospacing="off" w:after="240" w:afterAutospacing="off"/>
      </w:pPr>
      <w:r w:rsidRPr="613B4940" w:rsidR="4CD66E85">
        <w:rPr>
          <w:rFonts w:ascii="Calibri" w:hAnsi="Calibri" w:eastAsia="Calibri" w:cs="Calibri"/>
          <w:noProof w:val="0"/>
          <w:sz w:val="22"/>
          <w:szCs w:val="22"/>
          <w:lang w:val="en-US"/>
        </w:rPr>
        <w:t>This is one of the most important concentration measures.</w:t>
      </w:r>
    </w:p>
    <w:p w:rsidR="4CD66E85" w:rsidP="613B4940" w:rsidRDefault="4CD66E85" w14:paraId="5F072F16" w14:textId="7838F7FA">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State turnover</w:t>
      </w:r>
    </w:p>
    <w:p w:rsidR="4CD66E85" w:rsidP="613B4940" w:rsidRDefault="4CD66E85" w14:paraId="38CA800C" w14:textId="3D00E05C">
      <w:pPr>
        <w:bidi w:val="0"/>
        <w:spacing w:before="240" w:beforeAutospacing="off" w:after="240" w:afterAutospacing="off"/>
      </w:pPr>
      <w:r w:rsidRPr="613B4940" w:rsidR="4CD66E85">
        <w:rPr>
          <w:rFonts w:ascii="Calibri" w:hAnsi="Calibri" w:eastAsia="Calibri" w:cs="Calibri"/>
          <w:noProof w:val="0"/>
          <w:sz w:val="22"/>
          <w:szCs w:val="22"/>
          <w:lang w:val="en-US"/>
        </w:rPr>
        <w:t>First combine the turnover of all GSTINs belonging to that state.</w:t>
      </w:r>
    </w:p>
    <w:p w:rsidR="4CD66E85" w:rsidP="613B4940" w:rsidRDefault="4CD66E85" w14:paraId="7581FE38" w14:textId="50CB138F">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Turnover = Sum of Turnover of all GSTINs in State</w:t>
      </w:r>
    </w:p>
    <w:p w:rsidR="4CD66E85" w:rsidP="613B4940" w:rsidRDefault="4CD66E85" w14:paraId="60C7CE5B" w14:textId="0E388E2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Company turnover</w:t>
      </w:r>
    </w:p>
    <w:p w:rsidR="4CD66E85" w:rsidP="613B4940" w:rsidRDefault="4CD66E85" w14:paraId="705EC9D4" w14:textId="45EC41AB">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Company Turnover = Sum of Turnover of all GSTINs</w:t>
      </w:r>
    </w:p>
    <w:p w:rsidR="4CD66E85" w:rsidP="613B4940" w:rsidRDefault="4CD66E85" w14:paraId="5CF3658F" w14:textId="3EA23C19">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Formula</w:t>
      </w:r>
    </w:p>
    <w:p w:rsidR="4CD66E85" w:rsidP="613B4940" w:rsidRDefault="4CD66E85" w14:paraId="46D2CA1B" w14:textId="0A98BA34">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Turnover % =</w:t>
      </w:r>
    </w:p>
    <w:p w:rsidR="4CD66E85" w:rsidP="613B4940" w:rsidRDefault="4CD66E85" w14:paraId="020E5C0E" w14:textId="01242587">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Turnover ÷ Total Company Turnover × 100</w:t>
      </w:r>
    </w:p>
    <w:p w:rsidR="4CD66E85" w:rsidP="613B4940" w:rsidRDefault="4CD66E85" w14:paraId="5F74B4B6" w14:textId="5D0DF62C">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Meaning</w:t>
      </w:r>
    </w:p>
    <w:p w:rsidR="4CD66E85" w:rsidP="613B4940" w:rsidRDefault="4CD66E85" w14:paraId="64315BDA" w14:textId="751D6CE0">
      <w:pPr>
        <w:bidi w:val="0"/>
        <w:spacing w:before="240" w:beforeAutospacing="off" w:after="240" w:afterAutospacing="off"/>
      </w:pPr>
      <w:r w:rsidRPr="613B4940" w:rsidR="4CD66E85">
        <w:rPr>
          <w:rFonts w:ascii="Calibri" w:hAnsi="Calibri" w:eastAsia="Calibri" w:cs="Calibri"/>
          <w:noProof w:val="0"/>
          <w:sz w:val="22"/>
          <w:szCs w:val="22"/>
          <w:lang w:val="en-US"/>
        </w:rPr>
        <w:t xml:space="preserve">If Maharashtra has </w:t>
      </w:r>
      <w:r w:rsidRPr="613B4940" w:rsidR="4CD66E85">
        <w:rPr>
          <w:rFonts w:ascii="Calibri" w:hAnsi="Calibri" w:eastAsia="Calibri" w:cs="Calibri"/>
          <w:b w:val="1"/>
          <w:bCs w:val="1"/>
          <w:noProof w:val="0"/>
          <w:sz w:val="22"/>
          <w:szCs w:val="22"/>
          <w:lang w:val="en-US"/>
        </w:rPr>
        <w:t>28.1%</w:t>
      </w:r>
      <w:r w:rsidRPr="613B4940" w:rsidR="4CD66E85">
        <w:rPr>
          <w:rFonts w:ascii="Calibri" w:hAnsi="Calibri" w:eastAsia="Calibri" w:cs="Calibri"/>
          <w:noProof w:val="0"/>
          <w:sz w:val="22"/>
          <w:szCs w:val="22"/>
          <w:lang w:val="en-US"/>
        </w:rPr>
        <w:t>, it means:</w:t>
      </w:r>
    </w:p>
    <w:p w:rsidR="4CD66E85" w:rsidP="613B4940" w:rsidRDefault="4CD66E85" w14:paraId="62C6783E" w14:textId="33A2F5C0">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28.1% of the company's total turnover is generated through GST registrations belonging to Maharashtra.</w:t>
      </w:r>
    </w:p>
    <w:p w:rsidR="4CD66E85" w:rsidP="613B4940" w:rsidRDefault="4CD66E85" w14:paraId="5E89BF6E" w14:textId="75DD269A">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This is a </w:t>
      </w:r>
      <w:r w:rsidRPr="613B4940" w:rsidR="4CD66E85">
        <w:rPr>
          <w:rFonts w:ascii="Calibri" w:hAnsi="Calibri" w:eastAsia="Calibri" w:cs="Calibri"/>
          <w:b w:val="1"/>
          <w:bCs w:val="1"/>
          <w:noProof w:val="0"/>
          <w:sz w:val="22"/>
          <w:szCs w:val="22"/>
          <w:lang w:val="en-US"/>
        </w:rPr>
        <w:t>business concentration measure</w:t>
      </w:r>
      <w:r w:rsidRPr="613B4940" w:rsidR="4CD66E85">
        <w:rPr>
          <w:rFonts w:ascii="Calibri" w:hAnsi="Calibri" w:eastAsia="Calibri" w:cs="Calibri"/>
          <w:noProof w:val="0"/>
          <w:sz w:val="22"/>
          <w:szCs w:val="22"/>
          <w:lang w:val="en-US"/>
        </w:rPr>
        <w:t>.</w:t>
      </w:r>
    </w:p>
    <w:p w:rsidR="613B4940" w:rsidRDefault="613B4940" w14:paraId="243FE7A0" w14:textId="19B769E7"/>
    <w:p w:rsidR="4CD66E85" w:rsidP="613B4940" w:rsidRDefault="4CD66E85" w14:paraId="03836931" w14:textId="4B7C224B">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13. Supplier Concentration %</w:t>
      </w:r>
    </w:p>
    <w:p w:rsidR="4CD66E85" w:rsidP="613B4940" w:rsidRDefault="4CD66E85" w14:paraId="49B5A4EF" w14:textId="2A5D87C7">
      <w:pPr>
        <w:bidi w:val="0"/>
        <w:spacing w:before="240" w:beforeAutospacing="off" w:after="240" w:afterAutospacing="off"/>
      </w:pPr>
      <w:r w:rsidRPr="613B4940" w:rsidR="4CD66E85">
        <w:rPr>
          <w:rFonts w:ascii="Calibri" w:hAnsi="Calibri" w:eastAsia="Calibri" w:cs="Calibri"/>
          <w:noProof w:val="0"/>
          <w:sz w:val="22"/>
          <w:szCs w:val="22"/>
          <w:lang w:val="en-US"/>
        </w:rPr>
        <w:t>This measures how dependent the state is on its largest suppliers.</w:t>
      </w:r>
    </w:p>
    <w:p w:rsidR="4CD66E85" w:rsidP="613B4940" w:rsidRDefault="4CD66E85" w14:paraId="3B7121A3" w14:textId="452BE3B7">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 calculation should first identify the </w:t>
      </w:r>
      <w:r w:rsidRPr="613B4940" w:rsidR="4CD66E85">
        <w:rPr>
          <w:rFonts w:ascii="Calibri" w:hAnsi="Calibri" w:eastAsia="Calibri" w:cs="Calibri"/>
          <w:b w:val="1"/>
          <w:bCs w:val="1"/>
          <w:noProof w:val="0"/>
          <w:sz w:val="22"/>
          <w:szCs w:val="22"/>
          <w:lang w:val="en-US"/>
        </w:rPr>
        <w:t>Top 5 suppliers within each state</w:t>
      </w:r>
      <w:r w:rsidRPr="613B4940" w:rsidR="4CD66E85">
        <w:rPr>
          <w:rFonts w:ascii="Calibri" w:hAnsi="Calibri" w:eastAsia="Calibri" w:cs="Calibri"/>
          <w:noProof w:val="0"/>
          <w:sz w:val="22"/>
          <w:szCs w:val="22"/>
          <w:lang w:val="en-US"/>
        </w:rPr>
        <w:t>.</w:t>
      </w:r>
    </w:p>
    <w:p w:rsidR="4CD66E85" w:rsidP="613B4940" w:rsidRDefault="4CD66E85" w14:paraId="36FA2B7D" w14:textId="4AA0C780">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w:t>
      </w:r>
    </w:p>
    <w:p w:rsidR="4CD66E85" w:rsidP="613B4940" w:rsidRDefault="4CD66E85" w14:paraId="62F77DF2" w14:textId="01178C20">
      <w:pPr>
        <w:bidi w:val="0"/>
        <w:spacing w:before="240" w:beforeAutospacing="off" w:after="240" w:afterAutospacing="off"/>
      </w:pPr>
      <w:r w:rsidRPr="613B4940" w:rsidR="4CD66E85">
        <w:rPr>
          <w:rFonts w:ascii="Calibri" w:hAnsi="Calibri" w:eastAsia="Calibri" w:cs="Calibri"/>
          <w:noProof w:val="0"/>
          <w:sz w:val="22"/>
          <w:szCs w:val="22"/>
          <w:lang w:val="en-US"/>
        </w:rPr>
        <w:t>For every state:</w:t>
      </w:r>
    </w:p>
    <w:p w:rsidR="4CD66E85" w:rsidP="613B4940" w:rsidRDefault="4CD66E85" w14:paraId="69D97A85" w14:textId="1549B7F2">
      <w:pPr>
        <w:pStyle w:val="ListParagraph"/>
        <w:numPr>
          <w:ilvl w:val="0"/>
          <w:numId w:val="70"/>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Identify all suppliers.</w:t>
      </w:r>
    </w:p>
    <w:p w:rsidR="4CD66E85" w:rsidP="613B4940" w:rsidRDefault="4CD66E85" w14:paraId="59C4D2FF" w14:textId="08F0EB0F">
      <w:pPr>
        <w:pStyle w:val="ListParagraph"/>
        <w:numPr>
          <w:ilvl w:val="0"/>
          <w:numId w:val="70"/>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Calculate purchase value associated with each supplier.</w:t>
      </w:r>
    </w:p>
    <w:p w:rsidR="4CD66E85" w:rsidP="613B4940" w:rsidRDefault="4CD66E85" w14:paraId="3B5A7992" w14:textId="126ECE25">
      <w:pPr>
        <w:pStyle w:val="ListParagraph"/>
        <w:numPr>
          <w:ilvl w:val="0"/>
          <w:numId w:val="70"/>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Sort suppliers from highest to lowest purchase value.</w:t>
      </w:r>
    </w:p>
    <w:p w:rsidR="4CD66E85" w:rsidP="613B4940" w:rsidRDefault="4CD66E85" w14:paraId="1C6C6FF2" w14:textId="54427F68">
      <w:pPr>
        <w:pStyle w:val="ListParagraph"/>
        <w:numPr>
          <w:ilvl w:val="0"/>
          <w:numId w:val="70"/>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Select the top 5 suppliers.</w:t>
      </w:r>
    </w:p>
    <w:p w:rsidR="4CD66E85" w:rsidP="613B4940" w:rsidRDefault="4CD66E85" w14:paraId="01BF8768" w14:textId="607EE53C">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2</w:t>
      </w:r>
    </w:p>
    <w:p w:rsidR="4CD66E85" w:rsidP="613B4940" w:rsidRDefault="4CD66E85" w14:paraId="5DEAC6D2" w14:textId="35C1F956">
      <w:pPr>
        <w:bidi w:val="0"/>
        <w:spacing w:before="240" w:beforeAutospacing="off" w:after="240" w:afterAutospacing="off"/>
      </w:pPr>
      <w:r w:rsidRPr="613B4940" w:rsidR="4CD66E85">
        <w:rPr>
          <w:rFonts w:ascii="Calibri" w:hAnsi="Calibri" w:eastAsia="Calibri" w:cs="Calibri"/>
          <w:noProof w:val="0"/>
          <w:sz w:val="22"/>
          <w:szCs w:val="22"/>
          <w:lang w:val="en-US"/>
        </w:rPr>
        <w:t>Add their purchase values.</w:t>
      </w:r>
    </w:p>
    <w:p w:rsidR="4CD66E85" w:rsidP="613B4940" w:rsidRDefault="4CD66E85" w14:paraId="23DB7E2D" w14:textId="7F4694D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Top 5 Supplier Purchase = Sum of Purchase Value of Top 5 Suppliers</w:t>
      </w:r>
    </w:p>
    <w:p w:rsidR="4CD66E85" w:rsidP="613B4940" w:rsidRDefault="4CD66E85" w14:paraId="7294746A" w14:textId="1B5CBEA5">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3</w:t>
      </w:r>
    </w:p>
    <w:p w:rsidR="4CD66E85" w:rsidP="613B4940" w:rsidRDefault="4CD66E85" w14:paraId="36BD3216" w14:textId="278AA662">
      <w:pPr>
        <w:bidi w:val="0"/>
        <w:spacing w:before="240" w:beforeAutospacing="off" w:after="240" w:afterAutospacing="off"/>
      </w:pPr>
      <w:r w:rsidRPr="613B4940" w:rsidR="4CD66E85">
        <w:rPr>
          <w:rFonts w:ascii="Calibri" w:hAnsi="Calibri" w:eastAsia="Calibri" w:cs="Calibri"/>
          <w:noProof w:val="0"/>
          <w:sz w:val="22"/>
          <w:szCs w:val="22"/>
          <w:lang w:val="en-US"/>
        </w:rPr>
        <w:t>Compare against total state purchases.</w:t>
      </w:r>
    </w:p>
    <w:p w:rsidR="4CD66E85" w:rsidP="613B4940" w:rsidRDefault="4CD66E85" w14:paraId="71E4DD73" w14:textId="47DE137F">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Supplier Concentration % =</w:t>
      </w:r>
    </w:p>
    <w:p w:rsidR="4CD66E85" w:rsidP="613B4940" w:rsidRDefault="4CD66E85" w14:paraId="6255B89D" w14:textId="5139EEBA">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Top 5 Supplier Purchase Value ÷ Total State Purchase Value × 100</w:t>
      </w:r>
    </w:p>
    <w:p w:rsidR="4CD66E85" w:rsidP="613B4940" w:rsidRDefault="4CD66E85" w14:paraId="5D7279C8" w14:textId="763BB0BD">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Meaning</w:t>
      </w:r>
    </w:p>
    <w:p w:rsidR="4CD66E85" w:rsidP="613B4940" w:rsidRDefault="4CD66E85" w14:paraId="71F51228" w14:textId="68FB614B">
      <w:pPr>
        <w:bidi w:val="0"/>
        <w:spacing w:before="240" w:beforeAutospacing="off" w:after="240" w:afterAutospacing="off"/>
      </w:pPr>
      <w:r w:rsidRPr="613B4940" w:rsidR="4CD66E85">
        <w:rPr>
          <w:rFonts w:ascii="Calibri" w:hAnsi="Calibri" w:eastAsia="Calibri" w:cs="Calibri"/>
          <w:noProof w:val="0"/>
          <w:sz w:val="22"/>
          <w:szCs w:val="22"/>
          <w:lang w:val="en-US"/>
        </w:rPr>
        <w:t>A higher percentage means:</w:t>
      </w:r>
    </w:p>
    <w:p w:rsidR="4CD66E85" w:rsidP="613B4940" w:rsidRDefault="4CD66E85" w14:paraId="5A7B9B79" w14:textId="0D2BA79A">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 large portion of the state's purchase activity depends on a small number of suppliers.</w:t>
      </w:r>
    </w:p>
    <w:p w:rsidR="613B4940" w:rsidRDefault="613B4940" w14:paraId="49965083" w14:textId="7148AC25"/>
    <w:p w:rsidR="4CD66E85" w:rsidP="613B4940" w:rsidRDefault="4CD66E85" w14:paraId="77B313F5" w14:textId="617D3612">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14. Important difference between the percentage calculations</w:t>
      </w:r>
    </w:p>
    <w:p w:rsidR="4CD66E85" w:rsidP="613B4940" w:rsidRDefault="4CD66E85" w14:paraId="5510547E" w14:textId="6AFBB3CD">
      <w:pPr>
        <w:bidi w:val="0"/>
        <w:spacing w:before="240" w:beforeAutospacing="off" w:after="240" w:afterAutospacing="off"/>
      </w:pPr>
      <w:r w:rsidRPr="613B4940" w:rsidR="4CD66E85">
        <w:rPr>
          <w:rFonts w:ascii="Calibri" w:hAnsi="Calibri" w:eastAsia="Calibri" w:cs="Calibri"/>
          <w:noProof w:val="0"/>
          <w:sz w:val="22"/>
          <w:szCs w:val="22"/>
          <w:lang w:val="en-US"/>
        </w:rPr>
        <w:t>Not every factor should use the same denominator.</w:t>
      </w:r>
    </w:p>
    <w:p w:rsidR="4CD66E85" w:rsidP="613B4940" w:rsidRDefault="4CD66E85" w14:paraId="1C651449" w14:textId="4C8B10A7">
      <w:pPr>
        <w:bidi w:val="0"/>
        <w:spacing w:before="240" w:beforeAutospacing="off" w:after="240" w:afterAutospacing="off"/>
      </w:pPr>
      <w:r w:rsidRPr="613B4940" w:rsidR="4CD66E85">
        <w:rPr>
          <w:rFonts w:ascii="Calibri" w:hAnsi="Calibri" w:eastAsia="Calibri" w:cs="Calibri"/>
          <w:noProof w:val="0"/>
          <w:sz w:val="22"/>
          <w:szCs w:val="22"/>
          <w:lang w:val="en-US"/>
        </w:rPr>
        <w:t>This is important for backend development.</w:t>
      </w:r>
    </w:p>
    <w:p w:rsidR="4CD66E85" w:rsidP="613B4940" w:rsidRDefault="4CD66E85" w14:paraId="39B4A070" w14:textId="63BC5BD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Company contribution metrics</w:t>
      </w:r>
    </w:p>
    <w:p w:rsidR="4CD66E85" w:rsidP="613B4940" w:rsidRDefault="4CD66E85" w14:paraId="3B516D31" w14:textId="2239BED6">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These should use </w:t>
      </w:r>
      <w:r w:rsidRPr="613B4940" w:rsidR="4CD66E85">
        <w:rPr>
          <w:rFonts w:ascii="Calibri" w:hAnsi="Calibri" w:eastAsia="Calibri" w:cs="Calibri"/>
          <w:b w:val="1"/>
          <w:bCs w:val="1"/>
          <w:noProof w:val="0"/>
          <w:sz w:val="22"/>
          <w:szCs w:val="22"/>
          <w:lang w:val="en-US"/>
        </w:rPr>
        <w:t>Company Total</w:t>
      </w:r>
      <w:r w:rsidRPr="613B4940" w:rsidR="4CD66E85">
        <w:rPr>
          <w:rFonts w:ascii="Calibri" w:hAnsi="Calibri" w:eastAsia="Calibri" w:cs="Calibri"/>
          <w:noProof w:val="0"/>
          <w:sz w:val="22"/>
          <w:szCs w:val="22"/>
          <w:lang w:val="en-US"/>
        </w:rPr>
        <w:t xml:space="preserve"> as the denominator:</w:t>
      </w:r>
    </w:p>
    <w:p w:rsidR="4CD66E85" w:rsidP="613B4940" w:rsidRDefault="4CD66E85" w14:paraId="29834AAD" w14:textId="7A3B6780">
      <w:pPr>
        <w:pStyle w:val="ListParagraph"/>
        <w:numPr>
          <w:ilvl w:val="0"/>
          <w:numId w:val="7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Purchase Value %</w:t>
      </w:r>
    </w:p>
    <w:p w:rsidR="4CD66E85" w:rsidP="613B4940" w:rsidRDefault="4CD66E85" w14:paraId="78CBF3DD" w14:textId="0EC2D2AE">
      <w:pPr>
        <w:pStyle w:val="ListParagraph"/>
        <w:numPr>
          <w:ilvl w:val="0"/>
          <w:numId w:val="7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GSTIN Count %</w:t>
      </w:r>
    </w:p>
    <w:p w:rsidR="4CD66E85" w:rsidP="613B4940" w:rsidRDefault="4CD66E85" w14:paraId="2A65AE7B" w14:textId="403D6A7D">
      <w:pPr>
        <w:pStyle w:val="ListParagraph"/>
        <w:numPr>
          <w:ilvl w:val="0"/>
          <w:numId w:val="7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Tax Stress %</w:t>
      </w:r>
    </w:p>
    <w:p w:rsidR="4CD66E85" w:rsidP="613B4940" w:rsidRDefault="4CD66E85" w14:paraId="0C1F8A74" w14:textId="2A405A55">
      <w:pPr>
        <w:pStyle w:val="ListParagraph"/>
        <w:numPr>
          <w:ilvl w:val="0"/>
          <w:numId w:val="7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Turnover %</w:t>
      </w:r>
    </w:p>
    <w:p w:rsidR="4CD66E85" w:rsidP="613B4940" w:rsidRDefault="4CD66E85" w14:paraId="16492EF7" w14:textId="14279928">
      <w:pPr>
        <w:pStyle w:val="ListParagraph"/>
        <w:numPr>
          <w:ilvl w:val="0"/>
          <w:numId w:val="7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Active Legal Notice %</w:t>
      </w:r>
    </w:p>
    <w:p w:rsidR="4CD66E85" w:rsidP="613B4940" w:rsidRDefault="4CD66E85" w14:paraId="726F0398" w14:textId="328B737E">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State dependency metric</w:t>
      </w:r>
    </w:p>
    <w:p w:rsidR="4CD66E85" w:rsidP="613B4940" w:rsidRDefault="4CD66E85" w14:paraId="71352196" w14:textId="777ACFB5">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This should use </w:t>
      </w:r>
      <w:r w:rsidRPr="613B4940" w:rsidR="4CD66E85">
        <w:rPr>
          <w:rFonts w:ascii="Calibri" w:hAnsi="Calibri" w:eastAsia="Calibri" w:cs="Calibri"/>
          <w:b w:val="1"/>
          <w:bCs w:val="1"/>
          <w:noProof w:val="0"/>
          <w:sz w:val="22"/>
          <w:szCs w:val="22"/>
          <w:lang w:val="en-US"/>
        </w:rPr>
        <w:t>State Total</w:t>
      </w:r>
      <w:r w:rsidRPr="613B4940" w:rsidR="4CD66E85">
        <w:rPr>
          <w:rFonts w:ascii="Calibri" w:hAnsi="Calibri" w:eastAsia="Calibri" w:cs="Calibri"/>
          <w:noProof w:val="0"/>
          <w:sz w:val="22"/>
          <w:szCs w:val="22"/>
          <w:lang w:val="en-US"/>
        </w:rPr>
        <w:t xml:space="preserve"> as the denominator:</w:t>
      </w:r>
    </w:p>
    <w:p w:rsidR="4CD66E85" w:rsidP="613B4940" w:rsidRDefault="4CD66E85" w14:paraId="588C7113" w14:textId="3859BF79">
      <w:pPr>
        <w:pStyle w:val="ListParagraph"/>
        <w:numPr>
          <w:ilvl w:val="0"/>
          <w:numId w:val="7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Top 5 Supplier Concentration %</w:t>
      </w:r>
    </w:p>
    <w:p w:rsidR="4CD66E85" w:rsidP="613B4940" w:rsidRDefault="4CD66E85" w14:paraId="35B83D54" w14:textId="19259913">
      <w:pPr>
        <w:bidi w:val="0"/>
        <w:spacing w:before="240" w:beforeAutospacing="off" w:after="240" w:afterAutospacing="off"/>
      </w:pPr>
      <w:r w:rsidRPr="613B4940" w:rsidR="4CD66E85">
        <w:rPr>
          <w:rFonts w:ascii="Calibri" w:hAnsi="Calibri" w:eastAsia="Calibri" w:cs="Calibri"/>
          <w:noProof w:val="0"/>
          <w:sz w:val="22"/>
          <w:szCs w:val="22"/>
          <w:lang w:val="en-US"/>
        </w:rPr>
        <w:t xml:space="preserve">So the developer should </w:t>
      </w:r>
      <w:r w:rsidRPr="613B4940" w:rsidR="4CD66E85">
        <w:rPr>
          <w:rFonts w:ascii="Calibri" w:hAnsi="Calibri" w:eastAsia="Calibri" w:cs="Calibri"/>
          <w:b w:val="1"/>
          <w:bCs w:val="1"/>
          <w:noProof w:val="0"/>
          <w:sz w:val="22"/>
          <w:szCs w:val="22"/>
          <w:lang w:val="en-US"/>
        </w:rPr>
        <w:t>not use one generic percentage formula for every column</w:t>
      </w:r>
      <w:r w:rsidRPr="613B4940" w:rsidR="4CD66E85">
        <w:rPr>
          <w:rFonts w:ascii="Calibri" w:hAnsi="Calibri" w:eastAsia="Calibri" w:cs="Calibri"/>
          <w:noProof w:val="0"/>
          <w:sz w:val="22"/>
          <w:szCs w:val="22"/>
          <w:lang w:val="en-US"/>
        </w:rPr>
        <w:t>.</w:t>
      </w:r>
    </w:p>
    <w:p w:rsidR="613B4940" w:rsidRDefault="613B4940" w14:paraId="62D9FB59" w14:textId="423A7909"/>
    <w:p w:rsidR="4CD66E85" w:rsidP="613B4940" w:rsidRDefault="4CD66E85" w14:paraId="75171299" w14:textId="4B71F4F9">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15. Summary of formulas</w:t>
      </w:r>
    </w:p>
    <w:tbl>
      <w:tblPr>
        <w:tblStyle w:val="TableNormal"/>
        <w:bidiVisual w:val="0"/>
        <w:tblW w:w="0" w:type="auto"/>
        <w:tblLook w:val="06A0" w:firstRow="1" w:lastRow="0" w:firstColumn="1" w:lastColumn="0" w:noHBand="1" w:noVBand="1"/>
      </w:tblPr>
      <w:tblGrid>
        <w:gridCol w:w="2716"/>
        <w:gridCol w:w="7745"/>
      </w:tblGrid>
      <w:tr w:rsidR="613B4940" w:rsidTr="613B4940" w14:paraId="4DC03D20">
        <w:trPr>
          <w:trHeight w:val="300"/>
        </w:trPr>
        <w:tc>
          <w:tcPr>
            <w:tcW w:w="2716" w:type="dxa"/>
            <w:tcMar/>
            <w:vAlign w:val="center"/>
          </w:tcPr>
          <w:p w:rsidR="613B4940" w:rsidP="613B4940" w:rsidRDefault="613B4940" w14:paraId="224EE062" w14:textId="0A2DBDDF">
            <w:pPr>
              <w:bidi w:val="0"/>
              <w:spacing w:before="0" w:beforeAutospacing="off" w:after="0" w:afterAutospacing="off"/>
              <w:jc w:val="center"/>
            </w:pPr>
            <w:r w:rsidRPr="613B4940" w:rsidR="613B4940">
              <w:rPr>
                <w:b w:val="1"/>
                <w:bCs w:val="1"/>
              </w:rPr>
              <w:t>Metric</w:t>
            </w:r>
          </w:p>
        </w:tc>
        <w:tc>
          <w:tcPr>
            <w:tcW w:w="7745" w:type="dxa"/>
            <w:tcMar/>
            <w:vAlign w:val="center"/>
          </w:tcPr>
          <w:p w:rsidR="613B4940" w:rsidP="613B4940" w:rsidRDefault="613B4940" w14:paraId="6A0395A6" w14:textId="50748F31">
            <w:pPr>
              <w:bidi w:val="0"/>
              <w:spacing w:before="0" w:beforeAutospacing="off" w:after="0" w:afterAutospacing="off"/>
              <w:jc w:val="center"/>
            </w:pPr>
            <w:r w:rsidRPr="613B4940" w:rsidR="613B4940">
              <w:rPr>
                <w:b w:val="1"/>
                <w:bCs w:val="1"/>
              </w:rPr>
              <w:t>Formula</w:t>
            </w:r>
          </w:p>
        </w:tc>
      </w:tr>
      <w:tr w:rsidR="613B4940" w:rsidTr="613B4940" w14:paraId="7DBA79C5">
        <w:trPr>
          <w:trHeight w:val="300"/>
        </w:trPr>
        <w:tc>
          <w:tcPr>
            <w:tcW w:w="2716" w:type="dxa"/>
            <w:tcMar/>
            <w:vAlign w:val="center"/>
          </w:tcPr>
          <w:p w:rsidR="613B4940" w:rsidP="613B4940" w:rsidRDefault="613B4940" w14:paraId="6B15F807" w14:textId="46454282">
            <w:pPr>
              <w:bidi w:val="0"/>
              <w:spacing w:before="0" w:beforeAutospacing="off" w:after="0" w:afterAutospacing="off"/>
            </w:pPr>
            <w:r w:rsidRPr="613B4940" w:rsidR="613B4940">
              <w:rPr>
                <w:b w:val="1"/>
                <w:bCs w:val="1"/>
              </w:rPr>
              <w:t>Purchase Value %</w:t>
            </w:r>
          </w:p>
        </w:tc>
        <w:tc>
          <w:tcPr>
            <w:tcW w:w="7745" w:type="dxa"/>
            <w:tcMar/>
            <w:vAlign w:val="center"/>
          </w:tcPr>
          <w:p w:rsidR="613B4940" w:rsidP="613B4940" w:rsidRDefault="613B4940" w14:paraId="48F8E82C" w14:textId="573F70D4">
            <w:pPr>
              <w:bidi w:val="0"/>
              <w:spacing w:before="0" w:beforeAutospacing="off" w:after="0" w:afterAutospacing="off"/>
            </w:pPr>
            <w:r w:rsidR="613B4940">
              <w:rPr/>
              <w:t>State Purchase Value ÷ Company Total Purchase Value × 100</w:t>
            </w:r>
          </w:p>
        </w:tc>
      </w:tr>
      <w:tr w:rsidR="613B4940" w:rsidTr="613B4940" w14:paraId="1FA6F196">
        <w:trPr>
          <w:trHeight w:val="300"/>
        </w:trPr>
        <w:tc>
          <w:tcPr>
            <w:tcW w:w="2716" w:type="dxa"/>
            <w:tcMar/>
            <w:vAlign w:val="center"/>
          </w:tcPr>
          <w:p w:rsidR="613B4940" w:rsidP="613B4940" w:rsidRDefault="613B4940" w14:paraId="1B1EFFA9" w14:textId="3A06C5F7">
            <w:pPr>
              <w:bidi w:val="0"/>
              <w:spacing w:before="0" w:beforeAutospacing="off" w:after="0" w:afterAutospacing="off"/>
            </w:pPr>
            <w:r w:rsidRPr="613B4940" w:rsidR="613B4940">
              <w:rPr>
                <w:b w:val="1"/>
                <w:bCs w:val="1"/>
              </w:rPr>
              <w:t>GSTIN Count %</w:t>
            </w:r>
          </w:p>
        </w:tc>
        <w:tc>
          <w:tcPr>
            <w:tcW w:w="7745" w:type="dxa"/>
            <w:tcMar/>
            <w:vAlign w:val="center"/>
          </w:tcPr>
          <w:p w:rsidR="613B4940" w:rsidP="613B4940" w:rsidRDefault="613B4940" w14:paraId="1957D85D" w14:textId="5AADC163">
            <w:pPr>
              <w:bidi w:val="0"/>
              <w:spacing w:before="0" w:beforeAutospacing="off" w:after="0" w:afterAutospacing="off"/>
            </w:pPr>
            <w:r w:rsidR="613B4940">
              <w:rPr/>
              <w:t>State GSTIN Count ÷ Company Total GSTIN Count × 100</w:t>
            </w:r>
          </w:p>
        </w:tc>
      </w:tr>
      <w:tr w:rsidR="613B4940" w:rsidTr="613B4940" w14:paraId="7F683B38">
        <w:trPr>
          <w:trHeight w:val="300"/>
        </w:trPr>
        <w:tc>
          <w:tcPr>
            <w:tcW w:w="2716" w:type="dxa"/>
            <w:tcMar/>
            <w:vAlign w:val="center"/>
          </w:tcPr>
          <w:p w:rsidR="613B4940" w:rsidP="613B4940" w:rsidRDefault="613B4940" w14:paraId="4A9CC5C9" w14:textId="68866421">
            <w:pPr>
              <w:bidi w:val="0"/>
              <w:spacing w:before="0" w:beforeAutospacing="off" w:after="0" w:afterAutospacing="off"/>
            </w:pPr>
            <w:r w:rsidRPr="613B4940" w:rsidR="613B4940">
              <w:rPr>
                <w:b w:val="1"/>
                <w:bCs w:val="1"/>
              </w:rPr>
              <w:t>Tax Stress %</w:t>
            </w:r>
          </w:p>
        </w:tc>
        <w:tc>
          <w:tcPr>
            <w:tcW w:w="7745" w:type="dxa"/>
            <w:tcMar/>
            <w:vAlign w:val="center"/>
          </w:tcPr>
          <w:p w:rsidR="613B4940" w:rsidP="613B4940" w:rsidRDefault="613B4940" w14:paraId="4258D0B8" w14:textId="30FBB819">
            <w:pPr>
              <w:bidi w:val="0"/>
              <w:spacing w:before="0" w:beforeAutospacing="off" w:after="0" w:afterAutospacing="off"/>
            </w:pPr>
            <w:r w:rsidR="613B4940">
              <w:rPr/>
              <w:t>State Tax Stress ÷ Company Total Tax Stress × 100</w:t>
            </w:r>
          </w:p>
        </w:tc>
      </w:tr>
      <w:tr w:rsidR="613B4940" w:rsidTr="613B4940" w14:paraId="16A39988">
        <w:trPr>
          <w:trHeight w:val="300"/>
        </w:trPr>
        <w:tc>
          <w:tcPr>
            <w:tcW w:w="2716" w:type="dxa"/>
            <w:tcMar/>
            <w:vAlign w:val="center"/>
          </w:tcPr>
          <w:p w:rsidR="613B4940" w:rsidP="613B4940" w:rsidRDefault="613B4940" w14:paraId="0B3D0D45" w14:textId="31F30767">
            <w:pPr>
              <w:bidi w:val="0"/>
              <w:spacing w:before="0" w:beforeAutospacing="off" w:after="0" w:afterAutospacing="off"/>
            </w:pPr>
            <w:r w:rsidRPr="613B4940" w:rsidR="613B4940">
              <w:rPr>
                <w:b w:val="1"/>
                <w:bCs w:val="1"/>
              </w:rPr>
              <w:t>Delayed Filing %</w:t>
            </w:r>
          </w:p>
        </w:tc>
        <w:tc>
          <w:tcPr>
            <w:tcW w:w="7745" w:type="dxa"/>
            <w:tcMar/>
            <w:vAlign w:val="center"/>
          </w:tcPr>
          <w:p w:rsidR="613B4940" w:rsidP="613B4940" w:rsidRDefault="613B4940" w14:paraId="5FD155E5" w14:textId="7F465FD5">
            <w:pPr>
              <w:bidi w:val="0"/>
              <w:spacing w:before="0" w:beforeAutospacing="off" w:after="0" w:afterAutospacing="off"/>
            </w:pPr>
            <w:r w:rsidR="613B4940">
              <w:rPr/>
              <w:t>State Delayed Filing Exposure ÷ Company Total Delayed Filing Exposure × 100</w:t>
            </w:r>
          </w:p>
        </w:tc>
      </w:tr>
      <w:tr w:rsidR="613B4940" w:rsidTr="613B4940" w14:paraId="73AF3D98">
        <w:trPr>
          <w:trHeight w:val="300"/>
        </w:trPr>
        <w:tc>
          <w:tcPr>
            <w:tcW w:w="2716" w:type="dxa"/>
            <w:tcMar/>
            <w:vAlign w:val="center"/>
          </w:tcPr>
          <w:p w:rsidR="613B4940" w:rsidP="613B4940" w:rsidRDefault="613B4940" w14:paraId="61748341" w14:textId="38206E77">
            <w:pPr>
              <w:bidi w:val="0"/>
              <w:spacing w:before="0" w:beforeAutospacing="off" w:after="0" w:afterAutospacing="off"/>
            </w:pPr>
            <w:r w:rsidRPr="613B4940" w:rsidR="613B4940">
              <w:rPr>
                <w:b w:val="1"/>
                <w:bCs w:val="1"/>
              </w:rPr>
              <w:t>Active Legal Notice %</w:t>
            </w:r>
          </w:p>
        </w:tc>
        <w:tc>
          <w:tcPr>
            <w:tcW w:w="7745" w:type="dxa"/>
            <w:tcMar/>
            <w:vAlign w:val="center"/>
          </w:tcPr>
          <w:p w:rsidR="613B4940" w:rsidP="613B4940" w:rsidRDefault="613B4940" w14:paraId="215ABBD6" w14:textId="03D32488">
            <w:pPr>
              <w:bidi w:val="0"/>
              <w:spacing w:before="0" w:beforeAutospacing="off" w:after="0" w:afterAutospacing="off"/>
            </w:pPr>
            <w:r w:rsidR="613B4940">
              <w:rPr/>
              <w:t>State Active Notices ÷ Company Total Active Notices × 100</w:t>
            </w:r>
          </w:p>
        </w:tc>
      </w:tr>
      <w:tr w:rsidR="613B4940" w:rsidTr="613B4940" w14:paraId="19113215">
        <w:trPr>
          <w:trHeight w:val="300"/>
        </w:trPr>
        <w:tc>
          <w:tcPr>
            <w:tcW w:w="2716" w:type="dxa"/>
            <w:tcMar/>
            <w:vAlign w:val="center"/>
          </w:tcPr>
          <w:p w:rsidR="613B4940" w:rsidP="613B4940" w:rsidRDefault="613B4940" w14:paraId="170C8FCC" w14:textId="0A5A8DBB">
            <w:pPr>
              <w:bidi w:val="0"/>
              <w:spacing w:before="0" w:beforeAutospacing="off" w:after="0" w:afterAutospacing="off"/>
            </w:pPr>
            <w:r w:rsidRPr="613B4940" w:rsidR="613B4940">
              <w:rPr>
                <w:b w:val="1"/>
                <w:bCs w:val="1"/>
              </w:rPr>
              <w:t>Turnover %</w:t>
            </w:r>
          </w:p>
        </w:tc>
        <w:tc>
          <w:tcPr>
            <w:tcW w:w="7745" w:type="dxa"/>
            <w:tcMar/>
            <w:vAlign w:val="center"/>
          </w:tcPr>
          <w:p w:rsidR="613B4940" w:rsidP="613B4940" w:rsidRDefault="613B4940" w14:paraId="1EB904EA" w14:textId="580850BE">
            <w:pPr>
              <w:bidi w:val="0"/>
              <w:spacing w:before="0" w:beforeAutospacing="off" w:after="0" w:afterAutospacing="off"/>
            </w:pPr>
            <w:r w:rsidR="613B4940">
              <w:rPr/>
              <w:t>State Turnover ÷ Company Total Turnover × 100</w:t>
            </w:r>
          </w:p>
        </w:tc>
      </w:tr>
      <w:tr w:rsidR="613B4940" w:rsidTr="613B4940" w14:paraId="6B187585">
        <w:trPr>
          <w:trHeight w:val="300"/>
        </w:trPr>
        <w:tc>
          <w:tcPr>
            <w:tcW w:w="2716" w:type="dxa"/>
            <w:tcMar/>
            <w:vAlign w:val="center"/>
          </w:tcPr>
          <w:p w:rsidR="613B4940" w:rsidP="613B4940" w:rsidRDefault="613B4940" w14:paraId="1AF76AE0" w14:textId="57862DE5">
            <w:pPr>
              <w:bidi w:val="0"/>
              <w:spacing w:before="0" w:beforeAutospacing="off" w:after="0" w:afterAutospacing="off"/>
            </w:pPr>
            <w:r w:rsidRPr="613B4940" w:rsidR="613B4940">
              <w:rPr>
                <w:b w:val="1"/>
                <w:bCs w:val="1"/>
              </w:rPr>
              <w:t>Supplier Concentration %</w:t>
            </w:r>
          </w:p>
        </w:tc>
        <w:tc>
          <w:tcPr>
            <w:tcW w:w="7745" w:type="dxa"/>
            <w:tcMar/>
            <w:vAlign w:val="center"/>
          </w:tcPr>
          <w:p w:rsidR="613B4940" w:rsidP="613B4940" w:rsidRDefault="613B4940" w14:paraId="5CC35A29" w14:textId="63BEE611">
            <w:pPr>
              <w:bidi w:val="0"/>
              <w:spacing w:before="0" w:beforeAutospacing="off" w:after="0" w:afterAutospacing="off"/>
            </w:pPr>
            <w:r w:rsidR="613B4940">
              <w:rPr/>
              <w:t>Top 5 Supplier Purchase Value in State ÷ Total State Purchase Value × 100</w:t>
            </w:r>
          </w:p>
        </w:tc>
      </w:tr>
    </w:tbl>
    <w:p w:rsidR="613B4940" w:rsidRDefault="613B4940" w14:paraId="2BCE0965" w14:textId="5FA016F8"/>
    <w:p w:rsidR="4CD66E85" w:rsidP="613B4940" w:rsidRDefault="4CD66E85" w14:paraId="1D89D8A5" w14:textId="77C25632">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16. Composite Score</w:t>
      </w:r>
    </w:p>
    <w:p w:rsidR="4CD66E85" w:rsidP="613B4940" w:rsidRDefault="4CD66E85" w14:paraId="25CDADDA" w14:textId="2929E1BA">
      <w:pPr>
        <w:bidi w:val="0"/>
        <w:spacing w:before="240" w:beforeAutospacing="off" w:after="240" w:afterAutospacing="off"/>
      </w:pPr>
      <w:r w:rsidRPr="613B4940" w:rsidR="4CD66E85">
        <w:rPr>
          <w:rFonts w:ascii="Calibri" w:hAnsi="Calibri" w:eastAsia="Calibri" w:cs="Calibri"/>
          <w:noProof w:val="0"/>
          <w:sz w:val="22"/>
          <w:szCs w:val="22"/>
          <w:lang w:val="en-US"/>
        </w:rPr>
        <w:t xml:space="preserve">After calculating all the state-level percentages, the system can calculate the </w:t>
      </w:r>
      <w:r w:rsidRPr="613B4940" w:rsidR="4CD66E85">
        <w:rPr>
          <w:rFonts w:ascii="Calibri" w:hAnsi="Calibri" w:eastAsia="Calibri" w:cs="Calibri"/>
          <w:b w:val="1"/>
          <w:bCs w:val="1"/>
          <w:noProof w:val="0"/>
          <w:sz w:val="22"/>
          <w:szCs w:val="22"/>
          <w:lang w:val="en-US"/>
        </w:rPr>
        <w:t>Composite Score</w:t>
      </w:r>
      <w:r w:rsidRPr="613B4940" w:rsidR="4CD66E85">
        <w:rPr>
          <w:rFonts w:ascii="Calibri" w:hAnsi="Calibri" w:eastAsia="Calibri" w:cs="Calibri"/>
          <w:noProof w:val="0"/>
          <w:sz w:val="22"/>
          <w:szCs w:val="22"/>
          <w:lang w:val="en-US"/>
        </w:rPr>
        <w:t>.</w:t>
      </w:r>
    </w:p>
    <w:p w:rsidR="4CD66E85" w:rsidP="613B4940" w:rsidRDefault="4CD66E85" w14:paraId="12C32DD3" w14:textId="0C31CD6C">
      <w:pPr>
        <w:bidi w:val="0"/>
        <w:spacing w:before="240" w:beforeAutospacing="off" w:after="240" w:afterAutospacing="off"/>
      </w:pPr>
      <w:r w:rsidRPr="613B4940" w:rsidR="4CD66E85">
        <w:rPr>
          <w:rFonts w:ascii="Calibri" w:hAnsi="Calibri" w:eastAsia="Calibri" w:cs="Calibri"/>
          <w:noProof w:val="0"/>
          <w:sz w:val="22"/>
          <w:szCs w:val="22"/>
          <w:lang w:val="en-US"/>
        </w:rPr>
        <w:t>The important point is:</w:t>
      </w:r>
    </w:p>
    <w:p w:rsidR="4CD66E85" w:rsidP="613B4940" w:rsidRDefault="4CD66E85" w14:paraId="2B8E6738" w14:textId="50A6DEF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The percentages themselves should not simply be added together.</w:t>
      </w:r>
    </w:p>
    <w:p w:rsidR="4CD66E85" w:rsidP="613B4940" w:rsidRDefault="4CD66E85" w14:paraId="64D3C475" w14:textId="1064D1B7">
      <w:pPr>
        <w:bidi w:val="0"/>
        <w:spacing w:before="240" w:beforeAutospacing="off" w:after="240" w:afterAutospacing="off"/>
      </w:pPr>
      <w:r w:rsidRPr="613B4940" w:rsidR="4CD66E85">
        <w:rPr>
          <w:rFonts w:ascii="Calibri" w:hAnsi="Calibri" w:eastAsia="Calibri" w:cs="Calibri"/>
          <w:noProof w:val="0"/>
          <w:sz w:val="22"/>
          <w:szCs w:val="22"/>
          <w:lang w:val="en-US"/>
        </w:rPr>
        <w:t xml:space="preserve">Each factor needs to first be converted into a </w:t>
      </w:r>
      <w:r w:rsidRPr="613B4940" w:rsidR="4CD66E85">
        <w:rPr>
          <w:rFonts w:ascii="Calibri" w:hAnsi="Calibri" w:eastAsia="Calibri" w:cs="Calibri"/>
          <w:b w:val="1"/>
          <w:bCs w:val="1"/>
          <w:noProof w:val="0"/>
          <w:sz w:val="22"/>
          <w:szCs w:val="22"/>
          <w:lang w:val="en-US"/>
        </w:rPr>
        <w:t>0–100 risk score</w:t>
      </w:r>
      <w:r w:rsidRPr="613B4940" w:rsidR="4CD66E85">
        <w:rPr>
          <w:rFonts w:ascii="Calibri" w:hAnsi="Calibri" w:eastAsia="Calibri" w:cs="Calibri"/>
          <w:noProof w:val="0"/>
          <w:sz w:val="22"/>
          <w:szCs w:val="22"/>
          <w:lang w:val="en-US"/>
        </w:rPr>
        <w:t>.</w:t>
      </w:r>
    </w:p>
    <w:p w:rsidR="4CD66E85" w:rsidP="613B4940" w:rsidRDefault="4CD66E85" w14:paraId="560426FD" w14:textId="2365E95A">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Flow</w:t>
      </w:r>
    </w:p>
    <w:p w:rsidR="4CD66E85" w:rsidP="613B4940" w:rsidRDefault="4CD66E85" w14:paraId="2227BBAD" w14:textId="324BA995">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Raw Data</w:t>
      </w:r>
    </w:p>
    <w:p w:rsidR="4CD66E85" w:rsidP="613B4940" w:rsidRDefault="4CD66E85" w14:paraId="211822CC" w14:textId="36FCECB7">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47187F9B" w14:textId="4DD7269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w:t>
      </w:r>
    </w:p>
    <w:p w:rsidR="4CD66E85" w:rsidP="613B4940" w:rsidRDefault="4CD66E85" w14:paraId="77E01BF2" w14:textId="53FB4133">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1E56FEAE" w14:textId="72CF3540">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Factor Risk Score / 100</w:t>
      </w:r>
    </w:p>
    <w:p w:rsidR="4CD66E85" w:rsidP="613B4940" w:rsidRDefault="4CD66E85" w14:paraId="4BF17659" w14:textId="49ACE68B">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55B89469" w14:textId="6C69AF1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Apply Factor Weight</w:t>
      </w:r>
    </w:p>
    <w:p w:rsidR="4CD66E85" w:rsidP="613B4940" w:rsidRDefault="4CD66E85" w14:paraId="3FC43B37" w14:textId="7DDBA3EE">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3D3A73CF" w14:textId="3FF4EC7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Composite Score / 100</w:t>
      </w:r>
    </w:p>
    <w:p w:rsidR="613B4940" w:rsidRDefault="613B4940" w14:paraId="27650931" w14:textId="294D61BD"/>
    <w:p w:rsidR="4CD66E85" w:rsidP="613B4940" w:rsidRDefault="4CD66E85" w14:paraId="05B996A1" w14:textId="6A527A5B">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17. Composite Score Formula</w:t>
      </w:r>
    </w:p>
    <w:p w:rsidR="4CD66E85" w:rsidP="613B4940" w:rsidRDefault="4CD66E85" w14:paraId="7553675E" w14:textId="33294B29">
      <w:pPr>
        <w:bidi w:val="0"/>
        <w:spacing w:before="240" w:beforeAutospacing="off" w:after="240" w:afterAutospacing="off"/>
      </w:pPr>
      <w:r w:rsidRPr="613B4940" w:rsidR="4CD66E85">
        <w:rPr>
          <w:rFonts w:ascii="Calibri" w:hAnsi="Calibri" w:eastAsia="Calibri" w:cs="Calibri"/>
          <w:noProof w:val="0"/>
          <w:sz w:val="22"/>
          <w:szCs w:val="22"/>
          <w:lang w:val="en-US"/>
        </w:rPr>
        <w:t>If the approved weights are:</w:t>
      </w:r>
    </w:p>
    <w:p w:rsidR="4CD66E85" w:rsidP="613B4940" w:rsidRDefault="4CD66E85" w14:paraId="36FA3D38" w14:textId="5CE36224">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Purchase Concentration Weight</w:t>
      </w:r>
    </w:p>
    <w:p w:rsidR="4CD66E85" w:rsidP="613B4940" w:rsidRDefault="4CD66E85" w14:paraId="2EA07B5A" w14:textId="4CAE5A1D">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Tax Stress Weight</w:t>
      </w:r>
    </w:p>
    <w:p w:rsidR="4CD66E85" w:rsidP="613B4940" w:rsidRDefault="4CD66E85" w14:paraId="569B4443" w14:textId="159B3E00">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Filing Weight</w:t>
      </w:r>
    </w:p>
    <w:p w:rsidR="4CD66E85" w:rsidP="613B4940" w:rsidRDefault="4CD66E85" w14:paraId="2EDCDD97" w14:textId="1202A4BC">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Legal Notice Weight</w:t>
      </w:r>
    </w:p>
    <w:p w:rsidR="4CD66E85" w:rsidP="613B4940" w:rsidRDefault="4CD66E85" w14:paraId="4E0BF109" w14:textId="543D76DF">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Revenue Concentration Weight</w:t>
      </w:r>
    </w:p>
    <w:p w:rsidR="4CD66E85" w:rsidP="613B4940" w:rsidRDefault="4CD66E85" w14:paraId="29E04BDE" w14:textId="07135A7B">
      <w:pPr>
        <w:pStyle w:val="ListParagraph"/>
        <w:numPr>
          <w:ilvl w:val="0"/>
          <w:numId w:val="73"/>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Supplier Concentration Weight</w:t>
      </w:r>
    </w:p>
    <w:p w:rsidR="4CD66E85" w:rsidP="613B4940" w:rsidRDefault="4CD66E85" w14:paraId="471C2DC2" w14:textId="5FFAE3B4">
      <w:pPr>
        <w:bidi w:val="0"/>
        <w:spacing w:before="240" w:beforeAutospacing="off" w:after="240" w:afterAutospacing="off"/>
      </w:pPr>
      <w:r w:rsidRPr="613B4940" w:rsidR="4CD66E85">
        <w:rPr>
          <w:rFonts w:ascii="Calibri" w:hAnsi="Calibri" w:eastAsia="Calibri" w:cs="Calibri"/>
          <w:noProof w:val="0"/>
          <w:sz w:val="22"/>
          <w:szCs w:val="22"/>
          <w:lang w:val="en-US"/>
        </w:rPr>
        <w:t>then:</w:t>
      </w:r>
    </w:p>
    <w:p w:rsidR="4CD66E85" w:rsidP="613B4940" w:rsidRDefault="4CD66E85" w14:paraId="138BF4DE" w14:textId="4028B442">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Composite Score =</w:t>
      </w:r>
    </w:p>
    <w:p w:rsidR="4CD66E85" w:rsidP="613B4940" w:rsidRDefault="4CD66E85" w14:paraId="6FD20BC7" w14:textId="728D8EB2">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(Purchase Risk Score × Purchase Weight)</w:t>
      </w:r>
    </w:p>
    <w:p w:rsidR="613B4940" w:rsidP="613B4940" w:rsidRDefault="613B4940" w14:paraId="04EE9EC6" w14:textId="49B8D83D">
      <w:pPr>
        <w:pStyle w:val="ListParagraph"/>
        <w:numPr>
          <w:ilvl w:val="0"/>
          <w:numId w:val="74"/>
        </w:numPr>
        <w:bidi w:val="0"/>
        <w:spacing w:before="240" w:beforeAutospacing="off" w:after="240" w:afterAutospacing="off"/>
        <w:rPr>
          <w:sz w:val="22"/>
          <w:szCs w:val="22"/>
        </w:rPr>
      </w:pPr>
    </w:p>
    <w:p w:rsidR="4CD66E85" w:rsidP="613B4940" w:rsidRDefault="4CD66E85" w14:paraId="5B028E2F" w14:textId="4A051DF5">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(Tax Stress Risk Score × Tax Weight)</w:t>
      </w:r>
    </w:p>
    <w:p w:rsidR="613B4940" w:rsidP="613B4940" w:rsidRDefault="613B4940" w14:paraId="4159306E" w14:textId="719750B1">
      <w:pPr>
        <w:pStyle w:val="ListParagraph"/>
        <w:numPr>
          <w:ilvl w:val="0"/>
          <w:numId w:val="75"/>
        </w:numPr>
        <w:bidi w:val="0"/>
        <w:spacing w:before="240" w:beforeAutospacing="off" w:after="240" w:afterAutospacing="off"/>
        <w:rPr>
          <w:sz w:val="22"/>
          <w:szCs w:val="22"/>
        </w:rPr>
      </w:pPr>
    </w:p>
    <w:p w:rsidR="4CD66E85" w:rsidP="613B4940" w:rsidRDefault="4CD66E85" w14:paraId="29B8F4B9" w14:textId="1EB7B2C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(Filing Risk Score × Filing Weight)</w:t>
      </w:r>
    </w:p>
    <w:p w:rsidR="613B4940" w:rsidP="613B4940" w:rsidRDefault="613B4940" w14:paraId="19C411C9" w14:textId="5055CDAB">
      <w:pPr>
        <w:pStyle w:val="ListParagraph"/>
        <w:numPr>
          <w:ilvl w:val="0"/>
          <w:numId w:val="76"/>
        </w:numPr>
        <w:bidi w:val="0"/>
        <w:spacing w:before="240" w:beforeAutospacing="off" w:after="240" w:afterAutospacing="off"/>
        <w:rPr>
          <w:sz w:val="22"/>
          <w:szCs w:val="22"/>
        </w:rPr>
      </w:pPr>
    </w:p>
    <w:p w:rsidR="4CD66E85" w:rsidP="613B4940" w:rsidRDefault="4CD66E85" w14:paraId="01400F18" w14:textId="1F004F5B">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(Legal Notice Risk Score × Legal Notice Weight)</w:t>
      </w:r>
    </w:p>
    <w:p w:rsidR="613B4940" w:rsidP="613B4940" w:rsidRDefault="613B4940" w14:paraId="5228DD0A" w14:textId="64B83532">
      <w:pPr>
        <w:pStyle w:val="ListParagraph"/>
        <w:numPr>
          <w:ilvl w:val="0"/>
          <w:numId w:val="77"/>
        </w:numPr>
        <w:bidi w:val="0"/>
        <w:spacing w:before="240" w:beforeAutospacing="off" w:after="240" w:afterAutospacing="off"/>
        <w:rPr>
          <w:sz w:val="22"/>
          <w:szCs w:val="22"/>
        </w:rPr>
      </w:pPr>
    </w:p>
    <w:p w:rsidR="4CD66E85" w:rsidP="613B4940" w:rsidRDefault="4CD66E85" w14:paraId="3D78B263" w14:textId="5AA8BB0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(Revenue Concentration Risk Score × Revenue Weight)</w:t>
      </w:r>
    </w:p>
    <w:p w:rsidR="613B4940" w:rsidP="613B4940" w:rsidRDefault="613B4940" w14:paraId="4DB3349E" w14:textId="74DE84BD">
      <w:pPr>
        <w:pStyle w:val="ListParagraph"/>
        <w:numPr>
          <w:ilvl w:val="0"/>
          <w:numId w:val="78"/>
        </w:numPr>
        <w:bidi w:val="0"/>
        <w:spacing w:before="240" w:beforeAutospacing="off" w:after="240" w:afterAutospacing="off"/>
        <w:rPr>
          <w:sz w:val="22"/>
          <w:szCs w:val="22"/>
        </w:rPr>
      </w:pPr>
    </w:p>
    <w:p w:rsidR="4CD66E85" w:rsidP="613B4940" w:rsidRDefault="4CD66E85" w14:paraId="6DECB591" w14:textId="7D74ADDD">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(Supplier Concentration Risk Score × Supplier Weight)</w:t>
      </w:r>
    </w:p>
    <w:p w:rsidR="4CD66E85" w:rsidP="613B4940" w:rsidRDefault="4CD66E85" w14:paraId="58F83704" w14:textId="26767039">
      <w:pPr>
        <w:bidi w:val="0"/>
        <w:spacing w:before="240" w:beforeAutospacing="off" w:after="240" w:afterAutospacing="off"/>
      </w:pPr>
      <w:r w:rsidRPr="613B4940" w:rsidR="4CD66E85">
        <w:rPr>
          <w:rFonts w:ascii="Calibri" w:hAnsi="Calibri" w:eastAsia="Calibri" w:cs="Calibri"/>
          <w:noProof w:val="0"/>
          <w:sz w:val="22"/>
          <w:szCs w:val="22"/>
          <w:lang w:val="en-US"/>
        </w:rPr>
        <w:t>The weights should total:</w:t>
      </w:r>
    </w:p>
    <w:p w:rsidR="4CD66E85" w:rsidP="613B4940" w:rsidRDefault="4CD66E85" w14:paraId="2E5AB066" w14:textId="40DC3958">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100%</w:t>
      </w:r>
    </w:p>
    <w:p w:rsidR="613B4940" w:rsidRDefault="613B4940" w14:paraId="4880F9A9" w14:textId="6BB62DA4"/>
    <w:p w:rsidR="4CD66E85" w:rsidP="613B4940" w:rsidRDefault="4CD66E85" w14:paraId="56596004" w14:textId="2AB95A3D">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18. Why we need risk normalization</w:t>
      </w:r>
    </w:p>
    <w:p w:rsidR="4CD66E85" w:rsidP="613B4940" w:rsidRDefault="4CD66E85" w14:paraId="4FAA8C51" w14:textId="30BAC915">
      <w:pPr>
        <w:bidi w:val="0"/>
        <w:spacing w:before="240" w:beforeAutospacing="off" w:after="240" w:afterAutospacing="off"/>
      </w:pPr>
      <w:r w:rsidRPr="613B4940" w:rsidR="4CD66E85">
        <w:rPr>
          <w:rFonts w:ascii="Calibri" w:hAnsi="Calibri" w:eastAsia="Calibri" w:cs="Calibri"/>
          <w:noProof w:val="0"/>
          <w:sz w:val="22"/>
          <w:szCs w:val="22"/>
          <w:lang w:val="en-US"/>
        </w:rPr>
        <w:t>Consider two states:</w:t>
      </w:r>
    </w:p>
    <w:p w:rsidR="4CD66E85" w:rsidP="613B4940" w:rsidRDefault="4CD66E85" w14:paraId="763EF62B" w14:textId="1FB01286">
      <w:pPr>
        <w:pStyle w:val="ListParagraph"/>
        <w:numPr>
          <w:ilvl w:val="0"/>
          <w:numId w:val="79"/>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State A → Turnover concentration = 28%</w:t>
      </w:r>
    </w:p>
    <w:p w:rsidR="4CD66E85" w:rsidP="613B4940" w:rsidRDefault="4CD66E85" w14:paraId="5655BEFD" w14:textId="44D6F2B7">
      <w:pPr>
        <w:pStyle w:val="ListParagraph"/>
        <w:numPr>
          <w:ilvl w:val="0"/>
          <w:numId w:val="79"/>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State B → Delayed filing = 24%</w:t>
      </w:r>
    </w:p>
    <w:p w:rsidR="4CD66E85" w:rsidP="613B4940" w:rsidRDefault="4CD66E85" w14:paraId="251FE03F" w14:textId="0F056B69">
      <w:pPr>
        <w:bidi w:val="0"/>
        <w:spacing w:before="240" w:beforeAutospacing="off" w:after="240" w:afterAutospacing="off"/>
      </w:pPr>
      <w:r w:rsidRPr="613B4940" w:rsidR="4CD66E85">
        <w:rPr>
          <w:rFonts w:ascii="Calibri" w:hAnsi="Calibri" w:eastAsia="Calibri" w:cs="Calibri"/>
          <w:noProof w:val="0"/>
          <w:sz w:val="22"/>
          <w:szCs w:val="22"/>
          <w:lang w:val="en-US"/>
        </w:rPr>
        <w:t>These are different types of metrics.</w:t>
      </w:r>
    </w:p>
    <w:p w:rsidR="4CD66E85" w:rsidP="613B4940" w:rsidRDefault="4CD66E85" w14:paraId="7B3EA84E" w14:textId="79D44317">
      <w:pPr>
        <w:bidi w:val="0"/>
        <w:spacing w:before="240" w:beforeAutospacing="off" w:after="240" w:afterAutospacing="off"/>
      </w:pPr>
      <w:r w:rsidRPr="613B4940" w:rsidR="4CD66E85">
        <w:rPr>
          <w:rFonts w:ascii="Calibri" w:hAnsi="Calibri" w:eastAsia="Calibri" w:cs="Calibri"/>
          <w:noProof w:val="0"/>
          <w:sz w:val="22"/>
          <w:szCs w:val="22"/>
          <w:lang w:val="en-US"/>
        </w:rPr>
        <w:t>Therefore, we cannot say:</w:t>
      </w:r>
    </w:p>
    <w:p w:rsidR="4CD66E85" w:rsidP="613B4940" w:rsidRDefault="4CD66E85" w14:paraId="4E336206" w14:textId="3AEE03B2">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28 + 24 = 52 risk</w:t>
      </w:r>
    </w:p>
    <w:p w:rsidR="4CD66E85" w:rsidP="613B4940" w:rsidRDefault="4CD66E85" w14:paraId="414B1F95" w14:textId="5D179BDA">
      <w:pPr>
        <w:bidi w:val="0"/>
        <w:spacing w:before="240" w:beforeAutospacing="off" w:after="240" w:afterAutospacing="off"/>
      </w:pPr>
      <w:r w:rsidRPr="613B4940" w:rsidR="4CD66E85">
        <w:rPr>
          <w:rFonts w:ascii="Calibri" w:hAnsi="Calibri" w:eastAsia="Calibri" w:cs="Calibri"/>
          <w:noProof w:val="0"/>
          <w:sz w:val="22"/>
          <w:szCs w:val="22"/>
          <w:lang w:val="en-US"/>
        </w:rPr>
        <w:t>Instead, each must be converted to a common risk scale.</w:t>
      </w:r>
    </w:p>
    <w:p w:rsidR="4CD66E85" w:rsidP="613B4940" w:rsidRDefault="4CD66E85" w14:paraId="7B3B1C71" w14:textId="2D7785FA">
      <w:pPr>
        <w:bidi w:val="0"/>
        <w:spacing w:before="240" w:beforeAutospacing="off" w:after="240" w:afterAutospacing="off"/>
      </w:pPr>
      <w:r w:rsidRPr="613B4940" w:rsidR="4CD66E85">
        <w:rPr>
          <w:rFonts w:ascii="Calibri" w:hAnsi="Calibri" w:eastAsia="Calibri" w:cs="Calibri"/>
          <w:noProof w:val="0"/>
          <w:sz w:val="22"/>
          <w:szCs w:val="22"/>
          <w:lang w:val="en-US"/>
        </w:rPr>
        <w:t>For example:</w:t>
      </w:r>
    </w:p>
    <w:p w:rsidR="4CD66E85" w:rsidP="613B4940" w:rsidRDefault="4CD66E85" w14:paraId="1CE80CC0" w14:textId="276AB499">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28% turnover concentration → Risk Score</w:t>
      </w:r>
    </w:p>
    <w:p w:rsidR="4CD66E85" w:rsidP="613B4940" w:rsidRDefault="4CD66E85" w14:paraId="08E0A399" w14:textId="6BC9B22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24% delayed filing → Risk Score</w:t>
      </w:r>
    </w:p>
    <w:p w:rsidR="4CD66E85" w:rsidP="613B4940" w:rsidRDefault="4CD66E85" w14:paraId="1CF985D4" w14:textId="2359641B">
      <w:pPr>
        <w:bidi w:val="0"/>
        <w:spacing w:before="240" w:beforeAutospacing="off" w:after="240" w:afterAutospacing="off"/>
      </w:pPr>
      <w:r w:rsidRPr="613B4940" w:rsidR="4CD66E85">
        <w:rPr>
          <w:rFonts w:ascii="Calibri" w:hAnsi="Calibri" w:eastAsia="Calibri" w:cs="Calibri"/>
          <w:noProof w:val="0"/>
          <w:sz w:val="22"/>
          <w:szCs w:val="22"/>
          <w:lang w:val="en-US"/>
        </w:rPr>
        <w:t>Then the weighted scores are combined.</w:t>
      </w:r>
    </w:p>
    <w:p w:rsidR="613B4940" w:rsidRDefault="613B4940" w14:paraId="0CDCD6AD" w14:textId="74442B7C"/>
    <w:p w:rsidR="4CD66E85" w:rsidP="613B4940" w:rsidRDefault="4CD66E85" w14:paraId="4CCA335C" w14:textId="688C37D4">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19. Risk Level</w:t>
      </w:r>
    </w:p>
    <w:p w:rsidR="4CD66E85" w:rsidP="613B4940" w:rsidRDefault="4CD66E85" w14:paraId="53C27018" w14:textId="3637B00B">
      <w:pPr>
        <w:bidi w:val="0"/>
        <w:spacing w:before="240" w:beforeAutospacing="off" w:after="240" w:afterAutospacing="off"/>
      </w:pPr>
      <w:r w:rsidRPr="613B4940" w:rsidR="4CD66E85">
        <w:rPr>
          <w:rFonts w:ascii="Calibri" w:hAnsi="Calibri" w:eastAsia="Calibri" w:cs="Calibri"/>
          <w:noProof w:val="0"/>
          <w:sz w:val="22"/>
          <w:szCs w:val="22"/>
          <w:lang w:val="en-US"/>
        </w:rPr>
        <w:t>Once the Composite Score is calculated:</w:t>
      </w:r>
    </w:p>
    <w:tbl>
      <w:tblPr>
        <w:tblStyle w:val="TableNormal"/>
        <w:bidiVisual w:val="0"/>
        <w:tblW w:w="0" w:type="auto"/>
        <w:tblLook w:val="06A0" w:firstRow="1" w:lastRow="0" w:firstColumn="1" w:lastColumn="0" w:noHBand="1" w:noVBand="1"/>
      </w:tblPr>
      <w:tblGrid>
        <w:gridCol w:w="2022"/>
        <w:gridCol w:w="1387"/>
      </w:tblGrid>
      <w:tr w:rsidR="613B4940" w:rsidTr="613B4940" w14:paraId="4187E3C9">
        <w:trPr>
          <w:trHeight w:val="300"/>
        </w:trPr>
        <w:tc>
          <w:tcPr>
            <w:tcW w:w="2022" w:type="dxa"/>
            <w:tcMar/>
            <w:vAlign w:val="center"/>
          </w:tcPr>
          <w:p w:rsidR="613B4940" w:rsidP="613B4940" w:rsidRDefault="613B4940" w14:paraId="5D91015B" w14:textId="664021E8">
            <w:pPr>
              <w:bidi w:val="0"/>
              <w:spacing w:before="0" w:beforeAutospacing="off" w:after="0" w:afterAutospacing="off"/>
              <w:jc w:val="center"/>
            </w:pPr>
            <w:r w:rsidRPr="613B4940" w:rsidR="613B4940">
              <w:rPr>
                <w:b w:val="1"/>
                <w:bCs w:val="1"/>
              </w:rPr>
              <w:t>Composite Score</w:t>
            </w:r>
          </w:p>
        </w:tc>
        <w:tc>
          <w:tcPr>
            <w:tcW w:w="1387" w:type="dxa"/>
            <w:tcMar/>
            <w:vAlign w:val="center"/>
          </w:tcPr>
          <w:p w:rsidR="613B4940" w:rsidP="613B4940" w:rsidRDefault="613B4940" w14:paraId="172E81F7" w14:textId="0096331B">
            <w:pPr>
              <w:bidi w:val="0"/>
              <w:spacing w:before="0" w:beforeAutospacing="off" w:after="0" w:afterAutospacing="off"/>
              <w:jc w:val="center"/>
            </w:pPr>
            <w:r w:rsidRPr="613B4940" w:rsidR="613B4940">
              <w:rPr>
                <w:b w:val="1"/>
                <w:bCs w:val="1"/>
              </w:rPr>
              <w:t>Risk Level</w:t>
            </w:r>
          </w:p>
        </w:tc>
      </w:tr>
      <w:tr w:rsidR="613B4940" w:rsidTr="613B4940" w14:paraId="0FFED68E">
        <w:trPr>
          <w:trHeight w:val="300"/>
        </w:trPr>
        <w:tc>
          <w:tcPr>
            <w:tcW w:w="2022" w:type="dxa"/>
            <w:tcMar/>
            <w:vAlign w:val="center"/>
          </w:tcPr>
          <w:p w:rsidR="613B4940" w:rsidP="613B4940" w:rsidRDefault="613B4940" w14:paraId="57497174" w14:textId="1A106928">
            <w:pPr>
              <w:bidi w:val="0"/>
              <w:spacing w:before="0" w:beforeAutospacing="off" w:after="0" w:afterAutospacing="off"/>
              <w:jc w:val="right"/>
            </w:pPr>
            <w:r w:rsidRPr="613B4940" w:rsidR="613B4940">
              <w:rPr>
                <w:b w:val="1"/>
                <w:bCs w:val="1"/>
              </w:rPr>
              <w:t>0–39</w:t>
            </w:r>
          </w:p>
        </w:tc>
        <w:tc>
          <w:tcPr>
            <w:tcW w:w="1387" w:type="dxa"/>
            <w:tcMar/>
            <w:vAlign w:val="center"/>
          </w:tcPr>
          <w:p w:rsidR="613B4940" w:rsidP="613B4940" w:rsidRDefault="613B4940" w14:paraId="5E564A8D" w14:textId="09A2F05C">
            <w:pPr>
              <w:bidi w:val="0"/>
              <w:spacing w:before="0" w:beforeAutospacing="off" w:after="0" w:afterAutospacing="off"/>
            </w:pPr>
            <w:r w:rsidR="613B4940">
              <w:rPr/>
              <w:t>Low</w:t>
            </w:r>
          </w:p>
        </w:tc>
      </w:tr>
      <w:tr w:rsidR="613B4940" w:rsidTr="613B4940" w14:paraId="69F7A84D">
        <w:trPr>
          <w:trHeight w:val="300"/>
        </w:trPr>
        <w:tc>
          <w:tcPr>
            <w:tcW w:w="2022" w:type="dxa"/>
            <w:tcMar/>
            <w:vAlign w:val="center"/>
          </w:tcPr>
          <w:p w:rsidR="613B4940" w:rsidP="613B4940" w:rsidRDefault="613B4940" w14:paraId="08DC1F5B" w14:textId="2CEEBCDC">
            <w:pPr>
              <w:bidi w:val="0"/>
              <w:spacing w:before="0" w:beforeAutospacing="off" w:after="0" w:afterAutospacing="off"/>
              <w:jc w:val="right"/>
            </w:pPr>
            <w:r w:rsidRPr="613B4940" w:rsidR="613B4940">
              <w:rPr>
                <w:b w:val="1"/>
                <w:bCs w:val="1"/>
              </w:rPr>
              <w:t>40–59</w:t>
            </w:r>
          </w:p>
        </w:tc>
        <w:tc>
          <w:tcPr>
            <w:tcW w:w="1387" w:type="dxa"/>
            <w:tcMar/>
            <w:vAlign w:val="center"/>
          </w:tcPr>
          <w:p w:rsidR="613B4940" w:rsidP="613B4940" w:rsidRDefault="613B4940" w14:paraId="070810C3" w14:textId="4E2B78AB">
            <w:pPr>
              <w:bidi w:val="0"/>
              <w:spacing w:before="0" w:beforeAutospacing="off" w:after="0" w:afterAutospacing="off"/>
            </w:pPr>
            <w:r w:rsidR="613B4940">
              <w:rPr/>
              <w:t>Medium</w:t>
            </w:r>
          </w:p>
        </w:tc>
      </w:tr>
      <w:tr w:rsidR="613B4940" w:rsidTr="613B4940" w14:paraId="3F57F520">
        <w:trPr>
          <w:trHeight w:val="300"/>
        </w:trPr>
        <w:tc>
          <w:tcPr>
            <w:tcW w:w="2022" w:type="dxa"/>
            <w:tcMar/>
            <w:vAlign w:val="center"/>
          </w:tcPr>
          <w:p w:rsidR="613B4940" w:rsidP="613B4940" w:rsidRDefault="613B4940" w14:paraId="3FF2899B" w14:textId="1C77B0F4">
            <w:pPr>
              <w:bidi w:val="0"/>
              <w:spacing w:before="0" w:beforeAutospacing="off" w:after="0" w:afterAutospacing="off"/>
              <w:jc w:val="right"/>
            </w:pPr>
            <w:r w:rsidRPr="613B4940" w:rsidR="613B4940">
              <w:rPr>
                <w:b w:val="1"/>
                <w:bCs w:val="1"/>
              </w:rPr>
              <w:t>60–74</w:t>
            </w:r>
          </w:p>
        </w:tc>
        <w:tc>
          <w:tcPr>
            <w:tcW w:w="1387" w:type="dxa"/>
            <w:tcMar/>
            <w:vAlign w:val="center"/>
          </w:tcPr>
          <w:p w:rsidR="613B4940" w:rsidP="613B4940" w:rsidRDefault="613B4940" w14:paraId="12E5425F" w14:textId="0DFA872C">
            <w:pPr>
              <w:bidi w:val="0"/>
              <w:spacing w:before="0" w:beforeAutospacing="off" w:after="0" w:afterAutospacing="off"/>
            </w:pPr>
            <w:r w:rsidR="613B4940">
              <w:rPr/>
              <w:t>High</w:t>
            </w:r>
          </w:p>
        </w:tc>
      </w:tr>
      <w:tr w:rsidR="613B4940" w:rsidTr="613B4940" w14:paraId="2FE484F5">
        <w:trPr>
          <w:trHeight w:val="300"/>
        </w:trPr>
        <w:tc>
          <w:tcPr>
            <w:tcW w:w="2022" w:type="dxa"/>
            <w:tcMar/>
            <w:vAlign w:val="center"/>
          </w:tcPr>
          <w:p w:rsidR="613B4940" w:rsidP="613B4940" w:rsidRDefault="613B4940" w14:paraId="2910BB45" w14:textId="23B542B4">
            <w:pPr>
              <w:bidi w:val="0"/>
              <w:spacing w:before="0" w:beforeAutospacing="off" w:after="0" w:afterAutospacing="off"/>
              <w:jc w:val="right"/>
            </w:pPr>
            <w:r w:rsidRPr="613B4940" w:rsidR="613B4940">
              <w:rPr>
                <w:b w:val="1"/>
                <w:bCs w:val="1"/>
              </w:rPr>
              <w:t>75–100</w:t>
            </w:r>
          </w:p>
        </w:tc>
        <w:tc>
          <w:tcPr>
            <w:tcW w:w="1387" w:type="dxa"/>
            <w:tcMar/>
            <w:vAlign w:val="center"/>
          </w:tcPr>
          <w:p w:rsidR="613B4940" w:rsidP="613B4940" w:rsidRDefault="613B4940" w14:paraId="5D115118" w14:textId="528A322A">
            <w:pPr>
              <w:bidi w:val="0"/>
              <w:spacing w:before="0" w:beforeAutospacing="off" w:after="0" w:afterAutospacing="off"/>
            </w:pPr>
            <w:r w:rsidR="613B4940">
              <w:rPr/>
              <w:t>Very High</w:t>
            </w:r>
          </w:p>
        </w:tc>
      </w:tr>
    </w:tbl>
    <w:p w:rsidR="4CD66E85" w:rsidP="613B4940" w:rsidRDefault="4CD66E85" w14:paraId="4A6DBD27" w14:textId="67E34515">
      <w:pPr>
        <w:bidi w:val="0"/>
        <w:spacing w:before="240" w:beforeAutospacing="off" w:after="240" w:afterAutospacing="off"/>
      </w:pPr>
      <w:r w:rsidRPr="613B4940" w:rsidR="4CD66E85">
        <w:rPr>
          <w:rFonts w:ascii="Calibri" w:hAnsi="Calibri" w:eastAsia="Calibri" w:cs="Calibri"/>
          <w:noProof w:val="0"/>
          <w:sz w:val="22"/>
          <w:szCs w:val="22"/>
          <w:lang w:val="en-US"/>
        </w:rPr>
        <w:t>This is consistent with the type of output shown in the chart:</w:t>
      </w:r>
    </w:p>
    <w:p w:rsidR="4CD66E85" w:rsidP="613B4940" w:rsidRDefault="4CD66E85" w14:paraId="40F89CE3" w14:textId="6F2348B4">
      <w:pPr>
        <w:pStyle w:val="ListParagraph"/>
        <w:numPr>
          <w:ilvl w:val="0"/>
          <w:numId w:val="80"/>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b w:val="1"/>
          <w:bCs w:val="1"/>
          <w:noProof w:val="0"/>
          <w:sz w:val="22"/>
          <w:szCs w:val="22"/>
          <w:lang w:val="en-US"/>
        </w:rPr>
        <w:t>82 → Very High</w:t>
      </w:r>
    </w:p>
    <w:p w:rsidR="4CD66E85" w:rsidP="613B4940" w:rsidRDefault="4CD66E85" w14:paraId="5CA1739A" w14:textId="2E6E69AA">
      <w:pPr>
        <w:pStyle w:val="ListParagraph"/>
        <w:numPr>
          <w:ilvl w:val="0"/>
          <w:numId w:val="80"/>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b w:val="1"/>
          <w:bCs w:val="1"/>
          <w:noProof w:val="0"/>
          <w:sz w:val="22"/>
          <w:szCs w:val="22"/>
          <w:lang w:val="en-US"/>
        </w:rPr>
        <w:t>71 → High</w:t>
      </w:r>
    </w:p>
    <w:p w:rsidR="4CD66E85" w:rsidP="613B4940" w:rsidRDefault="4CD66E85" w14:paraId="35A9716F" w14:textId="416F1197">
      <w:pPr>
        <w:pStyle w:val="ListParagraph"/>
        <w:numPr>
          <w:ilvl w:val="0"/>
          <w:numId w:val="80"/>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b w:val="1"/>
          <w:bCs w:val="1"/>
          <w:noProof w:val="0"/>
          <w:sz w:val="22"/>
          <w:szCs w:val="22"/>
          <w:lang w:val="en-US"/>
        </w:rPr>
        <w:t>68 → High</w:t>
      </w:r>
    </w:p>
    <w:p w:rsidR="4CD66E85" w:rsidP="613B4940" w:rsidRDefault="4CD66E85" w14:paraId="28600263" w14:textId="7BB96D99">
      <w:pPr>
        <w:pStyle w:val="ListParagraph"/>
        <w:numPr>
          <w:ilvl w:val="0"/>
          <w:numId w:val="80"/>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b w:val="1"/>
          <w:bCs w:val="1"/>
          <w:noProof w:val="0"/>
          <w:sz w:val="22"/>
          <w:szCs w:val="22"/>
          <w:lang w:val="en-US"/>
        </w:rPr>
        <w:t>55 → Medium</w:t>
      </w:r>
    </w:p>
    <w:p w:rsidR="4CD66E85" w:rsidP="613B4940" w:rsidRDefault="4CD66E85" w14:paraId="18735278" w14:textId="7F652E96">
      <w:pPr>
        <w:pStyle w:val="ListParagraph"/>
        <w:numPr>
          <w:ilvl w:val="0"/>
          <w:numId w:val="80"/>
        </w:numPr>
        <w:bidi w:val="0"/>
        <w:spacing w:before="240" w:beforeAutospacing="off" w:after="240" w:afterAutospacing="off"/>
        <w:rPr>
          <w:rFonts w:ascii="Calibri" w:hAnsi="Calibri" w:eastAsia="Calibri" w:cs="Calibri"/>
          <w:b w:val="1"/>
          <w:bCs w:val="1"/>
          <w:noProof w:val="0"/>
          <w:sz w:val="22"/>
          <w:szCs w:val="22"/>
          <w:lang w:val="en-US"/>
        </w:rPr>
      </w:pPr>
      <w:r w:rsidRPr="613B4940" w:rsidR="4CD66E85">
        <w:rPr>
          <w:rFonts w:ascii="Calibri" w:hAnsi="Calibri" w:eastAsia="Calibri" w:cs="Calibri"/>
          <w:b w:val="1"/>
          <w:bCs w:val="1"/>
          <w:noProof w:val="0"/>
          <w:sz w:val="22"/>
          <w:szCs w:val="22"/>
          <w:lang w:val="en-US"/>
        </w:rPr>
        <w:t>52 → Medium</w:t>
      </w:r>
    </w:p>
    <w:p w:rsidR="613B4940" w:rsidRDefault="613B4940" w14:paraId="45FC426C" w14:textId="0F7C98F7"/>
    <w:p w:rsidR="4CD66E85" w:rsidP="613B4940" w:rsidRDefault="4CD66E85" w14:paraId="20BE55B7" w14:textId="2F531E7D">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20. How the map should work</w:t>
      </w:r>
    </w:p>
    <w:p w:rsidR="4CD66E85" w:rsidP="613B4940" w:rsidRDefault="4CD66E85" w14:paraId="0D364FEB" w14:textId="108AA21F">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 map is the </w:t>
      </w:r>
      <w:r w:rsidRPr="613B4940" w:rsidR="4CD66E85">
        <w:rPr>
          <w:rFonts w:ascii="Calibri" w:hAnsi="Calibri" w:eastAsia="Calibri" w:cs="Calibri"/>
          <w:b w:val="1"/>
          <w:bCs w:val="1"/>
          <w:noProof w:val="0"/>
          <w:sz w:val="22"/>
          <w:szCs w:val="22"/>
          <w:lang w:val="en-US"/>
        </w:rPr>
        <w:t>summary layer</w:t>
      </w:r>
      <w:r w:rsidRPr="613B4940" w:rsidR="4CD66E85">
        <w:rPr>
          <w:rFonts w:ascii="Calibri" w:hAnsi="Calibri" w:eastAsia="Calibri" w:cs="Calibri"/>
          <w:noProof w:val="0"/>
          <w:sz w:val="22"/>
          <w:szCs w:val="22"/>
          <w:lang w:val="en-US"/>
        </w:rPr>
        <w:t>.</w:t>
      </w:r>
    </w:p>
    <w:p w:rsidR="4CD66E85" w:rsidP="613B4940" w:rsidRDefault="4CD66E85" w14:paraId="6D454BB5" w14:textId="18CD3AB7">
      <w:pPr>
        <w:bidi w:val="0"/>
        <w:spacing w:before="240" w:beforeAutospacing="off" w:after="240" w:afterAutospacing="off"/>
      </w:pPr>
      <w:r w:rsidRPr="613B4940" w:rsidR="4CD66E85">
        <w:rPr>
          <w:rFonts w:ascii="Calibri" w:hAnsi="Calibri" w:eastAsia="Calibri" w:cs="Calibri"/>
          <w:noProof w:val="0"/>
          <w:sz w:val="22"/>
          <w:szCs w:val="22"/>
          <w:lang w:val="en-US"/>
        </w:rPr>
        <w:t>It should show:</w:t>
      </w:r>
    </w:p>
    <w:p w:rsidR="4CD66E85" w:rsidP="613B4940" w:rsidRDefault="4CD66E85" w14:paraId="4DA55381" w14:textId="1022C541">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 Composite Score → Risk Level</w:t>
      </w:r>
    </w:p>
    <w:p w:rsidR="4CD66E85" w:rsidP="613B4940" w:rsidRDefault="4CD66E85" w14:paraId="324823A4" w14:textId="2180DF48">
      <w:pPr>
        <w:bidi w:val="0"/>
        <w:spacing w:before="240" w:beforeAutospacing="off" w:after="240" w:afterAutospacing="off"/>
      </w:pPr>
      <w:r w:rsidRPr="613B4940" w:rsidR="4CD66E85">
        <w:rPr>
          <w:rFonts w:ascii="Calibri" w:hAnsi="Calibri" w:eastAsia="Calibri" w:cs="Calibri"/>
          <w:noProof w:val="0"/>
          <w:sz w:val="22"/>
          <w:szCs w:val="22"/>
          <w:lang w:val="en-US"/>
        </w:rPr>
        <w:t>The user should be able to click a state.</w:t>
      </w:r>
    </w:p>
    <w:p w:rsidR="4CD66E85" w:rsidP="613B4940" w:rsidRDefault="4CD66E85" w14:paraId="0F8E6B96" w14:textId="1254E42A">
      <w:pPr>
        <w:bidi w:val="0"/>
        <w:spacing w:before="240" w:beforeAutospacing="off" w:after="240" w:afterAutospacing="off"/>
      </w:pPr>
      <w:r w:rsidRPr="613B4940" w:rsidR="4CD66E85">
        <w:rPr>
          <w:rFonts w:ascii="Calibri" w:hAnsi="Calibri" w:eastAsia="Calibri" w:cs="Calibri"/>
          <w:noProof w:val="0"/>
          <w:sz w:val="22"/>
          <w:szCs w:val="22"/>
          <w:lang w:val="en-US"/>
        </w:rPr>
        <w:t>For example:</w:t>
      </w:r>
    </w:p>
    <w:p w:rsidR="4CD66E85" w:rsidP="613B4940" w:rsidRDefault="4CD66E85" w14:paraId="694A731B" w14:textId="3572E1F9">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w:t>
      </w:r>
    </w:p>
    <w:p w:rsidR="4CD66E85" w:rsidP="613B4940" w:rsidRDefault="4CD66E85" w14:paraId="651E340C" w14:textId="6BB8F8D7">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12F482B9" w14:textId="7D4DBC1F">
      <w:pPr>
        <w:bidi w:val="0"/>
        <w:spacing w:before="240" w:beforeAutospacing="off" w:after="240" w:afterAutospacing="off"/>
      </w:pPr>
      <w:r w:rsidRPr="613B4940" w:rsidR="4CD66E85">
        <w:rPr>
          <w:rFonts w:ascii="Calibri" w:hAnsi="Calibri" w:eastAsia="Calibri" w:cs="Calibri"/>
          <w:noProof w:val="0"/>
          <w:sz w:val="22"/>
          <w:szCs w:val="22"/>
          <w:lang w:val="en-US"/>
        </w:rPr>
        <w:t>Open detailed state analysis.</w:t>
      </w:r>
    </w:p>
    <w:p w:rsidR="613B4940" w:rsidRDefault="613B4940" w14:paraId="20033B5C" w14:textId="131726D6"/>
    <w:p w:rsidR="4CD66E85" w:rsidP="613B4940" w:rsidRDefault="4CD66E85" w14:paraId="6D12A9A3" w14:textId="0665D9A8">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21. Second View after clicking the map</w:t>
      </w:r>
    </w:p>
    <w:p w:rsidR="4CD66E85" w:rsidP="613B4940" w:rsidRDefault="4CD66E85" w14:paraId="67F567B9" w14:textId="4DB761B2">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 second view should show the </w:t>
      </w:r>
      <w:r w:rsidRPr="613B4940" w:rsidR="4CD66E85">
        <w:rPr>
          <w:rFonts w:ascii="Calibri" w:hAnsi="Calibri" w:eastAsia="Calibri" w:cs="Calibri"/>
          <w:b w:val="1"/>
          <w:bCs w:val="1"/>
          <w:noProof w:val="0"/>
          <w:sz w:val="22"/>
          <w:szCs w:val="22"/>
          <w:lang w:val="en-US"/>
        </w:rPr>
        <w:t>State-Wise Summary Across All Factors</w:t>
      </w:r>
      <w:r w:rsidRPr="613B4940" w:rsidR="4CD66E85">
        <w:rPr>
          <w:rFonts w:ascii="Calibri" w:hAnsi="Calibri" w:eastAsia="Calibri" w:cs="Calibri"/>
          <w:noProof w:val="0"/>
          <w:sz w:val="22"/>
          <w:szCs w:val="22"/>
          <w:lang w:val="en-US"/>
        </w:rPr>
        <w:t>.</w:t>
      </w:r>
    </w:p>
    <w:p w:rsidR="4CD66E85" w:rsidP="613B4940" w:rsidRDefault="4CD66E85" w14:paraId="08EB1520" w14:textId="435EAF5B">
      <w:pPr>
        <w:bidi w:val="0"/>
        <w:spacing w:before="240" w:beforeAutospacing="off" w:after="240" w:afterAutospacing="off"/>
      </w:pPr>
      <w:r w:rsidRPr="613B4940" w:rsidR="4CD66E85">
        <w:rPr>
          <w:rFonts w:ascii="Calibri" w:hAnsi="Calibri" w:eastAsia="Calibri" w:cs="Calibri"/>
          <w:noProof w:val="0"/>
          <w:sz w:val="22"/>
          <w:szCs w:val="22"/>
          <w:lang w:val="en-US"/>
        </w:rPr>
        <w:t>The user should see:</w:t>
      </w:r>
    </w:p>
    <w:tbl>
      <w:tblPr>
        <w:tblStyle w:val="TableNormal"/>
        <w:bidiVisual w:val="0"/>
        <w:tblW w:w="0" w:type="auto"/>
        <w:tblLook w:val="06A0" w:firstRow="1" w:lastRow="0" w:firstColumn="1" w:lastColumn="0" w:noHBand="1" w:noVBand="1"/>
      </w:tblPr>
      <w:tblGrid>
        <w:gridCol w:w="355"/>
        <w:gridCol w:w="849"/>
        <w:gridCol w:w="716"/>
        <w:gridCol w:w="921"/>
        <w:gridCol w:w="1221"/>
        <w:gridCol w:w="1084"/>
        <w:gridCol w:w="861"/>
        <w:gridCol w:w="1856"/>
        <w:gridCol w:w="1177"/>
        <w:gridCol w:w="319"/>
      </w:tblGrid>
      <w:tr w:rsidR="613B4940" w:rsidTr="613B4940" w14:paraId="071DD2A0">
        <w:trPr>
          <w:trHeight w:val="300"/>
        </w:trPr>
        <w:tc>
          <w:tcPr>
            <w:tcW w:w="355" w:type="dxa"/>
            <w:tcMar/>
            <w:vAlign w:val="center"/>
          </w:tcPr>
          <w:p w:rsidR="613B4940" w:rsidP="613B4940" w:rsidRDefault="613B4940" w14:paraId="0B296BD4" w14:textId="4ECB0717">
            <w:pPr>
              <w:bidi w:val="0"/>
              <w:spacing w:before="0" w:beforeAutospacing="off" w:after="0" w:afterAutospacing="off"/>
              <w:jc w:val="center"/>
            </w:pPr>
            <w:r w:rsidRPr="613B4940" w:rsidR="613B4940">
              <w:rPr>
                <w:b w:val="1"/>
                <w:bCs w:val="1"/>
              </w:rPr>
              <w:t>State</w:t>
            </w:r>
          </w:p>
        </w:tc>
        <w:tc>
          <w:tcPr>
            <w:tcW w:w="849" w:type="dxa"/>
            <w:tcMar/>
            <w:vAlign w:val="center"/>
          </w:tcPr>
          <w:p w:rsidR="613B4940" w:rsidP="613B4940" w:rsidRDefault="613B4940" w14:paraId="5FCDE8AF" w14:textId="37EA502D">
            <w:pPr>
              <w:bidi w:val="0"/>
              <w:spacing w:before="0" w:beforeAutospacing="off" w:after="0" w:afterAutospacing="off"/>
              <w:jc w:val="center"/>
            </w:pPr>
            <w:r w:rsidRPr="613B4940" w:rsidR="613B4940">
              <w:rPr>
                <w:b w:val="1"/>
                <w:bCs w:val="1"/>
              </w:rPr>
              <w:t>Purchase %</w:t>
            </w:r>
          </w:p>
        </w:tc>
        <w:tc>
          <w:tcPr>
            <w:tcW w:w="716" w:type="dxa"/>
            <w:tcMar/>
            <w:vAlign w:val="center"/>
          </w:tcPr>
          <w:p w:rsidR="613B4940" w:rsidP="613B4940" w:rsidRDefault="613B4940" w14:paraId="2425616F" w14:textId="7D87D51B">
            <w:pPr>
              <w:bidi w:val="0"/>
              <w:spacing w:before="0" w:beforeAutospacing="off" w:after="0" w:afterAutospacing="off"/>
              <w:jc w:val="center"/>
            </w:pPr>
            <w:r w:rsidRPr="613B4940" w:rsidR="613B4940">
              <w:rPr>
                <w:b w:val="1"/>
                <w:bCs w:val="1"/>
              </w:rPr>
              <w:t>GSTIN %</w:t>
            </w:r>
          </w:p>
        </w:tc>
        <w:tc>
          <w:tcPr>
            <w:tcW w:w="921" w:type="dxa"/>
            <w:tcMar/>
            <w:vAlign w:val="center"/>
          </w:tcPr>
          <w:p w:rsidR="613B4940" w:rsidP="613B4940" w:rsidRDefault="613B4940" w14:paraId="407F4EE3" w14:textId="143BD819">
            <w:pPr>
              <w:bidi w:val="0"/>
              <w:spacing w:before="0" w:beforeAutospacing="off" w:after="0" w:afterAutospacing="off"/>
              <w:jc w:val="center"/>
            </w:pPr>
            <w:r w:rsidRPr="613B4940" w:rsidR="613B4940">
              <w:rPr>
                <w:b w:val="1"/>
                <w:bCs w:val="1"/>
              </w:rPr>
              <w:t>Tax Stress %</w:t>
            </w:r>
          </w:p>
        </w:tc>
        <w:tc>
          <w:tcPr>
            <w:tcW w:w="1221" w:type="dxa"/>
            <w:tcMar/>
            <w:vAlign w:val="center"/>
          </w:tcPr>
          <w:p w:rsidR="613B4940" w:rsidP="613B4940" w:rsidRDefault="613B4940" w14:paraId="24538D61" w14:textId="042D6B27">
            <w:pPr>
              <w:bidi w:val="0"/>
              <w:spacing w:before="0" w:beforeAutospacing="off" w:after="0" w:afterAutospacing="off"/>
              <w:jc w:val="center"/>
            </w:pPr>
            <w:r w:rsidRPr="613B4940" w:rsidR="613B4940">
              <w:rPr>
                <w:b w:val="1"/>
                <w:bCs w:val="1"/>
              </w:rPr>
              <w:t>Delayed Filing %</w:t>
            </w:r>
          </w:p>
        </w:tc>
        <w:tc>
          <w:tcPr>
            <w:tcW w:w="1084" w:type="dxa"/>
            <w:tcMar/>
            <w:vAlign w:val="center"/>
          </w:tcPr>
          <w:p w:rsidR="613B4940" w:rsidP="613B4940" w:rsidRDefault="613B4940" w14:paraId="230EFE1B" w14:textId="3E964776">
            <w:pPr>
              <w:bidi w:val="0"/>
              <w:spacing w:before="0" w:beforeAutospacing="off" w:after="0" w:afterAutospacing="off"/>
              <w:jc w:val="center"/>
            </w:pPr>
            <w:r w:rsidRPr="613B4940" w:rsidR="613B4940">
              <w:rPr>
                <w:b w:val="1"/>
                <w:bCs w:val="1"/>
              </w:rPr>
              <w:t>Legal Notice %</w:t>
            </w:r>
          </w:p>
        </w:tc>
        <w:tc>
          <w:tcPr>
            <w:tcW w:w="861" w:type="dxa"/>
            <w:tcMar/>
            <w:vAlign w:val="center"/>
          </w:tcPr>
          <w:p w:rsidR="613B4940" w:rsidP="613B4940" w:rsidRDefault="613B4940" w14:paraId="76E4E554" w14:textId="523BB8B0">
            <w:pPr>
              <w:bidi w:val="0"/>
              <w:spacing w:before="0" w:beforeAutospacing="off" w:after="0" w:afterAutospacing="off"/>
              <w:jc w:val="center"/>
            </w:pPr>
            <w:r w:rsidRPr="613B4940" w:rsidR="613B4940">
              <w:rPr>
                <w:b w:val="1"/>
                <w:bCs w:val="1"/>
              </w:rPr>
              <w:t>Turnover %</w:t>
            </w:r>
          </w:p>
        </w:tc>
        <w:tc>
          <w:tcPr>
            <w:tcW w:w="1856" w:type="dxa"/>
            <w:tcMar/>
            <w:vAlign w:val="center"/>
          </w:tcPr>
          <w:p w:rsidR="613B4940" w:rsidP="613B4940" w:rsidRDefault="613B4940" w14:paraId="035653FC" w14:textId="3F4DB391">
            <w:pPr>
              <w:bidi w:val="0"/>
              <w:spacing w:before="0" w:beforeAutospacing="off" w:after="0" w:afterAutospacing="off"/>
              <w:jc w:val="center"/>
            </w:pPr>
            <w:r w:rsidRPr="613B4940" w:rsidR="613B4940">
              <w:rPr>
                <w:b w:val="1"/>
                <w:bCs w:val="1"/>
              </w:rPr>
              <w:t>Supplier Concentration %</w:t>
            </w:r>
          </w:p>
        </w:tc>
        <w:tc>
          <w:tcPr>
            <w:tcW w:w="1177" w:type="dxa"/>
            <w:tcMar/>
            <w:vAlign w:val="center"/>
          </w:tcPr>
          <w:p w:rsidR="613B4940" w:rsidP="613B4940" w:rsidRDefault="613B4940" w14:paraId="227978C8" w14:textId="646B99ED">
            <w:pPr>
              <w:bidi w:val="0"/>
              <w:spacing w:before="0" w:beforeAutospacing="off" w:after="0" w:afterAutospacing="off"/>
              <w:jc w:val="center"/>
            </w:pPr>
            <w:r w:rsidRPr="613B4940" w:rsidR="613B4940">
              <w:rPr>
                <w:b w:val="1"/>
                <w:bCs w:val="1"/>
              </w:rPr>
              <w:t>Composite Score</w:t>
            </w:r>
          </w:p>
        </w:tc>
        <w:tc>
          <w:tcPr>
            <w:tcW w:w="319" w:type="dxa"/>
            <w:tcMar/>
            <w:vAlign w:val="center"/>
          </w:tcPr>
          <w:p w:rsidR="613B4940" w:rsidP="613B4940" w:rsidRDefault="613B4940" w14:paraId="772DD5F2" w14:textId="2C169DFE">
            <w:pPr>
              <w:bidi w:val="0"/>
              <w:spacing w:before="0" w:beforeAutospacing="off" w:after="0" w:afterAutospacing="off"/>
              <w:jc w:val="center"/>
            </w:pPr>
            <w:r w:rsidRPr="613B4940" w:rsidR="613B4940">
              <w:rPr>
                <w:b w:val="1"/>
                <w:bCs w:val="1"/>
              </w:rPr>
              <w:t>Risk</w:t>
            </w:r>
          </w:p>
        </w:tc>
      </w:tr>
    </w:tbl>
    <w:p w:rsidR="4CD66E85" w:rsidP="613B4940" w:rsidRDefault="4CD66E85" w14:paraId="55331F26" w14:textId="1F4915D8">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This gives the user a complete picture of </w:t>
      </w:r>
      <w:r w:rsidRPr="613B4940" w:rsidR="4CD66E85">
        <w:rPr>
          <w:rFonts w:ascii="Calibri" w:hAnsi="Calibri" w:eastAsia="Calibri" w:cs="Calibri"/>
          <w:b w:val="1"/>
          <w:bCs w:val="1"/>
          <w:noProof w:val="0"/>
          <w:sz w:val="22"/>
          <w:szCs w:val="22"/>
          <w:lang w:val="en-US"/>
        </w:rPr>
        <w:t>why that state received its risk score</w:t>
      </w:r>
      <w:r w:rsidRPr="613B4940" w:rsidR="4CD66E85">
        <w:rPr>
          <w:rFonts w:ascii="Calibri" w:hAnsi="Calibri" w:eastAsia="Calibri" w:cs="Calibri"/>
          <w:noProof w:val="0"/>
          <w:sz w:val="22"/>
          <w:szCs w:val="22"/>
          <w:lang w:val="en-US"/>
        </w:rPr>
        <w:t>.</w:t>
      </w:r>
    </w:p>
    <w:p w:rsidR="613B4940" w:rsidRDefault="613B4940" w14:paraId="7DD592B5" w14:textId="729F9944"/>
    <w:p w:rsidR="4CD66E85" w:rsidP="613B4940" w:rsidRDefault="4CD66E85" w14:paraId="35BE8405" w14:textId="08084F8A">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22. Company-Level Calculation vs State-Level Presentation</w:t>
      </w:r>
    </w:p>
    <w:p w:rsidR="4CD66E85" w:rsidP="613B4940" w:rsidRDefault="4CD66E85" w14:paraId="51BC356B" w14:textId="1C70F3BE">
      <w:pPr>
        <w:bidi w:val="0"/>
        <w:spacing w:before="240" w:beforeAutospacing="off" w:after="240" w:afterAutospacing="off"/>
      </w:pPr>
      <w:r w:rsidRPr="613B4940" w:rsidR="4CD66E85">
        <w:rPr>
          <w:rFonts w:ascii="Calibri" w:hAnsi="Calibri" w:eastAsia="Calibri" w:cs="Calibri"/>
          <w:noProof w:val="0"/>
          <w:sz w:val="22"/>
          <w:szCs w:val="22"/>
          <w:lang w:val="en-US"/>
        </w:rPr>
        <w:t>This is the key requirement you described.</w:t>
      </w:r>
    </w:p>
    <w:p w:rsidR="4CD66E85" w:rsidP="613B4940" w:rsidRDefault="4CD66E85" w14:paraId="5D97405A" w14:textId="7E40A2D9">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Company level</w:t>
      </w:r>
    </w:p>
    <w:p w:rsidR="4CD66E85" w:rsidP="613B4940" w:rsidRDefault="4CD66E85" w14:paraId="5492ADC6" w14:textId="46ABCB15">
      <w:pPr>
        <w:bidi w:val="0"/>
        <w:spacing w:before="240" w:beforeAutospacing="off" w:after="240" w:afterAutospacing="off"/>
      </w:pPr>
      <w:r w:rsidRPr="613B4940" w:rsidR="4CD66E85">
        <w:rPr>
          <w:rFonts w:ascii="Calibri" w:hAnsi="Calibri" w:eastAsia="Calibri" w:cs="Calibri"/>
          <w:noProof w:val="0"/>
          <w:sz w:val="22"/>
          <w:szCs w:val="22"/>
          <w:lang w:val="en-US"/>
        </w:rPr>
        <w:t>First calculate the complete company totals:</w:t>
      </w:r>
    </w:p>
    <w:p w:rsidR="4CD66E85" w:rsidP="613B4940" w:rsidRDefault="4CD66E85" w14:paraId="0F77006A" w14:textId="4BC23D4A">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Turnover</w:t>
      </w:r>
    </w:p>
    <w:p w:rsidR="4CD66E85" w:rsidP="613B4940" w:rsidRDefault="4CD66E85" w14:paraId="7B2609E6" w14:textId="33F9A98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Purchases</w:t>
      </w:r>
    </w:p>
    <w:p w:rsidR="4CD66E85" w:rsidP="613B4940" w:rsidRDefault="4CD66E85" w14:paraId="6E89E73A" w14:textId="0AC41BEB">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GSTINs</w:t>
      </w:r>
    </w:p>
    <w:p w:rsidR="4CD66E85" w:rsidP="613B4940" w:rsidRDefault="4CD66E85" w14:paraId="3EB50EA9" w14:textId="1DF1B164">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Tax Stress</w:t>
      </w:r>
    </w:p>
    <w:p w:rsidR="4CD66E85" w:rsidP="613B4940" w:rsidRDefault="4CD66E85" w14:paraId="389CEE16" w14:textId="52F3B068">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Active Notices</w:t>
      </w:r>
    </w:p>
    <w:p w:rsidR="4CD66E85" w:rsidP="613B4940" w:rsidRDefault="4CD66E85" w14:paraId="71FC3E44" w14:textId="59DBA5E6">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Total Company Delayed Filing Exposure</w:t>
      </w:r>
    </w:p>
    <w:p w:rsidR="4CD66E85" w:rsidP="613B4940" w:rsidRDefault="4CD66E85" w14:paraId="6335646D" w14:textId="305F348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State level</w:t>
      </w:r>
    </w:p>
    <w:p w:rsidR="4CD66E85" w:rsidP="613B4940" w:rsidRDefault="4CD66E85" w14:paraId="65510387" w14:textId="0E0A4BBC">
      <w:pPr>
        <w:bidi w:val="0"/>
        <w:spacing w:before="240" w:beforeAutospacing="off" w:after="240" w:afterAutospacing="off"/>
      </w:pPr>
      <w:r w:rsidRPr="613B4940" w:rsidR="4CD66E85">
        <w:rPr>
          <w:rFonts w:ascii="Calibri" w:hAnsi="Calibri" w:eastAsia="Calibri" w:cs="Calibri"/>
          <w:noProof w:val="0"/>
          <w:sz w:val="22"/>
          <w:szCs w:val="22"/>
          <w:lang w:val="en-US"/>
        </w:rPr>
        <w:t>Then calculate the corresponding state totals:</w:t>
      </w:r>
    </w:p>
    <w:p w:rsidR="4CD66E85" w:rsidP="613B4940" w:rsidRDefault="4CD66E85" w14:paraId="733256A9" w14:textId="154C4ECF">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Turnover</w:t>
      </w:r>
    </w:p>
    <w:p w:rsidR="4CD66E85" w:rsidP="613B4940" w:rsidRDefault="4CD66E85" w14:paraId="509559BB" w14:textId="74F02BD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Purchases</w:t>
      </w:r>
    </w:p>
    <w:p w:rsidR="4CD66E85" w:rsidP="613B4940" w:rsidRDefault="4CD66E85" w14:paraId="3216A019" w14:textId="640B69F8">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GSTINs</w:t>
      </w:r>
    </w:p>
    <w:p w:rsidR="4CD66E85" w:rsidP="613B4940" w:rsidRDefault="4CD66E85" w14:paraId="53E15461" w14:textId="5BCFC695">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Tax Stress</w:t>
      </w:r>
    </w:p>
    <w:p w:rsidR="4CD66E85" w:rsidP="613B4940" w:rsidRDefault="4CD66E85" w14:paraId="43233AC7" w14:textId="6F86D7FB">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Active Notices</w:t>
      </w:r>
    </w:p>
    <w:p w:rsidR="4CD66E85" w:rsidP="613B4940" w:rsidRDefault="4CD66E85" w14:paraId="7CD92A1B" w14:textId="20CF45E8">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Delayed Filing Exposure</w:t>
      </w:r>
    </w:p>
    <w:p w:rsidR="4CD66E85" w:rsidP="613B4940" w:rsidRDefault="4CD66E85" w14:paraId="56866F4F" w14:textId="3D456787">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Then convert to %</w:t>
      </w:r>
    </w:p>
    <w:p w:rsidR="4CD66E85" w:rsidP="613B4940" w:rsidRDefault="4CD66E85" w14:paraId="69390077" w14:textId="22E67107">
      <w:pPr>
        <w:bidi w:val="0"/>
        <w:spacing w:before="240" w:beforeAutospacing="off" w:after="240" w:afterAutospacing="off"/>
      </w:pPr>
      <w:r w:rsidRPr="613B4940" w:rsidR="4CD66E85">
        <w:rPr>
          <w:rFonts w:ascii="Calibri" w:hAnsi="Calibri" w:eastAsia="Calibri" w:cs="Calibri"/>
          <w:noProof w:val="0"/>
          <w:sz w:val="22"/>
          <w:szCs w:val="22"/>
          <w:lang w:val="en-US"/>
        </w:rPr>
        <w:t>For example:</w:t>
      </w:r>
    </w:p>
    <w:p w:rsidR="4CD66E85" w:rsidP="613B4940" w:rsidRDefault="4CD66E85" w14:paraId="705E64BA" w14:textId="7E330C69">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Turnover % =</w:t>
      </w:r>
    </w:p>
    <w:p w:rsidR="4CD66E85" w:rsidP="613B4940" w:rsidRDefault="4CD66E85" w14:paraId="41305900" w14:textId="67A885E7">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Maharashtra Turnover ÷ Total Company Turnover × 100</w:t>
      </w:r>
    </w:p>
    <w:p w:rsidR="4CD66E85" w:rsidP="613B4940" w:rsidRDefault="4CD66E85" w14:paraId="65DAD5FA" w14:textId="1061518A">
      <w:pPr>
        <w:bidi w:val="0"/>
        <w:spacing w:before="240" w:beforeAutospacing="off" w:after="240" w:afterAutospacing="off"/>
      </w:pPr>
      <w:r w:rsidRPr="613B4940" w:rsidR="4CD66E85">
        <w:rPr>
          <w:rFonts w:ascii="Calibri" w:hAnsi="Calibri" w:eastAsia="Calibri" w:cs="Calibri"/>
          <w:noProof w:val="0"/>
          <w:sz w:val="22"/>
          <w:szCs w:val="22"/>
          <w:lang w:val="en-US"/>
        </w:rPr>
        <w:t>This same approach is followed for the other company-contribution factors.</w:t>
      </w:r>
    </w:p>
    <w:p w:rsidR="613B4940" w:rsidRDefault="613B4940" w14:paraId="21D7164B" w14:textId="4A26FED4"/>
    <w:p w:rsidR="4CD66E85" w:rsidP="613B4940" w:rsidRDefault="4CD66E85" w14:paraId="5C59F83B" w14:textId="5885E961">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23. Multiple GSTINs in the Same State</w:t>
      </w:r>
    </w:p>
    <w:p w:rsidR="4CD66E85" w:rsidP="613B4940" w:rsidRDefault="4CD66E85" w14:paraId="68D65C9A" w14:textId="14EBBAB5">
      <w:pPr>
        <w:bidi w:val="0"/>
        <w:spacing w:before="240" w:beforeAutospacing="off" w:after="240" w:afterAutospacing="off"/>
      </w:pPr>
      <w:r w:rsidRPr="613B4940" w:rsidR="4CD66E85">
        <w:rPr>
          <w:rFonts w:ascii="Calibri" w:hAnsi="Calibri" w:eastAsia="Calibri" w:cs="Calibri"/>
          <w:noProof w:val="0"/>
          <w:sz w:val="22"/>
          <w:szCs w:val="22"/>
          <w:lang w:val="en-US"/>
        </w:rPr>
        <w:t>This should be explicitly handled in the backend.</w:t>
      </w:r>
    </w:p>
    <w:p w:rsidR="4CD66E85" w:rsidP="613B4940" w:rsidRDefault="4CD66E85" w14:paraId="2E0B06A5" w14:textId="15A6B518">
      <w:pPr>
        <w:bidi w:val="0"/>
        <w:spacing w:before="240" w:beforeAutospacing="off" w:after="240" w:afterAutospacing="off"/>
      </w:pPr>
      <w:r w:rsidRPr="613B4940" w:rsidR="4CD66E85">
        <w:rPr>
          <w:rFonts w:ascii="Calibri" w:hAnsi="Calibri" w:eastAsia="Calibri" w:cs="Calibri"/>
          <w:noProof w:val="0"/>
          <w:sz w:val="22"/>
          <w:szCs w:val="22"/>
          <w:lang w:val="en-US"/>
        </w:rPr>
        <w:t>Suppose a company has:</w:t>
      </w:r>
    </w:p>
    <w:p w:rsidR="4CD66E85" w:rsidP="613B4940" w:rsidRDefault="4CD66E85" w14:paraId="73A2134D" w14:textId="52E2B860">
      <w:pPr>
        <w:pStyle w:val="ListParagraph"/>
        <w:numPr>
          <w:ilvl w:val="0"/>
          <w:numId w:val="8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5 GSTINs in Maharashtra</w:t>
      </w:r>
    </w:p>
    <w:p w:rsidR="4CD66E85" w:rsidP="613B4940" w:rsidRDefault="4CD66E85" w14:paraId="697F8EBB" w14:textId="73DEA852">
      <w:pPr>
        <w:pStyle w:val="ListParagraph"/>
        <w:numPr>
          <w:ilvl w:val="0"/>
          <w:numId w:val="8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3 GSTINs in Gujarat</w:t>
      </w:r>
    </w:p>
    <w:p w:rsidR="4CD66E85" w:rsidP="613B4940" w:rsidRDefault="4CD66E85" w14:paraId="4E1C7635" w14:textId="3115D99F">
      <w:pPr>
        <w:pStyle w:val="ListParagraph"/>
        <w:numPr>
          <w:ilvl w:val="0"/>
          <w:numId w:val="81"/>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2 GSTINs in Karnataka</w:t>
      </w:r>
    </w:p>
    <w:p w:rsidR="4CD66E85" w:rsidP="613B4940" w:rsidRDefault="4CD66E85" w14:paraId="5E698AA8" w14:textId="3C16051C">
      <w:pPr>
        <w:bidi w:val="0"/>
        <w:spacing w:before="240" w:beforeAutospacing="off" w:after="240" w:afterAutospacing="off"/>
      </w:pPr>
      <w:r w:rsidRPr="613B4940" w:rsidR="4CD66E85">
        <w:rPr>
          <w:rFonts w:ascii="Calibri" w:hAnsi="Calibri" w:eastAsia="Calibri" w:cs="Calibri"/>
          <w:noProof w:val="0"/>
          <w:sz w:val="22"/>
          <w:szCs w:val="22"/>
          <w:lang w:val="en-US"/>
        </w:rPr>
        <w:t xml:space="preserve">The system should </w:t>
      </w:r>
      <w:r w:rsidRPr="613B4940" w:rsidR="4CD66E85">
        <w:rPr>
          <w:rFonts w:ascii="Calibri" w:hAnsi="Calibri" w:eastAsia="Calibri" w:cs="Calibri"/>
          <w:b w:val="1"/>
          <w:bCs w:val="1"/>
          <w:noProof w:val="0"/>
          <w:sz w:val="22"/>
          <w:szCs w:val="22"/>
          <w:lang w:val="en-US"/>
        </w:rPr>
        <w:t>not calculate each GSTIN as a separate state</w:t>
      </w:r>
      <w:r w:rsidRPr="613B4940" w:rsidR="4CD66E85">
        <w:rPr>
          <w:rFonts w:ascii="Calibri" w:hAnsi="Calibri" w:eastAsia="Calibri" w:cs="Calibri"/>
          <w:noProof w:val="0"/>
          <w:sz w:val="22"/>
          <w:szCs w:val="22"/>
          <w:lang w:val="en-US"/>
        </w:rPr>
        <w:t>.</w:t>
      </w:r>
    </w:p>
    <w:p w:rsidR="4CD66E85" w:rsidP="613B4940" w:rsidRDefault="4CD66E85" w14:paraId="3085F4F5" w14:textId="0C9C23AB">
      <w:pPr>
        <w:bidi w:val="0"/>
        <w:spacing w:before="240" w:beforeAutospacing="off" w:after="240" w:afterAutospacing="off"/>
      </w:pPr>
      <w:r w:rsidRPr="613B4940" w:rsidR="4CD66E85">
        <w:rPr>
          <w:rFonts w:ascii="Calibri" w:hAnsi="Calibri" w:eastAsia="Calibri" w:cs="Calibri"/>
          <w:noProof w:val="0"/>
          <w:sz w:val="22"/>
          <w:szCs w:val="22"/>
          <w:lang w:val="en-US"/>
        </w:rPr>
        <w:t>Instead:</w:t>
      </w:r>
    </w:p>
    <w:p w:rsidR="4CD66E85" w:rsidP="613B4940" w:rsidRDefault="4CD66E85" w14:paraId="0A9A0534" w14:textId="2DB5B8C4">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Maharashtra</w:t>
      </w:r>
    </w:p>
    <w:p w:rsidR="4CD66E85" w:rsidP="613B4940" w:rsidRDefault="4CD66E85" w14:paraId="2325DB35" w14:textId="014329A4">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All 5 GSTINs → Consolidate</w:t>
      </w:r>
    </w:p>
    <w:p w:rsidR="4CD66E85" w:rsidP="613B4940" w:rsidRDefault="4CD66E85" w14:paraId="08FC898C" w14:textId="7E58231F">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Gujarat</w:t>
      </w:r>
    </w:p>
    <w:p w:rsidR="4CD66E85" w:rsidP="613B4940" w:rsidRDefault="4CD66E85" w14:paraId="611F7481" w14:textId="532EA2C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All 3 GSTINs → Consolidate</w:t>
      </w:r>
    </w:p>
    <w:p w:rsidR="4CD66E85" w:rsidP="613B4940" w:rsidRDefault="4CD66E85" w14:paraId="7BA94AB1" w14:textId="582B9311">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Karnataka</w:t>
      </w:r>
    </w:p>
    <w:p w:rsidR="4CD66E85" w:rsidP="613B4940" w:rsidRDefault="4CD66E85" w14:paraId="33A41EB9" w14:textId="2A5F3D49">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All 2 GSTINs → Consolidate</w:t>
      </w:r>
    </w:p>
    <w:p w:rsidR="4CD66E85" w:rsidP="613B4940" w:rsidRDefault="4CD66E85" w14:paraId="44706E6D" w14:textId="19906F0E">
      <w:pPr>
        <w:bidi w:val="0"/>
        <w:spacing w:before="240" w:beforeAutospacing="off" w:after="240" w:afterAutospacing="off"/>
      </w:pPr>
      <w:r w:rsidRPr="613B4940" w:rsidR="4CD66E85">
        <w:rPr>
          <w:rFonts w:ascii="Calibri" w:hAnsi="Calibri" w:eastAsia="Calibri" w:cs="Calibri"/>
          <w:noProof w:val="0"/>
          <w:sz w:val="22"/>
          <w:szCs w:val="22"/>
          <w:lang w:val="en-US"/>
        </w:rPr>
        <w:t>Then compare each state against the company total.</w:t>
      </w:r>
    </w:p>
    <w:p w:rsidR="613B4940" w:rsidRDefault="613B4940" w14:paraId="2BC6BEB3" w14:textId="18FE19C6"/>
    <w:p w:rsidR="4CD66E85" w:rsidP="613B4940" w:rsidRDefault="4CD66E85" w14:paraId="0C3022B0" w14:textId="285E275B">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24. Data Flow</w:t>
      </w:r>
    </w:p>
    <w:p w:rsidR="4CD66E85" w:rsidP="613B4940" w:rsidRDefault="4CD66E85" w14:paraId="72D24D28" w14:textId="093984AD">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w:t>
      </w:r>
    </w:p>
    <w:p w:rsidR="4CD66E85" w:rsidP="613B4940" w:rsidRDefault="4CD66E85" w14:paraId="13C61B7C" w14:textId="6BAF550C">
      <w:pPr>
        <w:bidi w:val="0"/>
        <w:spacing w:before="240" w:beforeAutospacing="off" w:after="240" w:afterAutospacing="off"/>
      </w:pPr>
      <w:r w:rsidRPr="613B4940" w:rsidR="4CD66E85">
        <w:rPr>
          <w:rFonts w:ascii="Calibri" w:hAnsi="Calibri" w:eastAsia="Calibri" w:cs="Calibri"/>
          <w:noProof w:val="0"/>
          <w:sz w:val="22"/>
          <w:szCs w:val="22"/>
          <w:lang w:val="en-US"/>
        </w:rPr>
        <w:t>Identify:</w:t>
      </w:r>
    </w:p>
    <w:p w:rsidR="4CD66E85" w:rsidP="613B4940" w:rsidRDefault="4CD66E85" w14:paraId="4A01FE16" w14:textId="4CEA3D2E">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Primary Company PAN</w:t>
      </w:r>
    </w:p>
    <w:p w:rsidR="4CD66E85" w:rsidP="613B4940" w:rsidRDefault="4CD66E85" w14:paraId="632649EB" w14:textId="3D7EBE36">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1530582C" w14:textId="567F5471">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2</w:t>
      </w:r>
    </w:p>
    <w:p w:rsidR="4CD66E85" w:rsidP="613B4940" w:rsidRDefault="4CD66E85" w14:paraId="3C66F3FF" w14:textId="641A9B88">
      <w:pPr>
        <w:bidi w:val="0"/>
        <w:spacing w:before="240" w:beforeAutospacing="off" w:after="240" w:afterAutospacing="off"/>
      </w:pPr>
      <w:r w:rsidRPr="613B4940" w:rsidR="4CD66E85">
        <w:rPr>
          <w:rFonts w:ascii="Calibri" w:hAnsi="Calibri" w:eastAsia="Calibri" w:cs="Calibri"/>
          <w:noProof w:val="0"/>
          <w:sz w:val="22"/>
          <w:szCs w:val="22"/>
          <w:lang w:val="en-US"/>
        </w:rPr>
        <w:t>Fetch:</w:t>
      </w:r>
    </w:p>
    <w:p w:rsidR="4CD66E85" w:rsidP="613B4940" w:rsidRDefault="4CD66E85" w14:paraId="3F82F0D5" w14:textId="2F0C7961">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All GSTINs mapped to Primary PAN</w:t>
      </w:r>
    </w:p>
    <w:p w:rsidR="4CD66E85" w:rsidP="613B4940" w:rsidRDefault="4CD66E85" w14:paraId="39C3E794" w14:textId="3CC7A3FF">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0D7672C7" w14:textId="12E790DE">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3</w:t>
      </w:r>
    </w:p>
    <w:p w:rsidR="4CD66E85" w:rsidP="613B4940" w:rsidRDefault="4CD66E85" w14:paraId="3FB111AA" w14:textId="0EB8247D">
      <w:pPr>
        <w:bidi w:val="0"/>
        <w:spacing w:before="240" w:beforeAutospacing="off" w:after="240" w:afterAutospacing="off"/>
      </w:pPr>
      <w:r w:rsidRPr="613B4940" w:rsidR="4CD66E85">
        <w:rPr>
          <w:rFonts w:ascii="Calibri" w:hAnsi="Calibri" w:eastAsia="Calibri" w:cs="Calibri"/>
          <w:noProof w:val="0"/>
          <w:sz w:val="22"/>
          <w:szCs w:val="22"/>
          <w:lang w:val="en-US"/>
        </w:rPr>
        <w:t>Map every GSTIN to its state.</w:t>
      </w:r>
    </w:p>
    <w:p w:rsidR="4CD66E85" w:rsidP="613B4940" w:rsidRDefault="4CD66E85" w14:paraId="6C63A6FB" w14:textId="3D99A230">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5C51A2C6" w14:textId="6524A06C">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4</w:t>
      </w:r>
    </w:p>
    <w:p w:rsidR="4CD66E85" w:rsidP="613B4940" w:rsidRDefault="4CD66E85" w14:paraId="00109EB0" w14:textId="28D3AFDC">
      <w:pPr>
        <w:bidi w:val="0"/>
        <w:spacing w:before="240" w:beforeAutospacing="off" w:after="240" w:afterAutospacing="off"/>
      </w:pPr>
      <w:r w:rsidRPr="613B4940" w:rsidR="4CD66E85">
        <w:rPr>
          <w:rFonts w:ascii="Calibri" w:hAnsi="Calibri" w:eastAsia="Calibri" w:cs="Calibri"/>
          <w:noProof w:val="0"/>
          <w:sz w:val="22"/>
          <w:szCs w:val="22"/>
          <w:lang w:val="en-US"/>
        </w:rPr>
        <w:t>Fetch the relevant GST data.</w:t>
      </w:r>
    </w:p>
    <w:p w:rsidR="4CD66E85" w:rsidP="613B4940" w:rsidRDefault="4CD66E85" w14:paraId="74E0FB00" w14:textId="057719D2">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39FACFF3" w14:textId="100318C7">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5</w:t>
      </w:r>
    </w:p>
    <w:p w:rsidR="4CD66E85" w:rsidP="613B4940" w:rsidRDefault="4CD66E85" w14:paraId="37E1074B" w14:textId="653F3F3D">
      <w:pPr>
        <w:bidi w:val="0"/>
        <w:spacing w:before="240" w:beforeAutospacing="off" w:after="240" w:afterAutospacing="off"/>
      </w:pPr>
      <w:r w:rsidRPr="613B4940" w:rsidR="4CD66E85">
        <w:rPr>
          <w:rFonts w:ascii="Calibri" w:hAnsi="Calibri" w:eastAsia="Calibri" w:cs="Calibri"/>
          <w:noProof w:val="0"/>
          <w:sz w:val="22"/>
          <w:szCs w:val="22"/>
          <w:lang w:val="en-US"/>
        </w:rPr>
        <w:t>Aggregate all GSTINs within each state.</w:t>
      </w:r>
    </w:p>
    <w:p w:rsidR="4CD66E85" w:rsidP="613B4940" w:rsidRDefault="4CD66E85" w14:paraId="736063B9" w14:textId="66564F7B">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2CB291BB" w14:textId="193AC332">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6</w:t>
      </w:r>
    </w:p>
    <w:p w:rsidR="4CD66E85" w:rsidP="613B4940" w:rsidRDefault="4CD66E85" w14:paraId="34B98467" w14:textId="5F8AE9E5">
      <w:pPr>
        <w:bidi w:val="0"/>
        <w:spacing w:before="240" w:beforeAutospacing="off" w:after="240" w:afterAutospacing="off"/>
      </w:pPr>
      <w:r w:rsidRPr="613B4940" w:rsidR="4CD66E85">
        <w:rPr>
          <w:rFonts w:ascii="Calibri" w:hAnsi="Calibri" w:eastAsia="Calibri" w:cs="Calibri"/>
          <w:noProof w:val="0"/>
          <w:sz w:val="22"/>
          <w:szCs w:val="22"/>
          <w:lang w:val="en-US"/>
        </w:rPr>
        <w:t xml:space="preserve">Calculate the </w:t>
      </w:r>
      <w:r w:rsidRPr="613B4940" w:rsidR="4CD66E85">
        <w:rPr>
          <w:rFonts w:ascii="Calibri" w:hAnsi="Calibri" w:eastAsia="Calibri" w:cs="Calibri"/>
          <w:b w:val="1"/>
          <w:bCs w:val="1"/>
          <w:noProof w:val="0"/>
          <w:sz w:val="22"/>
          <w:szCs w:val="22"/>
          <w:lang w:val="en-US"/>
        </w:rPr>
        <w:t>Company Total</w:t>
      </w:r>
      <w:r w:rsidRPr="613B4940" w:rsidR="4CD66E85">
        <w:rPr>
          <w:rFonts w:ascii="Calibri" w:hAnsi="Calibri" w:eastAsia="Calibri" w:cs="Calibri"/>
          <w:noProof w:val="0"/>
          <w:sz w:val="22"/>
          <w:szCs w:val="22"/>
          <w:lang w:val="en-US"/>
        </w:rPr>
        <w:t>.</w:t>
      </w:r>
    </w:p>
    <w:p w:rsidR="4CD66E85" w:rsidP="613B4940" w:rsidRDefault="4CD66E85" w14:paraId="51E10948" w14:textId="73F27B01">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498F5664" w14:textId="0AB7D850">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7</w:t>
      </w:r>
    </w:p>
    <w:p w:rsidR="4CD66E85" w:rsidP="613B4940" w:rsidRDefault="4CD66E85" w14:paraId="031473CB" w14:textId="1D41D933">
      <w:pPr>
        <w:bidi w:val="0"/>
        <w:spacing w:before="240" w:beforeAutospacing="off" w:after="240" w:afterAutospacing="off"/>
      </w:pPr>
      <w:r w:rsidRPr="613B4940" w:rsidR="4CD66E85">
        <w:rPr>
          <w:rFonts w:ascii="Calibri" w:hAnsi="Calibri" w:eastAsia="Calibri" w:cs="Calibri"/>
          <w:noProof w:val="0"/>
          <w:sz w:val="22"/>
          <w:szCs w:val="22"/>
          <w:lang w:val="en-US"/>
        </w:rPr>
        <w:t xml:space="preserve">Calculate </w:t>
      </w:r>
      <w:r w:rsidRPr="613B4940" w:rsidR="4CD66E85">
        <w:rPr>
          <w:rFonts w:ascii="Calibri" w:hAnsi="Calibri" w:eastAsia="Calibri" w:cs="Calibri"/>
          <w:b w:val="1"/>
          <w:bCs w:val="1"/>
          <w:noProof w:val="0"/>
          <w:sz w:val="22"/>
          <w:szCs w:val="22"/>
          <w:lang w:val="en-US"/>
        </w:rPr>
        <w:t>State Share %</w:t>
      </w:r>
      <w:r w:rsidRPr="613B4940" w:rsidR="4CD66E85">
        <w:rPr>
          <w:rFonts w:ascii="Calibri" w:hAnsi="Calibri" w:eastAsia="Calibri" w:cs="Calibri"/>
          <w:noProof w:val="0"/>
          <w:sz w:val="22"/>
          <w:szCs w:val="22"/>
          <w:lang w:val="en-US"/>
        </w:rPr>
        <w:t xml:space="preserve"> for each applicable factor.</w:t>
      </w:r>
    </w:p>
    <w:p w:rsidR="4CD66E85" w:rsidP="613B4940" w:rsidRDefault="4CD66E85" w14:paraId="45EE7A42" w14:textId="3E659A03">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7FBE4FD6" w14:textId="638670D4">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8</w:t>
      </w:r>
    </w:p>
    <w:p w:rsidR="4CD66E85" w:rsidP="613B4940" w:rsidRDefault="4CD66E85" w14:paraId="3592DED6" w14:textId="6C01BA5F">
      <w:pPr>
        <w:bidi w:val="0"/>
        <w:spacing w:before="240" w:beforeAutospacing="off" w:after="240" w:afterAutospacing="off"/>
      </w:pPr>
      <w:r w:rsidRPr="613B4940" w:rsidR="4CD66E85">
        <w:rPr>
          <w:rFonts w:ascii="Calibri" w:hAnsi="Calibri" w:eastAsia="Calibri" w:cs="Calibri"/>
          <w:noProof w:val="0"/>
          <w:sz w:val="22"/>
          <w:szCs w:val="22"/>
          <w:lang w:val="en-US"/>
        </w:rPr>
        <w:t xml:space="preserve">Convert factor percentages to </w:t>
      </w:r>
      <w:r w:rsidRPr="613B4940" w:rsidR="4CD66E85">
        <w:rPr>
          <w:rFonts w:ascii="Calibri" w:hAnsi="Calibri" w:eastAsia="Calibri" w:cs="Calibri"/>
          <w:b w:val="1"/>
          <w:bCs w:val="1"/>
          <w:noProof w:val="0"/>
          <w:sz w:val="22"/>
          <w:szCs w:val="22"/>
          <w:lang w:val="en-US"/>
        </w:rPr>
        <w:t>risk scores</w:t>
      </w:r>
      <w:r w:rsidRPr="613B4940" w:rsidR="4CD66E85">
        <w:rPr>
          <w:rFonts w:ascii="Calibri" w:hAnsi="Calibri" w:eastAsia="Calibri" w:cs="Calibri"/>
          <w:noProof w:val="0"/>
          <w:sz w:val="22"/>
          <w:szCs w:val="22"/>
          <w:lang w:val="en-US"/>
        </w:rPr>
        <w:t>.</w:t>
      </w:r>
    </w:p>
    <w:p w:rsidR="4CD66E85" w:rsidP="613B4940" w:rsidRDefault="4CD66E85" w14:paraId="5CD879BF" w14:textId="48EB1832">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115249AA" w14:textId="5D4CE617">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9</w:t>
      </w:r>
    </w:p>
    <w:p w:rsidR="4CD66E85" w:rsidP="613B4940" w:rsidRDefault="4CD66E85" w14:paraId="6C680031" w14:textId="53D2DE05">
      <w:pPr>
        <w:bidi w:val="0"/>
        <w:spacing w:before="240" w:beforeAutospacing="off" w:after="240" w:afterAutospacing="off"/>
      </w:pPr>
      <w:r w:rsidRPr="613B4940" w:rsidR="4CD66E85">
        <w:rPr>
          <w:rFonts w:ascii="Calibri" w:hAnsi="Calibri" w:eastAsia="Calibri" w:cs="Calibri"/>
          <w:noProof w:val="0"/>
          <w:sz w:val="22"/>
          <w:szCs w:val="22"/>
          <w:lang w:val="en-US"/>
        </w:rPr>
        <w:t>Apply approved weights.</w:t>
      </w:r>
    </w:p>
    <w:p w:rsidR="4CD66E85" w:rsidP="613B4940" w:rsidRDefault="4CD66E85" w14:paraId="1C6430C5" w14:textId="59244DE6">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0FE95E69" w14:textId="31CA5855">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10</w:t>
      </w:r>
    </w:p>
    <w:p w:rsidR="4CD66E85" w:rsidP="613B4940" w:rsidRDefault="4CD66E85" w14:paraId="50231DA2" w14:textId="511F232B">
      <w:pPr>
        <w:bidi w:val="0"/>
        <w:spacing w:before="240" w:beforeAutospacing="off" w:after="240" w:afterAutospacing="off"/>
      </w:pPr>
      <w:r w:rsidRPr="613B4940" w:rsidR="4CD66E85">
        <w:rPr>
          <w:rFonts w:ascii="Calibri" w:hAnsi="Calibri" w:eastAsia="Calibri" w:cs="Calibri"/>
          <w:noProof w:val="0"/>
          <w:sz w:val="22"/>
          <w:szCs w:val="22"/>
          <w:lang w:val="en-US"/>
        </w:rPr>
        <w:t>Calculate:</w:t>
      </w:r>
    </w:p>
    <w:p w:rsidR="4CD66E85" w:rsidP="613B4940" w:rsidRDefault="4CD66E85" w14:paraId="1CCBE6E6" w14:textId="3258426B">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State Composite Score</w:t>
      </w:r>
    </w:p>
    <w:p w:rsidR="4CD66E85" w:rsidP="613B4940" w:rsidRDefault="4CD66E85" w14:paraId="7A299DC2" w14:textId="55DDDAAE">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54C4C82B" w14:textId="0A701F9F">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11</w:t>
      </w:r>
    </w:p>
    <w:p w:rsidR="4CD66E85" w:rsidP="613B4940" w:rsidRDefault="4CD66E85" w14:paraId="6AB011E9" w14:textId="0C32CF98">
      <w:pPr>
        <w:bidi w:val="0"/>
        <w:spacing w:before="240" w:beforeAutospacing="off" w:after="240" w:afterAutospacing="off"/>
      </w:pPr>
      <w:r w:rsidRPr="613B4940" w:rsidR="4CD66E85">
        <w:rPr>
          <w:rFonts w:ascii="Calibri" w:hAnsi="Calibri" w:eastAsia="Calibri" w:cs="Calibri"/>
          <w:noProof w:val="0"/>
          <w:sz w:val="22"/>
          <w:szCs w:val="22"/>
          <w:lang w:val="en-US"/>
        </w:rPr>
        <w:t>Assign:</w:t>
      </w:r>
    </w:p>
    <w:p w:rsidR="4CD66E85" w:rsidP="613B4940" w:rsidRDefault="4CD66E85" w14:paraId="60DC05A0" w14:textId="728ED4C3">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Low / Medium / High / Very High</w:t>
      </w:r>
    </w:p>
    <w:p w:rsidR="4CD66E85" w:rsidP="613B4940" w:rsidRDefault="4CD66E85" w14:paraId="62010229" w14:textId="402A9F39">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770D9504" w14:textId="1AC3EF4F">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12</w:t>
      </w:r>
    </w:p>
    <w:p w:rsidR="4CD66E85" w:rsidP="613B4940" w:rsidRDefault="4CD66E85" w14:paraId="420F1B81" w14:textId="1B8BD61B">
      <w:pPr>
        <w:bidi w:val="0"/>
        <w:spacing w:before="240" w:beforeAutospacing="off" w:after="240" w:afterAutospacing="off"/>
      </w:pPr>
      <w:r w:rsidRPr="613B4940" w:rsidR="4CD66E85">
        <w:rPr>
          <w:rFonts w:ascii="Calibri" w:hAnsi="Calibri" w:eastAsia="Calibri" w:cs="Calibri"/>
          <w:noProof w:val="0"/>
          <w:sz w:val="22"/>
          <w:szCs w:val="22"/>
          <w:lang w:val="en-US"/>
        </w:rPr>
        <w:t>Display on:</w:t>
      </w:r>
    </w:p>
    <w:p w:rsidR="4CD66E85" w:rsidP="613B4940" w:rsidRDefault="4CD66E85" w14:paraId="4D2C2961" w14:textId="28FBE2AA">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India Risk Map</w:t>
      </w:r>
    </w:p>
    <w:p w:rsidR="4CD66E85" w:rsidP="613B4940" w:rsidRDefault="4CD66E85" w14:paraId="597EC882" w14:textId="7B33C8C0">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1DF1B291" w14:textId="6A9BD629">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Step 13</w:t>
      </w:r>
    </w:p>
    <w:p w:rsidR="4CD66E85" w:rsidP="613B4940" w:rsidRDefault="4CD66E85" w14:paraId="5A64E30B" w14:textId="46BC7B33">
      <w:pPr>
        <w:bidi w:val="0"/>
        <w:spacing w:before="240" w:beforeAutospacing="off" w:after="240" w:afterAutospacing="off"/>
      </w:pPr>
      <w:r w:rsidRPr="613B4940" w:rsidR="4CD66E85">
        <w:rPr>
          <w:rFonts w:ascii="Calibri" w:hAnsi="Calibri" w:eastAsia="Calibri" w:cs="Calibri"/>
          <w:noProof w:val="0"/>
          <w:sz w:val="22"/>
          <w:szCs w:val="22"/>
          <w:lang w:val="en-US"/>
        </w:rPr>
        <w:t>User clicks state.</w:t>
      </w:r>
    </w:p>
    <w:p w:rsidR="4CD66E85" w:rsidP="613B4940" w:rsidRDefault="4CD66E85" w14:paraId="66A09453" w14:textId="14D54893">
      <w:pPr>
        <w:bidi w:val="0"/>
        <w:spacing w:before="240" w:beforeAutospacing="off" w:after="240" w:afterAutospacing="off"/>
      </w:pPr>
      <w:r w:rsidRPr="613B4940" w:rsidR="4CD66E85">
        <w:rPr>
          <w:rFonts w:ascii="Calibri" w:hAnsi="Calibri" w:eastAsia="Calibri" w:cs="Calibri"/>
          <w:noProof w:val="0"/>
          <w:sz w:val="22"/>
          <w:szCs w:val="22"/>
          <w:lang w:val="en-US"/>
        </w:rPr>
        <w:t>↓</w:t>
      </w:r>
    </w:p>
    <w:p w:rsidR="4CD66E85" w:rsidP="613B4940" w:rsidRDefault="4CD66E85" w14:paraId="73696D00" w14:textId="63A34898">
      <w:pPr>
        <w:pStyle w:val="Heading3"/>
        <w:bidi w:val="0"/>
        <w:spacing w:before="281" w:beforeAutospacing="off" w:after="281" w:afterAutospacing="off"/>
      </w:pPr>
      <w:r w:rsidRPr="613B4940" w:rsidR="4CD66E85">
        <w:rPr>
          <w:rFonts w:ascii="Calibri" w:hAnsi="Calibri" w:eastAsia="Calibri" w:cs="Calibri"/>
          <w:b w:val="1"/>
          <w:bCs w:val="1"/>
          <w:noProof w:val="0"/>
          <w:sz w:val="28"/>
          <w:szCs w:val="28"/>
          <w:lang w:val="en-US"/>
        </w:rPr>
        <w:t>Detailed State-Wise Table</w:t>
      </w:r>
    </w:p>
    <w:p w:rsidR="613B4940" w:rsidRDefault="613B4940" w14:paraId="6956C678" w14:textId="79B9B97D"/>
    <w:p w:rsidR="4CD66E85" w:rsidP="613B4940" w:rsidRDefault="4CD66E85" w14:paraId="1BC0B593" w14:textId="4CB6F7E2">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25. Important Data Rules</w:t>
      </w:r>
    </w:p>
    <w:p w:rsidR="4CD66E85" w:rsidP="613B4940" w:rsidRDefault="4CD66E85" w14:paraId="0D32A3C9" w14:textId="4D82402B">
      <w:pPr>
        <w:bidi w:val="0"/>
        <w:spacing w:before="240" w:beforeAutospacing="off" w:after="240" w:afterAutospacing="off"/>
      </w:pPr>
      <w:r w:rsidRPr="613B4940" w:rsidR="4CD66E85">
        <w:rPr>
          <w:rFonts w:ascii="Calibri" w:hAnsi="Calibri" w:eastAsia="Calibri" w:cs="Calibri"/>
          <w:noProof w:val="0"/>
          <w:sz w:val="22"/>
          <w:szCs w:val="22"/>
          <w:lang w:val="en-US"/>
        </w:rPr>
        <w:t>The same GST Analyzer data-quality rules should apply here:</w:t>
      </w:r>
    </w:p>
    <w:p w:rsidR="4CD66E85" w:rsidP="613B4940" w:rsidRDefault="4CD66E85" w14:paraId="3CD1AEC5" w14:textId="170D8E35">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 xml:space="preserve">Missing data should </w:t>
      </w:r>
      <w:r w:rsidRPr="613B4940" w:rsidR="4CD66E85">
        <w:rPr>
          <w:rFonts w:ascii="Calibri" w:hAnsi="Calibri" w:eastAsia="Calibri" w:cs="Calibri"/>
          <w:b w:val="1"/>
          <w:bCs w:val="1"/>
          <w:noProof w:val="0"/>
          <w:sz w:val="22"/>
          <w:szCs w:val="22"/>
          <w:lang w:val="en-US"/>
        </w:rPr>
        <w:t>not be treated as zero</w:t>
      </w:r>
      <w:r w:rsidRPr="613B4940" w:rsidR="4CD66E85">
        <w:rPr>
          <w:rFonts w:ascii="Calibri" w:hAnsi="Calibri" w:eastAsia="Calibri" w:cs="Calibri"/>
          <w:noProof w:val="0"/>
          <w:sz w:val="22"/>
          <w:szCs w:val="22"/>
          <w:lang w:val="en-US"/>
        </w:rPr>
        <w:t>.</w:t>
      </w:r>
    </w:p>
    <w:p w:rsidR="4CD66E85" w:rsidP="613B4940" w:rsidRDefault="4CD66E85" w14:paraId="1D36D89B" w14:textId="69FD2706">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Actual zero and missing data must remain distinguishable.</w:t>
      </w:r>
    </w:p>
    <w:p w:rsidR="4CD66E85" w:rsidP="613B4940" w:rsidRDefault="4CD66E85" w14:paraId="3A09A122" w14:textId="57165E50">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Only valid GST records should be included.</w:t>
      </w:r>
    </w:p>
    <w:p w:rsidR="4CD66E85" w:rsidP="613B4940" w:rsidRDefault="4CD66E85" w14:paraId="0AA41856" w14:textId="0A8BC157">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GSTIN must be correctly mapped to the Primary PAN.</w:t>
      </w:r>
    </w:p>
    <w:p w:rsidR="4CD66E85" w:rsidP="613B4940" w:rsidRDefault="4CD66E85" w14:paraId="51559F0C" w14:textId="5AE29EEE">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GSTIN must be mapped to the correct state.</w:t>
      </w:r>
    </w:p>
    <w:p w:rsidR="4CD66E85" w:rsidP="613B4940" w:rsidRDefault="4CD66E85" w14:paraId="1D4AEF6A" w14:textId="2E6B5E56">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Duplicate GST records should not be counted twice.</w:t>
      </w:r>
    </w:p>
    <w:p w:rsidR="4CD66E85" w:rsidP="613B4940" w:rsidRDefault="4CD66E85" w14:paraId="17CD3430" w14:textId="1C50A575">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The same reporting period should be used across the relevant metrics.</w:t>
      </w:r>
    </w:p>
    <w:p w:rsidR="4CD66E85" w:rsidP="613B4940" w:rsidRDefault="4CD66E85" w14:paraId="3D5D5EB8" w14:textId="48436D8C">
      <w:pPr>
        <w:pStyle w:val="ListParagraph"/>
        <w:numPr>
          <w:ilvl w:val="0"/>
          <w:numId w:val="82"/>
        </w:numPr>
        <w:bidi w:val="0"/>
        <w:spacing w:before="240" w:beforeAutospacing="off" w:after="240" w:afterAutospacing="off"/>
        <w:rPr>
          <w:rFonts w:ascii="Calibri" w:hAnsi="Calibri" w:eastAsia="Calibri" w:cs="Calibri"/>
          <w:noProof w:val="0"/>
          <w:sz w:val="22"/>
          <w:szCs w:val="22"/>
          <w:lang w:val="en-US"/>
        </w:rPr>
      </w:pPr>
      <w:r w:rsidRPr="613B4940" w:rsidR="4CD66E85">
        <w:rPr>
          <w:rFonts w:ascii="Calibri" w:hAnsi="Calibri" w:eastAsia="Calibri" w:cs="Calibri"/>
          <w:noProof w:val="0"/>
          <w:sz w:val="22"/>
          <w:szCs w:val="22"/>
          <w:lang w:val="en-US"/>
        </w:rPr>
        <w:t xml:space="preserve">If a particular factor is unavailable, it should remain </w:t>
      </w:r>
      <w:r w:rsidRPr="613B4940" w:rsidR="4CD66E85">
        <w:rPr>
          <w:rFonts w:ascii="Calibri" w:hAnsi="Calibri" w:eastAsia="Calibri" w:cs="Calibri"/>
          <w:b w:val="1"/>
          <w:bCs w:val="1"/>
          <w:noProof w:val="0"/>
          <w:sz w:val="22"/>
          <w:szCs w:val="22"/>
          <w:lang w:val="en-US"/>
        </w:rPr>
        <w:t>NULL</w:t>
      </w:r>
      <w:r w:rsidRPr="613B4940" w:rsidR="4CD66E85">
        <w:rPr>
          <w:rFonts w:ascii="Calibri" w:hAnsi="Calibri" w:eastAsia="Calibri" w:cs="Calibri"/>
          <w:noProof w:val="0"/>
          <w:sz w:val="22"/>
          <w:szCs w:val="22"/>
          <w:lang w:val="en-US"/>
        </w:rPr>
        <w:t xml:space="preserve"> rather than artificially reducing the state score.</w:t>
      </w:r>
    </w:p>
    <w:p w:rsidR="613B4940" w:rsidRDefault="613B4940" w14:paraId="6B120717" w14:textId="6C927E57"/>
    <w:p w:rsidR="4CD66E85" w:rsidP="613B4940" w:rsidRDefault="4CD66E85" w14:paraId="0C9CBF73" w14:textId="1B48C98C">
      <w:pPr>
        <w:pStyle w:val="Heading1"/>
        <w:bidi w:val="0"/>
        <w:spacing w:before="322" w:beforeAutospacing="off" w:after="322" w:afterAutospacing="off"/>
      </w:pPr>
      <w:r w:rsidRPr="613B4940" w:rsidR="4CD66E85">
        <w:rPr>
          <w:rFonts w:ascii="Calibri" w:hAnsi="Calibri" w:eastAsia="Calibri" w:cs="Calibri"/>
          <w:b w:val="1"/>
          <w:bCs w:val="1"/>
          <w:noProof w:val="0"/>
          <w:sz w:val="48"/>
          <w:szCs w:val="48"/>
          <w:lang w:val="en-US"/>
        </w:rPr>
        <w:t>26. Very simple explanation</w:t>
      </w:r>
    </w:p>
    <w:p w:rsidR="4CD66E85" w:rsidP="613B4940" w:rsidRDefault="4CD66E85" w14:paraId="73879487" w14:textId="57354FCC">
      <w:pPr>
        <w:bidi w:val="0"/>
        <w:spacing w:before="240" w:beforeAutospacing="off" w:after="240" w:afterAutospacing="off"/>
      </w:pPr>
      <w:r w:rsidRPr="613B4940" w:rsidR="4CD66E85">
        <w:rPr>
          <w:rFonts w:ascii="Calibri" w:hAnsi="Calibri" w:eastAsia="Calibri" w:cs="Calibri"/>
          <w:b w:val="1"/>
          <w:bCs w:val="1"/>
          <w:noProof w:val="0"/>
          <w:sz w:val="22"/>
          <w:szCs w:val="22"/>
          <w:lang w:val="en-US"/>
        </w:rPr>
        <w:t>This chart shows where the company's business and risk are concentrated across different states. First, all GSTINs belonging to the same state are combined. For example, if the company has five GSTINs in Maharashtra, all five are consolidated to calculate Maharashtra's total turnover, purchases, GSTIN count, tax stress, filing exposure and legal-notice exposure. These state-level values are then compared with the corresponding total value for the entire company and converted into percentages. These percentages are then converted into risk scores and combined to create the state's Composite Score. The India map shows the overall state-wise risk, and when the user clicks the map, the second view opens with the detailed state-wise table explaining each factor.</w:t>
      </w:r>
    </w:p>
    <w:p w:rsidR="613B4940" w:rsidP="613B4940" w:rsidRDefault="613B4940" w14:paraId="44A94877" w14:textId="213FADB1">
      <w:pPr>
        <w:ind w:left="360"/>
      </w:pPr>
    </w:p>
    <w:p w:rsidR="613B4940" w:rsidP="613B4940" w:rsidRDefault="613B4940" w14:paraId="3AC93A6C" w14:textId="0B4F76AA">
      <w:pPr>
        <w:ind w:left="360"/>
      </w:pPr>
    </w:p>
    <w:p w:rsidR="613B4940" w:rsidP="613B4940" w:rsidRDefault="613B4940" w14:paraId="74847CEF" w14:textId="14806ECD">
      <w:pPr>
        <w:ind w:left="360"/>
      </w:pPr>
    </w:p>
    <w:p w:rsidR="613B4940" w:rsidP="613B4940" w:rsidRDefault="613B4940" w14:paraId="6B84D241" w14:textId="11DE8E69">
      <w:pPr>
        <w:ind w:left="360"/>
      </w:pPr>
    </w:p>
    <w:p w:rsidR="613B4940" w:rsidP="613B4940" w:rsidRDefault="613B4940" w14:paraId="1BD9B5DC" w14:textId="582AF342">
      <w:pPr>
        <w:ind w:left="360"/>
      </w:pPr>
    </w:p>
    <w:p w:rsidR="613B4940" w:rsidP="613B4940" w:rsidRDefault="613B4940" w14:paraId="2B2B6412" w14:textId="36394BE0">
      <w:pPr>
        <w:ind w:left="360"/>
      </w:pPr>
    </w:p>
    <w:p w:rsidR="613B4940" w:rsidP="613B4940" w:rsidRDefault="613B4940" w14:paraId="1A9A6CA5" w14:textId="43FE4B4B">
      <w:pPr>
        <w:ind w:left="360"/>
      </w:pPr>
    </w:p>
    <w:p w:rsidR="613B4940" w:rsidP="613B4940" w:rsidRDefault="613B4940" w14:paraId="1CE669D5" w14:textId="6CFACC0E">
      <w:pPr>
        <w:ind w:left="360"/>
      </w:pPr>
    </w:p>
    <w:p w:rsidR="613B4940" w:rsidP="613B4940" w:rsidRDefault="613B4940" w14:paraId="2B5838E2" w14:textId="4872CE95">
      <w:pPr>
        <w:ind w:left="360"/>
      </w:pPr>
    </w:p>
    <w:p w:rsidR="613B4940" w:rsidP="613B4940" w:rsidRDefault="613B4940" w14:paraId="368B6C67" w14:textId="3101369E">
      <w:pPr>
        <w:ind w:left="360"/>
      </w:pPr>
    </w:p>
    <w:p w:rsidR="613B4940" w:rsidP="613B4940" w:rsidRDefault="613B4940" w14:paraId="0F28609F" w14:textId="4972AF02">
      <w:pPr>
        <w:ind w:left="360"/>
      </w:pPr>
    </w:p>
    <w:p w:rsidR="613B4940" w:rsidP="613B4940" w:rsidRDefault="613B4940" w14:paraId="2D08E746" w14:textId="626744F0">
      <w:pPr>
        <w:ind w:left="360"/>
      </w:pPr>
    </w:p>
    <w:p w:rsidR="613B4940" w:rsidP="613B4940" w:rsidRDefault="613B4940" w14:paraId="43630C12" w14:textId="3B99DD9F">
      <w:pPr>
        <w:ind w:left="360"/>
      </w:pPr>
    </w:p>
    <w:p w:rsidR="613B4940" w:rsidP="613B4940" w:rsidRDefault="613B4940" w14:paraId="67AA6427" w14:textId="5FA42187">
      <w:pPr>
        <w:ind w:left="360"/>
      </w:pPr>
    </w:p>
    <w:sectPr w:rsidRPr="00D80DF8" w:rsidR="00D80D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02">
    <w:nsid w:val="574b0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c08d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366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7591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37f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ae9b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515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f52e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1a41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966b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b4ef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fa65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8cd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8160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5a51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2ca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7ab9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5b94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96c8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fe10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a6e7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e38f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45be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5698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6949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e46a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6712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b65c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a9cc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79b6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c1ca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be98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796d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b7ef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84a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96b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72ff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9fc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938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fad0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ebc8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3EA4FC3"/>
    <w:multiLevelType w:val="multilevel"/>
    <w:tmpl w:val="649AD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nsid w:val="08FB269F"/>
    <w:multiLevelType w:val="multilevel"/>
    <w:tmpl w:val="D04CB2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nsid w:val="09890B09"/>
    <w:multiLevelType w:val="multilevel"/>
    <w:tmpl w:val="EDB82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nsid w:val="0B377E6F"/>
    <w:multiLevelType w:val="multilevel"/>
    <w:tmpl w:val="6736F6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
    <w:nsid w:val="0F206CE8"/>
    <w:multiLevelType w:val="multilevel"/>
    <w:tmpl w:val="88BE4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nsid w:val="108C7051"/>
    <w:multiLevelType w:val="multilevel"/>
    <w:tmpl w:val="3E9EB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nsid w:val="11837B3B"/>
    <w:multiLevelType w:val="multilevel"/>
    <w:tmpl w:val="9E301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nsid w:val="11FD39CB"/>
    <w:multiLevelType w:val="multilevel"/>
    <w:tmpl w:val="CA128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nsid w:val="12DD4B64"/>
    <w:multiLevelType w:val="multilevel"/>
    <w:tmpl w:val="123CC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nsid w:val="13D33B99"/>
    <w:multiLevelType w:val="multilevel"/>
    <w:tmpl w:val="5CBE6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nsid w:val="14B7610C"/>
    <w:multiLevelType w:val="multilevel"/>
    <w:tmpl w:val="B930DA2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nsid w:val="14DA2185"/>
    <w:multiLevelType w:val="multilevel"/>
    <w:tmpl w:val="444ED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159E08F3"/>
    <w:multiLevelType w:val="multilevel"/>
    <w:tmpl w:val="ED84A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nsid w:val="16160D63"/>
    <w:multiLevelType w:val="multilevel"/>
    <w:tmpl w:val="63647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nsid w:val="164640CB"/>
    <w:multiLevelType w:val="multilevel"/>
    <w:tmpl w:val="BE72A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nsid w:val="1E7D4A08"/>
    <w:multiLevelType w:val="multilevel"/>
    <w:tmpl w:val="C302B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nsid w:val="21097C62"/>
    <w:multiLevelType w:val="multilevel"/>
    <w:tmpl w:val="0518D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nsid w:val="219171BA"/>
    <w:multiLevelType w:val="multilevel"/>
    <w:tmpl w:val="8BE0A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nsid w:val="22CA62FC"/>
    <w:multiLevelType w:val="hybridMultilevel"/>
    <w:tmpl w:val="01E88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5C447A"/>
    <w:multiLevelType w:val="multilevel"/>
    <w:tmpl w:val="80166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nsid w:val="27BF7F9F"/>
    <w:multiLevelType w:val="multilevel"/>
    <w:tmpl w:val="A1582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nsid w:val="286024F4"/>
    <w:multiLevelType w:val="multilevel"/>
    <w:tmpl w:val="C434B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nsid w:val="2B1173E5"/>
    <w:multiLevelType w:val="multilevel"/>
    <w:tmpl w:val="E8021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nsid w:val="2F7F647A"/>
    <w:multiLevelType w:val="multilevel"/>
    <w:tmpl w:val="C93A3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nsid w:val="2FD00C04"/>
    <w:multiLevelType w:val="multilevel"/>
    <w:tmpl w:val="5CCA3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nsid w:val="30D059BF"/>
    <w:multiLevelType w:val="multilevel"/>
    <w:tmpl w:val="85E29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nsid w:val="315C428A"/>
    <w:multiLevelType w:val="multilevel"/>
    <w:tmpl w:val="B3D45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nsid w:val="317F113C"/>
    <w:multiLevelType w:val="multilevel"/>
    <w:tmpl w:val="D91CAC9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8">
    <w:nsid w:val="35095D19"/>
    <w:multiLevelType w:val="multilevel"/>
    <w:tmpl w:val="8B68B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nsid w:val="3CC16A96"/>
    <w:multiLevelType w:val="multilevel"/>
    <w:tmpl w:val="72F8F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nsid w:val="3D883CC1"/>
    <w:multiLevelType w:val="multilevel"/>
    <w:tmpl w:val="0518E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nsid w:val="42D6599F"/>
    <w:multiLevelType w:val="multilevel"/>
    <w:tmpl w:val="F65E3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nsid w:val="447B6A61"/>
    <w:multiLevelType w:val="multilevel"/>
    <w:tmpl w:val="CAFCC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nsid w:val="449C5704"/>
    <w:multiLevelType w:val="multilevel"/>
    <w:tmpl w:val="0CFED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nsid w:val="468E752D"/>
    <w:multiLevelType w:val="multilevel"/>
    <w:tmpl w:val="0BD09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nsid w:val="478C7752"/>
    <w:multiLevelType w:val="multilevel"/>
    <w:tmpl w:val="88B63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nsid w:val="4B8C737F"/>
    <w:multiLevelType w:val="multilevel"/>
    <w:tmpl w:val="4412C75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
    <w:nsid w:val="4D1F722C"/>
    <w:multiLevelType w:val="multilevel"/>
    <w:tmpl w:val="B4689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nsid w:val="54B02E75"/>
    <w:multiLevelType w:val="multilevel"/>
    <w:tmpl w:val="EBC4445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
    <w:nsid w:val="55AA1D0E"/>
    <w:multiLevelType w:val="multilevel"/>
    <w:tmpl w:val="C2B06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nsid w:val="574D5E2C"/>
    <w:multiLevelType w:val="multilevel"/>
    <w:tmpl w:val="23303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nsid w:val="5C8F1F16"/>
    <w:multiLevelType w:val="multilevel"/>
    <w:tmpl w:val="805A8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nsid w:val="5EFA612E"/>
    <w:multiLevelType w:val="multilevel"/>
    <w:tmpl w:val="F2B00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nsid w:val="608466A8"/>
    <w:multiLevelType w:val="multilevel"/>
    <w:tmpl w:val="0D5CE9C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4">
    <w:nsid w:val="61054AF2"/>
    <w:multiLevelType w:val="multilevel"/>
    <w:tmpl w:val="BB0A0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nsid w:val="613F0A31"/>
    <w:multiLevelType w:val="multilevel"/>
    <w:tmpl w:val="76006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nsid w:val="614677E0"/>
    <w:multiLevelType w:val="multilevel"/>
    <w:tmpl w:val="1794D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nsid w:val="63FE646C"/>
    <w:multiLevelType w:val="multilevel"/>
    <w:tmpl w:val="8AFC7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nsid w:val="64F9648E"/>
    <w:multiLevelType w:val="multilevel"/>
    <w:tmpl w:val="C36E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nsid w:val="65CD47F5"/>
    <w:multiLevelType w:val="multilevel"/>
    <w:tmpl w:val="80FE3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nsid w:val="69B179C6"/>
    <w:multiLevelType w:val="multilevel"/>
    <w:tmpl w:val="0A42D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nsid w:val="6B4032D3"/>
    <w:multiLevelType w:val="multilevel"/>
    <w:tmpl w:val="F7261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nsid w:val="6C665756"/>
    <w:multiLevelType w:val="multilevel"/>
    <w:tmpl w:val="79F41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nsid w:val="6E5F7851"/>
    <w:multiLevelType w:val="multilevel"/>
    <w:tmpl w:val="367EF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nsid w:val="6F4F01B5"/>
    <w:multiLevelType w:val="multilevel"/>
    <w:tmpl w:val="43208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nsid w:val="71367427"/>
    <w:multiLevelType w:val="multilevel"/>
    <w:tmpl w:val="B41AD6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nsid w:val="71FF103C"/>
    <w:multiLevelType w:val="multilevel"/>
    <w:tmpl w:val="ED3CC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nsid w:val="72811790"/>
    <w:multiLevelType w:val="multilevel"/>
    <w:tmpl w:val="62F6E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nsid w:val="7376500A"/>
    <w:multiLevelType w:val="multilevel"/>
    <w:tmpl w:val="B8FE7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nsid w:val="76920D8B"/>
    <w:multiLevelType w:val="multilevel"/>
    <w:tmpl w:val="6D5CC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nsid w:val="76F02987"/>
    <w:multiLevelType w:val="multilevel"/>
    <w:tmpl w:val="C8980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nsid w:val="7B2A574A"/>
    <w:multiLevelType w:val="multilevel"/>
    <w:tmpl w:val="E648F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1">
    <w:abstractNumId w:val="18"/>
  </w:num>
  <w:num w:numId="2">
    <w:abstractNumId w:val="33"/>
  </w:num>
  <w:num w:numId="3">
    <w:abstractNumId w:val="59"/>
  </w:num>
  <w:num w:numId="4">
    <w:abstractNumId w:val="4"/>
  </w:num>
  <w:num w:numId="5">
    <w:abstractNumId w:val="36"/>
  </w:num>
  <w:num w:numId="6">
    <w:abstractNumId w:val="38"/>
  </w:num>
  <w:num w:numId="7">
    <w:abstractNumId w:val="3"/>
  </w:num>
  <w:num w:numId="8">
    <w:abstractNumId w:val="12"/>
  </w:num>
  <w:num w:numId="9">
    <w:abstractNumId w:val="23"/>
  </w:num>
  <w:num w:numId="10">
    <w:abstractNumId w:val="19"/>
  </w:num>
  <w:num w:numId="11">
    <w:abstractNumId w:val="11"/>
  </w:num>
  <w:num w:numId="12">
    <w:abstractNumId w:val="56"/>
  </w:num>
  <w:num w:numId="13">
    <w:abstractNumId w:val="31"/>
  </w:num>
  <w:num w:numId="14">
    <w:abstractNumId w:val="41"/>
  </w:num>
  <w:num w:numId="15">
    <w:abstractNumId w:val="60"/>
  </w:num>
  <w:num w:numId="16">
    <w:abstractNumId w:val="54"/>
  </w:num>
  <w:num w:numId="17">
    <w:abstractNumId w:val="39"/>
  </w:num>
  <w:num w:numId="18">
    <w:abstractNumId w:val="51"/>
  </w:num>
  <w:num w:numId="19">
    <w:abstractNumId w:val="28"/>
  </w:num>
  <w:num w:numId="20">
    <w:abstractNumId w:val="29"/>
  </w:num>
  <w:num w:numId="21">
    <w:abstractNumId w:val="5"/>
  </w:num>
  <w:num w:numId="22">
    <w:abstractNumId w:val="46"/>
  </w:num>
  <w:num w:numId="23">
    <w:abstractNumId w:val="13"/>
  </w:num>
  <w:num w:numId="24">
    <w:abstractNumId w:val="25"/>
  </w:num>
  <w:num w:numId="25">
    <w:abstractNumId w:val="15"/>
  </w:num>
  <w:num w:numId="26">
    <w:abstractNumId w:val="48"/>
  </w:num>
  <w:num w:numId="27">
    <w:abstractNumId w:val="49"/>
  </w:num>
  <w:num w:numId="28">
    <w:abstractNumId w:val="14"/>
  </w:num>
  <w:num w:numId="29">
    <w:abstractNumId w:val="57"/>
  </w:num>
  <w:num w:numId="30">
    <w:abstractNumId w:val="35"/>
  </w:num>
  <w:num w:numId="31">
    <w:abstractNumId w:val="27"/>
  </w:num>
  <w:num w:numId="32">
    <w:abstractNumId w:val="1"/>
  </w:num>
  <w:num w:numId="33">
    <w:abstractNumId w:val="43"/>
  </w:num>
  <w:num w:numId="34">
    <w:abstractNumId w:val="10"/>
  </w:num>
  <w:num w:numId="35">
    <w:abstractNumId w:val="58"/>
  </w:num>
  <w:num w:numId="36">
    <w:abstractNumId w:val="21"/>
  </w:num>
  <w:num w:numId="37">
    <w:abstractNumId w:val="2"/>
  </w:num>
  <w:num w:numId="38">
    <w:abstractNumId w:val="6"/>
  </w:num>
  <w:num w:numId="39">
    <w:abstractNumId w:val="8"/>
  </w:num>
  <w:num w:numId="40">
    <w:abstractNumId w:val="0"/>
  </w:num>
  <w:num w:numId="41">
    <w:abstractNumId w:val="55"/>
  </w:num>
  <w:num w:numId="42">
    <w:abstractNumId w:val="24"/>
  </w:num>
  <w:num w:numId="43">
    <w:abstractNumId w:val="20"/>
  </w:num>
  <w:num w:numId="44">
    <w:abstractNumId w:val="16"/>
  </w:num>
  <w:num w:numId="45">
    <w:abstractNumId w:val="50"/>
  </w:num>
  <w:num w:numId="46">
    <w:abstractNumId w:val="42"/>
  </w:num>
  <w:num w:numId="47">
    <w:abstractNumId w:val="34"/>
  </w:num>
  <w:num w:numId="48">
    <w:abstractNumId w:val="32"/>
  </w:num>
  <w:num w:numId="49">
    <w:abstractNumId w:val="17"/>
  </w:num>
  <w:num w:numId="50">
    <w:abstractNumId w:val="37"/>
  </w:num>
  <w:num w:numId="51">
    <w:abstractNumId w:val="45"/>
  </w:num>
  <w:num w:numId="52">
    <w:abstractNumId w:val="47"/>
  </w:num>
  <w:num w:numId="53">
    <w:abstractNumId w:val="7"/>
  </w:num>
  <w:num w:numId="54">
    <w:abstractNumId w:val="61"/>
  </w:num>
  <w:num w:numId="55">
    <w:abstractNumId w:val="30"/>
  </w:num>
  <w:num w:numId="56">
    <w:abstractNumId w:val="52"/>
  </w:num>
  <w:num w:numId="57">
    <w:abstractNumId w:val="53"/>
  </w:num>
  <w:num w:numId="58">
    <w:abstractNumId w:val="9"/>
  </w:num>
  <w:num w:numId="59">
    <w:abstractNumId w:val="40"/>
  </w:num>
  <w:num w:numId="60">
    <w:abstractNumId w:val="44"/>
  </w:num>
  <w:num w:numId="61">
    <w:abstractNumId w:val="22"/>
  </w:num>
  <w:num w:numId="62">
    <w:abstractNumId w:val="26"/>
  </w:num>
  <w:numIdMacAtCleanup w:val="6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BEF"/>
    <w:rsid w:val="00501944"/>
    <w:rsid w:val="006B6BEF"/>
    <w:rsid w:val="00702425"/>
    <w:rsid w:val="00A47A01"/>
    <w:rsid w:val="00BA0EDB"/>
    <w:rsid w:val="00D80DF8"/>
    <w:rsid w:val="00DA495E"/>
    <w:rsid w:val="01371696"/>
    <w:rsid w:val="09A81A96"/>
    <w:rsid w:val="09A81A96"/>
    <w:rsid w:val="0F99FC81"/>
    <w:rsid w:val="12B38F5A"/>
    <w:rsid w:val="136B1825"/>
    <w:rsid w:val="136B1825"/>
    <w:rsid w:val="1456C945"/>
    <w:rsid w:val="187C0722"/>
    <w:rsid w:val="1C6CC6CF"/>
    <w:rsid w:val="214655D0"/>
    <w:rsid w:val="2407643E"/>
    <w:rsid w:val="2450E8BC"/>
    <w:rsid w:val="2450E8BC"/>
    <w:rsid w:val="245ADDA0"/>
    <w:rsid w:val="2971189A"/>
    <w:rsid w:val="35155244"/>
    <w:rsid w:val="38FB022A"/>
    <w:rsid w:val="3DA11C9E"/>
    <w:rsid w:val="400FF4F8"/>
    <w:rsid w:val="4CD66E85"/>
    <w:rsid w:val="4D510D1E"/>
    <w:rsid w:val="552B346A"/>
    <w:rsid w:val="55C7083B"/>
    <w:rsid w:val="5C878AF7"/>
    <w:rsid w:val="613B4940"/>
    <w:rsid w:val="6226ED5A"/>
    <w:rsid w:val="637B7559"/>
    <w:rsid w:val="67393DE5"/>
    <w:rsid w:val="68FFC20E"/>
    <w:rsid w:val="68FFC20E"/>
    <w:rsid w:val="69619F68"/>
    <w:rsid w:val="696A1D94"/>
    <w:rsid w:val="6DA5D423"/>
    <w:rsid w:val="6DAF3DA1"/>
    <w:rsid w:val="6ED73AA5"/>
    <w:rsid w:val="7B64A320"/>
    <w:rsid w:val="7BB8A3B3"/>
    <w:rsid w:val="7BE08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33D3"/>
  <w15:chartTrackingRefBased/>
  <w15:docId w15:val="{F7061B98-1FAA-4803-A55A-1EDB3FAC73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80DF8"/>
    <w:pPr>
      <w:ind w:left="720"/>
      <w:contextualSpacing/>
    </w:pPr>
  </w:style>
  <w:style w:type="paragraph" w:styleId="paragraph" w:customStyle="1">
    <w:name w:val="paragraph"/>
    <w:basedOn w:val="Normal"/>
    <w:rsid w:val="00D80DF8"/>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D80DF8"/>
  </w:style>
  <w:style w:type="character" w:styleId="eop" w:customStyle="1">
    <w:name w:val="eop"/>
    <w:basedOn w:val="DefaultParagraphFont"/>
    <w:rsid w:val="00D80DF8"/>
  </w:style>
  <w:style w:type="paragraph" w:styleId="Heading1">
    <w:uiPriority w:val="9"/>
    <w:name w:val="heading 1"/>
    <w:basedOn w:val="Normal"/>
    <w:next w:val="Normal"/>
    <w:qFormat/>
    <w:rsid w:val="613B494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3B4940"/>
    <w:rPr>
      <w:rFonts w:ascii="Calibri Light" w:hAnsi="Calibri Light" w:eastAsia=""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3B4940"/>
    <w:rPr>
      <w:rFonts w:eastAsia="" w:cs="" w:eastAsiaTheme="majorEastAsia" w:cstheme="majorBidi"/>
      <w:color w:val="2E74B5"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8759567">
      <w:bodyDiv w:val="1"/>
      <w:marLeft w:val="0"/>
      <w:marRight w:val="0"/>
      <w:marTop w:val="0"/>
      <w:marBottom w:val="0"/>
      <w:divBdr>
        <w:top w:val="none" w:sz="0" w:space="0" w:color="auto"/>
        <w:left w:val="none" w:sz="0" w:space="0" w:color="auto"/>
        <w:bottom w:val="none" w:sz="0" w:space="0" w:color="auto"/>
        <w:right w:val="none" w:sz="0" w:space="0" w:color="auto"/>
      </w:divBdr>
      <w:divsChild>
        <w:div w:id="2138404637">
          <w:marLeft w:val="0"/>
          <w:marRight w:val="0"/>
          <w:marTop w:val="0"/>
          <w:marBottom w:val="0"/>
          <w:divBdr>
            <w:top w:val="none" w:sz="0" w:space="0" w:color="auto"/>
            <w:left w:val="none" w:sz="0" w:space="0" w:color="auto"/>
            <w:bottom w:val="none" w:sz="0" w:space="0" w:color="auto"/>
            <w:right w:val="none" w:sz="0" w:space="0" w:color="auto"/>
          </w:divBdr>
        </w:div>
        <w:div w:id="1546020337">
          <w:marLeft w:val="0"/>
          <w:marRight w:val="0"/>
          <w:marTop w:val="0"/>
          <w:marBottom w:val="0"/>
          <w:divBdr>
            <w:top w:val="none" w:sz="0" w:space="0" w:color="auto"/>
            <w:left w:val="none" w:sz="0" w:space="0" w:color="auto"/>
            <w:bottom w:val="none" w:sz="0" w:space="0" w:color="auto"/>
            <w:right w:val="none" w:sz="0" w:space="0" w:color="auto"/>
          </w:divBdr>
        </w:div>
        <w:div w:id="1235124003">
          <w:marLeft w:val="0"/>
          <w:marRight w:val="0"/>
          <w:marTop w:val="0"/>
          <w:marBottom w:val="0"/>
          <w:divBdr>
            <w:top w:val="none" w:sz="0" w:space="0" w:color="auto"/>
            <w:left w:val="none" w:sz="0" w:space="0" w:color="auto"/>
            <w:bottom w:val="none" w:sz="0" w:space="0" w:color="auto"/>
            <w:right w:val="none" w:sz="0" w:space="0" w:color="auto"/>
          </w:divBdr>
        </w:div>
        <w:div w:id="1364984964">
          <w:marLeft w:val="0"/>
          <w:marRight w:val="0"/>
          <w:marTop w:val="0"/>
          <w:marBottom w:val="0"/>
          <w:divBdr>
            <w:top w:val="none" w:sz="0" w:space="0" w:color="auto"/>
            <w:left w:val="none" w:sz="0" w:space="0" w:color="auto"/>
            <w:bottom w:val="none" w:sz="0" w:space="0" w:color="auto"/>
            <w:right w:val="none" w:sz="0" w:space="0" w:color="auto"/>
          </w:divBdr>
        </w:div>
        <w:div w:id="1090007105">
          <w:marLeft w:val="0"/>
          <w:marRight w:val="0"/>
          <w:marTop w:val="0"/>
          <w:marBottom w:val="0"/>
          <w:divBdr>
            <w:top w:val="none" w:sz="0" w:space="0" w:color="auto"/>
            <w:left w:val="none" w:sz="0" w:space="0" w:color="auto"/>
            <w:bottom w:val="none" w:sz="0" w:space="0" w:color="auto"/>
            <w:right w:val="none" w:sz="0" w:space="0" w:color="auto"/>
          </w:divBdr>
        </w:div>
        <w:div w:id="2056808666">
          <w:marLeft w:val="0"/>
          <w:marRight w:val="0"/>
          <w:marTop w:val="0"/>
          <w:marBottom w:val="0"/>
          <w:divBdr>
            <w:top w:val="none" w:sz="0" w:space="0" w:color="auto"/>
            <w:left w:val="none" w:sz="0" w:space="0" w:color="auto"/>
            <w:bottom w:val="none" w:sz="0" w:space="0" w:color="auto"/>
            <w:right w:val="none" w:sz="0" w:space="0" w:color="auto"/>
          </w:divBdr>
        </w:div>
        <w:div w:id="1254238184">
          <w:marLeft w:val="0"/>
          <w:marRight w:val="0"/>
          <w:marTop w:val="0"/>
          <w:marBottom w:val="0"/>
          <w:divBdr>
            <w:top w:val="none" w:sz="0" w:space="0" w:color="auto"/>
            <w:left w:val="none" w:sz="0" w:space="0" w:color="auto"/>
            <w:bottom w:val="none" w:sz="0" w:space="0" w:color="auto"/>
            <w:right w:val="none" w:sz="0" w:space="0" w:color="auto"/>
          </w:divBdr>
        </w:div>
        <w:div w:id="40709087">
          <w:marLeft w:val="0"/>
          <w:marRight w:val="0"/>
          <w:marTop w:val="0"/>
          <w:marBottom w:val="0"/>
          <w:divBdr>
            <w:top w:val="none" w:sz="0" w:space="0" w:color="auto"/>
            <w:left w:val="none" w:sz="0" w:space="0" w:color="auto"/>
            <w:bottom w:val="none" w:sz="0" w:space="0" w:color="auto"/>
            <w:right w:val="none" w:sz="0" w:space="0" w:color="auto"/>
          </w:divBdr>
        </w:div>
        <w:div w:id="567420028">
          <w:marLeft w:val="0"/>
          <w:marRight w:val="0"/>
          <w:marTop w:val="0"/>
          <w:marBottom w:val="0"/>
          <w:divBdr>
            <w:top w:val="none" w:sz="0" w:space="0" w:color="auto"/>
            <w:left w:val="none" w:sz="0" w:space="0" w:color="auto"/>
            <w:bottom w:val="none" w:sz="0" w:space="0" w:color="auto"/>
            <w:right w:val="none" w:sz="0" w:space="0" w:color="auto"/>
          </w:divBdr>
        </w:div>
        <w:div w:id="1078987964">
          <w:marLeft w:val="0"/>
          <w:marRight w:val="0"/>
          <w:marTop w:val="0"/>
          <w:marBottom w:val="0"/>
          <w:divBdr>
            <w:top w:val="none" w:sz="0" w:space="0" w:color="auto"/>
            <w:left w:val="none" w:sz="0" w:space="0" w:color="auto"/>
            <w:bottom w:val="none" w:sz="0" w:space="0" w:color="auto"/>
            <w:right w:val="none" w:sz="0" w:space="0" w:color="auto"/>
          </w:divBdr>
        </w:div>
        <w:div w:id="1082484410">
          <w:marLeft w:val="0"/>
          <w:marRight w:val="0"/>
          <w:marTop w:val="0"/>
          <w:marBottom w:val="0"/>
          <w:divBdr>
            <w:top w:val="none" w:sz="0" w:space="0" w:color="auto"/>
            <w:left w:val="none" w:sz="0" w:space="0" w:color="auto"/>
            <w:bottom w:val="none" w:sz="0" w:space="0" w:color="auto"/>
            <w:right w:val="none" w:sz="0" w:space="0" w:color="auto"/>
          </w:divBdr>
        </w:div>
        <w:div w:id="1924948928">
          <w:marLeft w:val="0"/>
          <w:marRight w:val="0"/>
          <w:marTop w:val="0"/>
          <w:marBottom w:val="0"/>
          <w:divBdr>
            <w:top w:val="none" w:sz="0" w:space="0" w:color="auto"/>
            <w:left w:val="none" w:sz="0" w:space="0" w:color="auto"/>
            <w:bottom w:val="none" w:sz="0" w:space="0" w:color="auto"/>
            <w:right w:val="none" w:sz="0" w:space="0" w:color="auto"/>
          </w:divBdr>
        </w:div>
        <w:div w:id="1105996272">
          <w:marLeft w:val="0"/>
          <w:marRight w:val="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 w:id="512304052">
          <w:marLeft w:val="0"/>
          <w:marRight w:val="0"/>
          <w:marTop w:val="0"/>
          <w:marBottom w:val="0"/>
          <w:divBdr>
            <w:top w:val="none" w:sz="0" w:space="0" w:color="auto"/>
            <w:left w:val="none" w:sz="0" w:space="0" w:color="auto"/>
            <w:bottom w:val="none" w:sz="0" w:space="0" w:color="auto"/>
            <w:right w:val="none" w:sz="0" w:space="0" w:color="auto"/>
          </w:divBdr>
        </w:div>
        <w:div w:id="524828685">
          <w:marLeft w:val="0"/>
          <w:marRight w:val="0"/>
          <w:marTop w:val="0"/>
          <w:marBottom w:val="0"/>
          <w:divBdr>
            <w:top w:val="none" w:sz="0" w:space="0" w:color="auto"/>
            <w:left w:val="none" w:sz="0" w:space="0" w:color="auto"/>
            <w:bottom w:val="none" w:sz="0" w:space="0" w:color="auto"/>
            <w:right w:val="none" w:sz="0" w:space="0" w:color="auto"/>
          </w:divBdr>
        </w:div>
        <w:div w:id="1939629720">
          <w:marLeft w:val="0"/>
          <w:marRight w:val="0"/>
          <w:marTop w:val="0"/>
          <w:marBottom w:val="0"/>
          <w:divBdr>
            <w:top w:val="none" w:sz="0" w:space="0" w:color="auto"/>
            <w:left w:val="none" w:sz="0" w:space="0" w:color="auto"/>
            <w:bottom w:val="none" w:sz="0" w:space="0" w:color="auto"/>
            <w:right w:val="none" w:sz="0" w:space="0" w:color="auto"/>
          </w:divBdr>
        </w:div>
        <w:div w:id="1963879691">
          <w:marLeft w:val="0"/>
          <w:marRight w:val="0"/>
          <w:marTop w:val="0"/>
          <w:marBottom w:val="0"/>
          <w:divBdr>
            <w:top w:val="none" w:sz="0" w:space="0" w:color="auto"/>
            <w:left w:val="none" w:sz="0" w:space="0" w:color="auto"/>
            <w:bottom w:val="none" w:sz="0" w:space="0" w:color="auto"/>
            <w:right w:val="none" w:sz="0" w:space="0" w:color="auto"/>
          </w:divBdr>
        </w:div>
        <w:div w:id="2061443591">
          <w:marLeft w:val="0"/>
          <w:marRight w:val="0"/>
          <w:marTop w:val="0"/>
          <w:marBottom w:val="0"/>
          <w:divBdr>
            <w:top w:val="none" w:sz="0" w:space="0" w:color="auto"/>
            <w:left w:val="none" w:sz="0" w:space="0" w:color="auto"/>
            <w:bottom w:val="none" w:sz="0" w:space="0" w:color="auto"/>
            <w:right w:val="none" w:sz="0" w:space="0" w:color="auto"/>
          </w:divBdr>
        </w:div>
        <w:div w:id="179858268">
          <w:marLeft w:val="0"/>
          <w:marRight w:val="0"/>
          <w:marTop w:val="0"/>
          <w:marBottom w:val="0"/>
          <w:divBdr>
            <w:top w:val="none" w:sz="0" w:space="0" w:color="auto"/>
            <w:left w:val="none" w:sz="0" w:space="0" w:color="auto"/>
            <w:bottom w:val="none" w:sz="0" w:space="0" w:color="auto"/>
            <w:right w:val="none" w:sz="0" w:space="0" w:color="auto"/>
          </w:divBdr>
        </w:div>
        <w:div w:id="1618289565">
          <w:marLeft w:val="0"/>
          <w:marRight w:val="0"/>
          <w:marTop w:val="0"/>
          <w:marBottom w:val="0"/>
          <w:divBdr>
            <w:top w:val="none" w:sz="0" w:space="0" w:color="auto"/>
            <w:left w:val="none" w:sz="0" w:space="0" w:color="auto"/>
            <w:bottom w:val="none" w:sz="0" w:space="0" w:color="auto"/>
            <w:right w:val="none" w:sz="0" w:space="0" w:color="auto"/>
          </w:divBdr>
        </w:div>
        <w:div w:id="706485676">
          <w:marLeft w:val="0"/>
          <w:marRight w:val="0"/>
          <w:marTop w:val="0"/>
          <w:marBottom w:val="0"/>
          <w:divBdr>
            <w:top w:val="none" w:sz="0" w:space="0" w:color="auto"/>
            <w:left w:val="none" w:sz="0" w:space="0" w:color="auto"/>
            <w:bottom w:val="none" w:sz="0" w:space="0" w:color="auto"/>
            <w:right w:val="none" w:sz="0" w:space="0" w:color="auto"/>
          </w:divBdr>
        </w:div>
        <w:div w:id="1688822059">
          <w:marLeft w:val="0"/>
          <w:marRight w:val="0"/>
          <w:marTop w:val="0"/>
          <w:marBottom w:val="0"/>
          <w:divBdr>
            <w:top w:val="none" w:sz="0" w:space="0" w:color="auto"/>
            <w:left w:val="none" w:sz="0" w:space="0" w:color="auto"/>
            <w:bottom w:val="none" w:sz="0" w:space="0" w:color="auto"/>
            <w:right w:val="none" w:sz="0" w:space="0" w:color="auto"/>
          </w:divBdr>
        </w:div>
        <w:div w:id="1246526894">
          <w:marLeft w:val="0"/>
          <w:marRight w:val="0"/>
          <w:marTop w:val="0"/>
          <w:marBottom w:val="0"/>
          <w:divBdr>
            <w:top w:val="none" w:sz="0" w:space="0" w:color="auto"/>
            <w:left w:val="none" w:sz="0" w:space="0" w:color="auto"/>
            <w:bottom w:val="none" w:sz="0" w:space="0" w:color="auto"/>
            <w:right w:val="none" w:sz="0" w:space="0" w:color="auto"/>
          </w:divBdr>
        </w:div>
        <w:div w:id="646394558">
          <w:marLeft w:val="0"/>
          <w:marRight w:val="0"/>
          <w:marTop w:val="0"/>
          <w:marBottom w:val="0"/>
          <w:divBdr>
            <w:top w:val="none" w:sz="0" w:space="0" w:color="auto"/>
            <w:left w:val="none" w:sz="0" w:space="0" w:color="auto"/>
            <w:bottom w:val="none" w:sz="0" w:space="0" w:color="auto"/>
            <w:right w:val="none" w:sz="0" w:space="0" w:color="auto"/>
          </w:divBdr>
        </w:div>
        <w:div w:id="639775522">
          <w:marLeft w:val="0"/>
          <w:marRight w:val="0"/>
          <w:marTop w:val="0"/>
          <w:marBottom w:val="0"/>
          <w:divBdr>
            <w:top w:val="none" w:sz="0" w:space="0" w:color="auto"/>
            <w:left w:val="none" w:sz="0" w:space="0" w:color="auto"/>
            <w:bottom w:val="none" w:sz="0" w:space="0" w:color="auto"/>
            <w:right w:val="none" w:sz="0" w:space="0" w:color="auto"/>
          </w:divBdr>
        </w:div>
        <w:div w:id="707147250">
          <w:marLeft w:val="0"/>
          <w:marRight w:val="0"/>
          <w:marTop w:val="0"/>
          <w:marBottom w:val="0"/>
          <w:divBdr>
            <w:top w:val="none" w:sz="0" w:space="0" w:color="auto"/>
            <w:left w:val="none" w:sz="0" w:space="0" w:color="auto"/>
            <w:bottom w:val="none" w:sz="0" w:space="0" w:color="auto"/>
            <w:right w:val="none" w:sz="0" w:space="0" w:color="auto"/>
          </w:divBdr>
        </w:div>
        <w:div w:id="252784824">
          <w:marLeft w:val="0"/>
          <w:marRight w:val="0"/>
          <w:marTop w:val="0"/>
          <w:marBottom w:val="0"/>
          <w:divBdr>
            <w:top w:val="none" w:sz="0" w:space="0" w:color="auto"/>
            <w:left w:val="none" w:sz="0" w:space="0" w:color="auto"/>
            <w:bottom w:val="none" w:sz="0" w:space="0" w:color="auto"/>
            <w:right w:val="none" w:sz="0" w:space="0" w:color="auto"/>
          </w:divBdr>
        </w:div>
        <w:div w:id="432168956">
          <w:marLeft w:val="0"/>
          <w:marRight w:val="0"/>
          <w:marTop w:val="0"/>
          <w:marBottom w:val="0"/>
          <w:divBdr>
            <w:top w:val="none" w:sz="0" w:space="0" w:color="auto"/>
            <w:left w:val="none" w:sz="0" w:space="0" w:color="auto"/>
            <w:bottom w:val="none" w:sz="0" w:space="0" w:color="auto"/>
            <w:right w:val="none" w:sz="0" w:space="0" w:color="auto"/>
          </w:divBdr>
        </w:div>
        <w:div w:id="1255623839">
          <w:marLeft w:val="0"/>
          <w:marRight w:val="0"/>
          <w:marTop w:val="0"/>
          <w:marBottom w:val="0"/>
          <w:divBdr>
            <w:top w:val="none" w:sz="0" w:space="0" w:color="auto"/>
            <w:left w:val="none" w:sz="0" w:space="0" w:color="auto"/>
            <w:bottom w:val="none" w:sz="0" w:space="0" w:color="auto"/>
            <w:right w:val="none" w:sz="0" w:space="0" w:color="auto"/>
          </w:divBdr>
        </w:div>
        <w:div w:id="789055703">
          <w:marLeft w:val="0"/>
          <w:marRight w:val="0"/>
          <w:marTop w:val="0"/>
          <w:marBottom w:val="0"/>
          <w:divBdr>
            <w:top w:val="none" w:sz="0" w:space="0" w:color="auto"/>
            <w:left w:val="none" w:sz="0" w:space="0" w:color="auto"/>
            <w:bottom w:val="none" w:sz="0" w:space="0" w:color="auto"/>
            <w:right w:val="none" w:sz="0" w:space="0" w:color="auto"/>
          </w:divBdr>
        </w:div>
        <w:div w:id="1242527393">
          <w:marLeft w:val="0"/>
          <w:marRight w:val="0"/>
          <w:marTop w:val="0"/>
          <w:marBottom w:val="0"/>
          <w:divBdr>
            <w:top w:val="none" w:sz="0" w:space="0" w:color="auto"/>
            <w:left w:val="none" w:sz="0" w:space="0" w:color="auto"/>
            <w:bottom w:val="none" w:sz="0" w:space="0" w:color="auto"/>
            <w:right w:val="none" w:sz="0" w:space="0" w:color="auto"/>
          </w:divBdr>
        </w:div>
        <w:div w:id="1228422494">
          <w:marLeft w:val="0"/>
          <w:marRight w:val="0"/>
          <w:marTop w:val="0"/>
          <w:marBottom w:val="0"/>
          <w:divBdr>
            <w:top w:val="none" w:sz="0" w:space="0" w:color="auto"/>
            <w:left w:val="none" w:sz="0" w:space="0" w:color="auto"/>
            <w:bottom w:val="none" w:sz="0" w:space="0" w:color="auto"/>
            <w:right w:val="none" w:sz="0" w:space="0" w:color="auto"/>
          </w:divBdr>
        </w:div>
        <w:div w:id="1466973167">
          <w:marLeft w:val="0"/>
          <w:marRight w:val="0"/>
          <w:marTop w:val="0"/>
          <w:marBottom w:val="0"/>
          <w:divBdr>
            <w:top w:val="none" w:sz="0" w:space="0" w:color="auto"/>
            <w:left w:val="none" w:sz="0" w:space="0" w:color="auto"/>
            <w:bottom w:val="none" w:sz="0" w:space="0" w:color="auto"/>
            <w:right w:val="none" w:sz="0" w:space="0" w:color="auto"/>
          </w:divBdr>
        </w:div>
        <w:div w:id="1749692615">
          <w:marLeft w:val="0"/>
          <w:marRight w:val="0"/>
          <w:marTop w:val="0"/>
          <w:marBottom w:val="0"/>
          <w:divBdr>
            <w:top w:val="none" w:sz="0" w:space="0" w:color="auto"/>
            <w:left w:val="none" w:sz="0" w:space="0" w:color="auto"/>
            <w:bottom w:val="none" w:sz="0" w:space="0" w:color="auto"/>
            <w:right w:val="none" w:sz="0" w:space="0" w:color="auto"/>
          </w:divBdr>
        </w:div>
        <w:div w:id="1462921003">
          <w:marLeft w:val="0"/>
          <w:marRight w:val="0"/>
          <w:marTop w:val="0"/>
          <w:marBottom w:val="0"/>
          <w:divBdr>
            <w:top w:val="none" w:sz="0" w:space="0" w:color="auto"/>
            <w:left w:val="none" w:sz="0" w:space="0" w:color="auto"/>
            <w:bottom w:val="none" w:sz="0" w:space="0" w:color="auto"/>
            <w:right w:val="none" w:sz="0" w:space="0" w:color="auto"/>
          </w:divBdr>
        </w:div>
        <w:div w:id="1291471430">
          <w:marLeft w:val="0"/>
          <w:marRight w:val="0"/>
          <w:marTop w:val="0"/>
          <w:marBottom w:val="0"/>
          <w:divBdr>
            <w:top w:val="none" w:sz="0" w:space="0" w:color="auto"/>
            <w:left w:val="none" w:sz="0" w:space="0" w:color="auto"/>
            <w:bottom w:val="none" w:sz="0" w:space="0" w:color="auto"/>
            <w:right w:val="none" w:sz="0" w:space="0" w:color="auto"/>
          </w:divBdr>
        </w:div>
        <w:div w:id="122426906">
          <w:marLeft w:val="0"/>
          <w:marRight w:val="0"/>
          <w:marTop w:val="0"/>
          <w:marBottom w:val="0"/>
          <w:divBdr>
            <w:top w:val="none" w:sz="0" w:space="0" w:color="auto"/>
            <w:left w:val="none" w:sz="0" w:space="0" w:color="auto"/>
            <w:bottom w:val="none" w:sz="0" w:space="0" w:color="auto"/>
            <w:right w:val="none" w:sz="0" w:space="0" w:color="auto"/>
          </w:divBdr>
        </w:div>
        <w:div w:id="2088140661">
          <w:marLeft w:val="0"/>
          <w:marRight w:val="0"/>
          <w:marTop w:val="0"/>
          <w:marBottom w:val="0"/>
          <w:divBdr>
            <w:top w:val="none" w:sz="0" w:space="0" w:color="auto"/>
            <w:left w:val="none" w:sz="0" w:space="0" w:color="auto"/>
            <w:bottom w:val="none" w:sz="0" w:space="0" w:color="auto"/>
            <w:right w:val="none" w:sz="0" w:space="0" w:color="auto"/>
          </w:divBdr>
        </w:div>
        <w:div w:id="1171333597">
          <w:marLeft w:val="0"/>
          <w:marRight w:val="0"/>
          <w:marTop w:val="0"/>
          <w:marBottom w:val="0"/>
          <w:divBdr>
            <w:top w:val="none" w:sz="0" w:space="0" w:color="auto"/>
            <w:left w:val="none" w:sz="0" w:space="0" w:color="auto"/>
            <w:bottom w:val="none" w:sz="0" w:space="0" w:color="auto"/>
            <w:right w:val="none" w:sz="0" w:space="0" w:color="auto"/>
          </w:divBdr>
        </w:div>
        <w:div w:id="596904634">
          <w:marLeft w:val="0"/>
          <w:marRight w:val="0"/>
          <w:marTop w:val="0"/>
          <w:marBottom w:val="0"/>
          <w:divBdr>
            <w:top w:val="none" w:sz="0" w:space="0" w:color="auto"/>
            <w:left w:val="none" w:sz="0" w:space="0" w:color="auto"/>
            <w:bottom w:val="none" w:sz="0" w:space="0" w:color="auto"/>
            <w:right w:val="none" w:sz="0" w:space="0" w:color="auto"/>
          </w:divBdr>
        </w:div>
        <w:div w:id="56125316">
          <w:marLeft w:val="0"/>
          <w:marRight w:val="0"/>
          <w:marTop w:val="0"/>
          <w:marBottom w:val="0"/>
          <w:divBdr>
            <w:top w:val="none" w:sz="0" w:space="0" w:color="auto"/>
            <w:left w:val="none" w:sz="0" w:space="0" w:color="auto"/>
            <w:bottom w:val="none" w:sz="0" w:space="0" w:color="auto"/>
            <w:right w:val="none" w:sz="0" w:space="0" w:color="auto"/>
          </w:divBdr>
        </w:div>
        <w:div w:id="206112218">
          <w:marLeft w:val="0"/>
          <w:marRight w:val="0"/>
          <w:marTop w:val="0"/>
          <w:marBottom w:val="0"/>
          <w:divBdr>
            <w:top w:val="none" w:sz="0" w:space="0" w:color="auto"/>
            <w:left w:val="none" w:sz="0" w:space="0" w:color="auto"/>
            <w:bottom w:val="none" w:sz="0" w:space="0" w:color="auto"/>
            <w:right w:val="none" w:sz="0" w:space="0" w:color="auto"/>
          </w:divBdr>
        </w:div>
        <w:div w:id="1310212863">
          <w:marLeft w:val="0"/>
          <w:marRight w:val="0"/>
          <w:marTop w:val="0"/>
          <w:marBottom w:val="0"/>
          <w:divBdr>
            <w:top w:val="none" w:sz="0" w:space="0" w:color="auto"/>
            <w:left w:val="none" w:sz="0" w:space="0" w:color="auto"/>
            <w:bottom w:val="none" w:sz="0" w:space="0" w:color="auto"/>
            <w:right w:val="none" w:sz="0" w:space="0" w:color="auto"/>
          </w:divBdr>
        </w:div>
        <w:div w:id="1031540630">
          <w:marLeft w:val="0"/>
          <w:marRight w:val="0"/>
          <w:marTop w:val="0"/>
          <w:marBottom w:val="0"/>
          <w:divBdr>
            <w:top w:val="none" w:sz="0" w:space="0" w:color="auto"/>
            <w:left w:val="none" w:sz="0" w:space="0" w:color="auto"/>
            <w:bottom w:val="none" w:sz="0" w:space="0" w:color="auto"/>
            <w:right w:val="none" w:sz="0" w:space="0" w:color="auto"/>
          </w:divBdr>
        </w:div>
        <w:div w:id="1972439270">
          <w:marLeft w:val="0"/>
          <w:marRight w:val="0"/>
          <w:marTop w:val="0"/>
          <w:marBottom w:val="0"/>
          <w:divBdr>
            <w:top w:val="none" w:sz="0" w:space="0" w:color="auto"/>
            <w:left w:val="none" w:sz="0" w:space="0" w:color="auto"/>
            <w:bottom w:val="none" w:sz="0" w:space="0" w:color="auto"/>
            <w:right w:val="none" w:sz="0" w:space="0" w:color="auto"/>
          </w:divBdr>
        </w:div>
        <w:div w:id="1809737882">
          <w:marLeft w:val="0"/>
          <w:marRight w:val="0"/>
          <w:marTop w:val="0"/>
          <w:marBottom w:val="0"/>
          <w:divBdr>
            <w:top w:val="none" w:sz="0" w:space="0" w:color="auto"/>
            <w:left w:val="none" w:sz="0" w:space="0" w:color="auto"/>
            <w:bottom w:val="none" w:sz="0" w:space="0" w:color="auto"/>
            <w:right w:val="none" w:sz="0" w:space="0" w:color="auto"/>
          </w:divBdr>
        </w:div>
        <w:div w:id="1533153149">
          <w:marLeft w:val="0"/>
          <w:marRight w:val="0"/>
          <w:marTop w:val="0"/>
          <w:marBottom w:val="0"/>
          <w:divBdr>
            <w:top w:val="none" w:sz="0" w:space="0" w:color="auto"/>
            <w:left w:val="none" w:sz="0" w:space="0" w:color="auto"/>
            <w:bottom w:val="none" w:sz="0" w:space="0" w:color="auto"/>
            <w:right w:val="none" w:sz="0" w:space="0" w:color="auto"/>
          </w:divBdr>
        </w:div>
        <w:div w:id="582956243">
          <w:marLeft w:val="0"/>
          <w:marRight w:val="0"/>
          <w:marTop w:val="0"/>
          <w:marBottom w:val="0"/>
          <w:divBdr>
            <w:top w:val="none" w:sz="0" w:space="0" w:color="auto"/>
            <w:left w:val="none" w:sz="0" w:space="0" w:color="auto"/>
            <w:bottom w:val="none" w:sz="0" w:space="0" w:color="auto"/>
            <w:right w:val="none" w:sz="0" w:space="0" w:color="auto"/>
          </w:divBdr>
        </w:div>
        <w:div w:id="2045251276">
          <w:marLeft w:val="0"/>
          <w:marRight w:val="0"/>
          <w:marTop w:val="0"/>
          <w:marBottom w:val="0"/>
          <w:divBdr>
            <w:top w:val="none" w:sz="0" w:space="0" w:color="auto"/>
            <w:left w:val="none" w:sz="0" w:space="0" w:color="auto"/>
            <w:bottom w:val="none" w:sz="0" w:space="0" w:color="auto"/>
            <w:right w:val="none" w:sz="0" w:space="0" w:color="auto"/>
          </w:divBdr>
        </w:div>
        <w:div w:id="660349777">
          <w:marLeft w:val="0"/>
          <w:marRight w:val="0"/>
          <w:marTop w:val="0"/>
          <w:marBottom w:val="0"/>
          <w:divBdr>
            <w:top w:val="none" w:sz="0" w:space="0" w:color="auto"/>
            <w:left w:val="none" w:sz="0" w:space="0" w:color="auto"/>
            <w:bottom w:val="none" w:sz="0" w:space="0" w:color="auto"/>
            <w:right w:val="none" w:sz="0" w:space="0" w:color="auto"/>
          </w:divBdr>
        </w:div>
        <w:div w:id="2053726511">
          <w:marLeft w:val="0"/>
          <w:marRight w:val="0"/>
          <w:marTop w:val="0"/>
          <w:marBottom w:val="0"/>
          <w:divBdr>
            <w:top w:val="none" w:sz="0" w:space="0" w:color="auto"/>
            <w:left w:val="none" w:sz="0" w:space="0" w:color="auto"/>
            <w:bottom w:val="none" w:sz="0" w:space="0" w:color="auto"/>
            <w:right w:val="none" w:sz="0" w:space="0" w:color="auto"/>
          </w:divBdr>
        </w:div>
        <w:div w:id="1928029720">
          <w:marLeft w:val="0"/>
          <w:marRight w:val="0"/>
          <w:marTop w:val="0"/>
          <w:marBottom w:val="0"/>
          <w:divBdr>
            <w:top w:val="none" w:sz="0" w:space="0" w:color="auto"/>
            <w:left w:val="none" w:sz="0" w:space="0" w:color="auto"/>
            <w:bottom w:val="none" w:sz="0" w:space="0" w:color="auto"/>
            <w:right w:val="none" w:sz="0" w:space="0" w:color="auto"/>
          </w:divBdr>
        </w:div>
        <w:div w:id="1450202899">
          <w:marLeft w:val="0"/>
          <w:marRight w:val="0"/>
          <w:marTop w:val="0"/>
          <w:marBottom w:val="0"/>
          <w:divBdr>
            <w:top w:val="none" w:sz="0" w:space="0" w:color="auto"/>
            <w:left w:val="none" w:sz="0" w:space="0" w:color="auto"/>
            <w:bottom w:val="none" w:sz="0" w:space="0" w:color="auto"/>
            <w:right w:val="none" w:sz="0" w:space="0" w:color="auto"/>
          </w:divBdr>
        </w:div>
        <w:div w:id="554589831">
          <w:marLeft w:val="0"/>
          <w:marRight w:val="0"/>
          <w:marTop w:val="0"/>
          <w:marBottom w:val="0"/>
          <w:divBdr>
            <w:top w:val="none" w:sz="0" w:space="0" w:color="auto"/>
            <w:left w:val="none" w:sz="0" w:space="0" w:color="auto"/>
            <w:bottom w:val="none" w:sz="0" w:space="0" w:color="auto"/>
            <w:right w:val="none" w:sz="0" w:space="0" w:color="auto"/>
          </w:divBdr>
        </w:div>
        <w:div w:id="1343429734">
          <w:marLeft w:val="0"/>
          <w:marRight w:val="0"/>
          <w:marTop w:val="0"/>
          <w:marBottom w:val="0"/>
          <w:divBdr>
            <w:top w:val="none" w:sz="0" w:space="0" w:color="auto"/>
            <w:left w:val="none" w:sz="0" w:space="0" w:color="auto"/>
            <w:bottom w:val="none" w:sz="0" w:space="0" w:color="auto"/>
            <w:right w:val="none" w:sz="0" w:space="0" w:color="auto"/>
          </w:divBdr>
        </w:div>
        <w:div w:id="621690134">
          <w:marLeft w:val="0"/>
          <w:marRight w:val="0"/>
          <w:marTop w:val="0"/>
          <w:marBottom w:val="0"/>
          <w:divBdr>
            <w:top w:val="none" w:sz="0" w:space="0" w:color="auto"/>
            <w:left w:val="none" w:sz="0" w:space="0" w:color="auto"/>
            <w:bottom w:val="none" w:sz="0" w:space="0" w:color="auto"/>
            <w:right w:val="none" w:sz="0" w:space="0" w:color="auto"/>
          </w:divBdr>
        </w:div>
        <w:div w:id="799999461">
          <w:marLeft w:val="0"/>
          <w:marRight w:val="0"/>
          <w:marTop w:val="0"/>
          <w:marBottom w:val="0"/>
          <w:divBdr>
            <w:top w:val="none" w:sz="0" w:space="0" w:color="auto"/>
            <w:left w:val="none" w:sz="0" w:space="0" w:color="auto"/>
            <w:bottom w:val="none" w:sz="0" w:space="0" w:color="auto"/>
            <w:right w:val="none" w:sz="0" w:space="0" w:color="auto"/>
          </w:divBdr>
        </w:div>
        <w:div w:id="761148412">
          <w:marLeft w:val="0"/>
          <w:marRight w:val="0"/>
          <w:marTop w:val="0"/>
          <w:marBottom w:val="0"/>
          <w:divBdr>
            <w:top w:val="none" w:sz="0" w:space="0" w:color="auto"/>
            <w:left w:val="none" w:sz="0" w:space="0" w:color="auto"/>
            <w:bottom w:val="none" w:sz="0" w:space="0" w:color="auto"/>
            <w:right w:val="none" w:sz="0" w:space="0" w:color="auto"/>
          </w:divBdr>
        </w:div>
        <w:div w:id="1217090387">
          <w:marLeft w:val="0"/>
          <w:marRight w:val="0"/>
          <w:marTop w:val="0"/>
          <w:marBottom w:val="0"/>
          <w:divBdr>
            <w:top w:val="none" w:sz="0" w:space="0" w:color="auto"/>
            <w:left w:val="none" w:sz="0" w:space="0" w:color="auto"/>
            <w:bottom w:val="none" w:sz="0" w:space="0" w:color="auto"/>
            <w:right w:val="none" w:sz="0" w:space="0" w:color="auto"/>
          </w:divBdr>
        </w:div>
        <w:div w:id="486941646">
          <w:marLeft w:val="0"/>
          <w:marRight w:val="0"/>
          <w:marTop w:val="0"/>
          <w:marBottom w:val="0"/>
          <w:divBdr>
            <w:top w:val="none" w:sz="0" w:space="0" w:color="auto"/>
            <w:left w:val="none" w:sz="0" w:space="0" w:color="auto"/>
            <w:bottom w:val="none" w:sz="0" w:space="0" w:color="auto"/>
            <w:right w:val="none" w:sz="0" w:space="0" w:color="auto"/>
          </w:divBdr>
        </w:div>
        <w:div w:id="970017334">
          <w:marLeft w:val="0"/>
          <w:marRight w:val="0"/>
          <w:marTop w:val="0"/>
          <w:marBottom w:val="0"/>
          <w:divBdr>
            <w:top w:val="none" w:sz="0" w:space="0" w:color="auto"/>
            <w:left w:val="none" w:sz="0" w:space="0" w:color="auto"/>
            <w:bottom w:val="none" w:sz="0" w:space="0" w:color="auto"/>
            <w:right w:val="none" w:sz="0" w:space="0" w:color="auto"/>
          </w:divBdr>
        </w:div>
        <w:div w:id="421530477">
          <w:marLeft w:val="0"/>
          <w:marRight w:val="0"/>
          <w:marTop w:val="0"/>
          <w:marBottom w:val="0"/>
          <w:divBdr>
            <w:top w:val="none" w:sz="0" w:space="0" w:color="auto"/>
            <w:left w:val="none" w:sz="0" w:space="0" w:color="auto"/>
            <w:bottom w:val="none" w:sz="0" w:space="0" w:color="auto"/>
            <w:right w:val="none" w:sz="0" w:space="0" w:color="auto"/>
          </w:divBdr>
        </w:div>
        <w:div w:id="1820726179">
          <w:marLeft w:val="0"/>
          <w:marRight w:val="0"/>
          <w:marTop w:val="0"/>
          <w:marBottom w:val="0"/>
          <w:divBdr>
            <w:top w:val="none" w:sz="0" w:space="0" w:color="auto"/>
            <w:left w:val="none" w:sz="0" w:space="0" w:color="auto"/>
            <w:bottom w:val="none" w:sz="0" w:space="0" w:color="auto"/>
            <w:right w:val="none" w:sz="0" w:space="0" w:color="auto"/>
          </w:divBdr>
        </w:div>
        <w:div w:id="1698507652">
          <w:marLeft w:val="0"/>
          <w:marRight w:val="0"/>
          <w:marTop w:val="0"/>
          <w:marBottom w:val="0"/>
          <w:divBdr>
            <w:top w:val="none" w:sz="0" w:space="0" w:color="auto"/>
            <w:left w:val="none" w:sz="0" w:space="0" w:color="auto"/>
            <w:bottom w:val="none" w:sz="0" w:space="0" w:color="auto"/>
            <w:right w:val="none" w:sz="0" w:space="0" w:color="auto"/>
          </w:divBdr>
        </w:div>
        <w:div w:id="242567071">
          <w:marLeft w:val="0"/>
          <w:marRight w:val="0"/>
          <w:marTop w:val="0"/>
          <w:marBottom w:val="0"/>
          <w:divBdr>
            <w:top w:val="none" w:sz="0" w:space="0" w:color="auto"/>
            <w:left w:val="none" w:sz="0" w:space="0" w:color="auto"/>
            <w:bottom w:val="none" w:sz="0" w:space="0" w:color="auto"/>
            <w:right w:val="none" w:sz="0" w:space="0" w:color="auto"/>
          </w:divBdr>
        </w:div>
        <w:div w:id="974339150">
          <w:marLeft w:val="0"/>
          <w:marRight w:val="0"/>
          <w:marTop w:val="0"/>
          <w:marBottom w:val="0"/>
          <w:divBdr>
            <w:top w:val="none" w:sz="0" w:space="0" w:color="auto"/>
            <w:left w:val="none" w:sz="0" w:space="0" w:color="auto"/>
            <w:bottom w:val="none" w:sz="0" w:space="0" w:color="auto"/>
            <w:right w:val="none" w:sz="0" w:space="0" w:color="auto"/>
          </w:divBdr>
        </w:div>
        <w:div w:id="248120538">
          <w:marLeft w:val="0"/>
          <w:marRight w:val="0"/>
          <w:marTop w:val="0"/>
          <w:marBottom w:val="0"/>
          <w:divBdr>
            <w:top w:val="none" w:sz="0" w:space="0" w:color="auto"/>
            <w:left w:val="none" w:sz="0" w:space="0" w:color="auto"/>
            <w:bottom w:val="none" w:sz="0" w:space="0" w:color="auto"/>
            <w:right w:val="none" w:sz="0" w:space="0" w:color="auto"/>
          </w:divBdr>
        </w:div>
        <w:div w:id="899901393">
          <w:marLeft w:val="0"/>
          <w:marRight w:val="0"/>
          <w:marTop w:val="0"/>
          <w:marBottom w:val="0"/>
          <w:divBdr>
            <w:top w:val="none" w:sz="0" w:space="0" w:color="auto"/>
            <w:left w:val="none" w:sz="0" w:space="0" w:color="auto"/>
            <w:bottom w:val="none" w:sz="0" w:space="0" w:color="auto"/>
            <w:right w:val="none" w:sz="0" w:space="0" w:color="auto"/>
          </w:divBdr>
        </w:div>
        <w:div w:id="1902448928">
          <w:marLeft w:val="0"/>
          <w:marRight w:val="0"/>
          <w:marTop w:val="0"/>
          <w:marBottom w:val="0"/>
          <w:divBdr>
            <w:top w:val="none" w:sz="0" w:space="0" w:color="auto"/>
            <w:left w:val="none" w:sz="0" w:space="0" w:color="auto"/>
            <w:bottom w:val="none" w:sz="0" w:space="0" w:color="auto"/>
            <w:right w:val="none" w:sz="0" w:space="0" w:color="auto"/>
          </w:divBdr>
        </w:div>
        <w:div w:id="262348593">
          <w:marLeft w:val="0"/>
          <w:marRight w:val="0"/>
          <w:marTop w:val="0"/>
          <w:marBottom w:val="0"/>
          <w:divBdr>
            <w:top w:val="none" w:sz="0" w:space="0" w:color="auto"/>
            <w:left w:val="none" w:sz="0" w:space="0" w:color="auto"/>
            <w:bottom w:val="none" w:sz="0" w:space="0" w:color="auto"/>
            <w:right w:val="none" w:sz="0" w:space="0" w:color="auto"/>
          </w:divBdr>
        </w:div>
        <w:div w:id="694770585">
          <w:marLeft w:val="0"/>
          <w:marRight w:val="0"/>
          <w:marTop w:val="0"/>
          <w:marBottom w:val="0"/>
          <w:divBdr>
            <w:top w:val="none" w:sz="0" w:space="0" w:color="auto"/>
            <w:left w:val="none" w:sz="0" w:space="0" w:color="auto"/>
            <w:bottom w:val="none" w:sz="0" w:space="0" w:color="auto"/>
            <w:right w:val="none" w:sz="0" w:space="0" w:color="auto"/>
          </w:divBdr>
        </w:div>
        <w:div w:id="1969511853">
          <w:marLeft w:val="0"/>
          <w:marRight w:val="0"/>
          <w:marTop w:val="0"/>
          <w:marBottom w:val="0"/>
          <w:divBdr>
            <w:top w:val="none" w:sz="0" w:space="0" w:color="auto"/>
            <w:left w:val="none" w:sz="0" w:space="0" w:color="auto"/>
            <w:bottom w:val="none" w:sz="0" w:space="0" w:color="auto"/>
            <w:right w:val="none" w:sz="0" w:space="0" w:color="auto"/>
          </w:divBdr>
        </w:div>
        <w:div w:id="1686709540">
          <w:marLeft w:val="0"/>
          <w:marRight w:val="0"/>
          <w:marTop w:val="0"/>
          <w:marBottom w:val="0"/>
          <w:divBdr>
            <w:top w:val="none" w:sz="0" w:space="0" w:color="auto"/>
            <w:left w:val="none" w:sz="0" w:space="0" w:color="auto"/>
            <w:bottom w:val="none" w:sz="0" w:space="0" w:color="auto"/>
            <w:right w:val="none" w:sz="0" w:space="0" w:color="auto"/>
          </w:divBdr>
        </w:div>
        <w:div w:id="1130594098">
          <w:marLeft w:val="0"/>
          <w:marRight w:val="0"/>
          <w:marTop w:val="0"/>
          <w:marBottom w:val="0"/>
          <w:divBdr>
            <w:top w:val="none" w:sz="0" w:space="0" w:color="auto"/>
            <w:left w:val="none" w:sz="0" w:space="0" w:color="auto"/>
            <w:bottom w:val="none" w:sz="0" w:space="0" w:color="auto"/>
            <w:right w:val="none" w:sz="0" w:space="0" w:color="auto"/>
          </w:divBdr>
        </w:div>
        <w:div w:id="1448232389">
          <w:marLeft w:val="0"/>
          <w:marRight w:val="0"/>
          <w:marTop w:val="0"/>
          <w:marBottom w:val="0"/>
          <w:divBdr>
            <w:top w:val="none" w:sz="0" w:space="0" w:color="auto"/>
            <w:left w:val="none" w:sz="0" w:space="0" w:color="auto"/>
            <w:bottom w:val="none" w:sz="0" w:space="0" w:color="auto"/>
            <w:right w:val="none" w:sz="0" w:space="0" w:color="auto"/>
          </w:divBdr>
        </w:div>
        <w:div w:id="1442451771">
          <w:marLeft w:val="0"/>
          <w:marRight w:val="0"/>
          <w:marTop w:val="0"/>
          <w:marBottom w:val="0"/>
          <w:divBdr>
            <w:top w:val="none" w:sz="0" w:space="0" w:color="auto"/>
            <w:left w:val="none" w:sz="0" w:space="0" w:color="auto"/>
            <w:bottom w:val="none" w:sz="0" w:space="0" w:color="auto"/>
            <w:right w:val="none" w:sz="0" w:space="0" w:color="auto"/>
          </w:divBdr>
        </w:div>
        <w:div w:id="428088393">
          <w:marLeft w:val="0"/>
          <w:marRight w:val="0"/>
          <w:marTop w:val="0"/>
          <w:marBottom w:val="0"/>
          <w:divBdr>
            <w:top w:val="none" w:sz="0" w:space="0" w:color="auto"/>
            <w:left w:val="none" w:sz="0" w:space="0" w:color="auto"/>
            <w:bottom w:val="none" w:sz="0" w:space="0" w:color="auto"/>
            <w:right w:val="none" w:sz="0" w:space="0" w:color="auto"/>
          </w:divBdr>
        </w:div>
        <w:div w:id="825777390">
          <w:marLeft w:val="0"/>
          <w:marRight w:val="0"/>
          <w:marTop w:val="0"/>
          <w:marBottom w:val="0"/>
          <w:divBdr>
            <w:top w:val="none" w:sz="0" w:space="0" w:color="auto"/>
            <w:left w:val="none" w:sz="0" w:space="0" w:color="auto"/>
            <w:bottom w:val="none" w:sz="0" w:space="0" w:color="auto"/>
            <w:right w:val="none" w:sz="0" w:space="0" w:color="auto"/>
          </w:divBdr>
        </w:div>
        <w:div w:id="1656489873">
          <w:marLeft w:val="0"/>
          <w:marRight w:val="0"/>
          <w:marTop w:val="0"/>
          <w:marBottom w:val="0"/>
          <w:divBdr>
            <w:top w:val="none" w:sz="0" w:space="0" w:color="auto"/>
            <w:left w:val="none" w:sz="0" w:space="0" w:color="auto"/>
            <w:bottom w:val="none" w:sz="0" w:space="0" w:color="auto"/>
            <w:right w:val="none" w:sz="0" w:space="0" w:color="auto"/>
          </w:divBdr>
        </w:div>
        <w:div w:id="1086881433">
          <w:marLeft w:val="0"/>
          <w:marRight w:val="0"/>
          <w:marTop w:val="0"/>
          <w:marBottom w:val="0"/>
          <w:divBdr>
            <w:top w:val="none" w:sz="0" w:space="0" w:color="auto"/>
            <w:left w:val="none" w:sz="0" w:space="0" w:color="auto"/>
            <w:bottom w:val="none" w:sz="0" w:space="0" w:color="auto"/>
            <w:right w:val="none" w:sz="0" w:space="0" w:color="auto"/>
          </w:divBdr>
        </w:div>
        <w:div w:id="746224372">
          <w:marLeft w:val="0"/>
          <w:marRight w:val="0"/>
          <w:marTop w:val="0"/>
          <w:marBottom w:val="0"/>
          <w:divBdr>
            <w:top w:val="none" w:sz="0" w:space="0" w:color="auto"/>
            <w:left w:val="none" w:sz="0" w:space="0" w:color="auto"/>
            <w:bottom w:val="none" w:sz="0" w:space="0" w:color="auto"/>
            <w:right w:val="none" w:sz="0" w:space="0" w:color="auto"/>
          </w:divBdr>
        </w:div>
        <w:div w:id="149561774">
          <w:marLeft w:val="0"/>
          <w:marRight w:val="0"/>
          <w:marTop w:val="0"/>
          <w:marBottom w:val="0"/>
          <w:divBdr>
            <w:top w:val="none" w:sz="0" w:space="0" w:color="auto"/>
            <w:left w:val="none" w:sz="0" w:space="0" w:color="auto"/>
            <w:bottom w:val="none" w:sz="0" w:space="0" w:color="auto"/>
            <w:right w:val="none" w:sz="0" w:space="0" w:color="auto"/>
          </w:divBdr>
        </w:div>
        <w:div w:id="1953510897">
          <w:marLeft w:val="0"/>
          <w:marRight w:val="0"/>
          <w:marTop w:val="0"/>
          <w:marBottom w:val="0"/>
          <w:divBdr>
            <w:top w:val="none" w:sz="0" w:space="0" w:color="auto"/>
            <w:left w:val="none" w:sz="0" w:space="0" w:color="auto"/>
            <w:bottom w:val="none" w:sz="0" w:space="0" w:color="auto"/>
            <w:right w:val="none" w:sz="0" w:space="0" w:color="auto"/>
          </w:divBdr>
        </w:div>
        <w:div w:id="626398901">
          <w:marLeft w:val="0"/>
          <w:marRight w:val="0"/>
          <w:marTop w:val="0"/>
          <w:marBottom w:val="0"/>
          <w:divBdr>
            <w:top w:val="none" w:sz="0" w:space="0" w:color="auto"/>
            <w:left w:val="none" w:sz="0" w:space="0" w:color="auto"/>
            <w:bottom w:val="none" w:sz="0" w:space="0" w:color="auto"/>
            <w:right w:val="none" w:sz="0" w:space="0" w:color="auto"/>
          </w:divBdr>
        </w:div>
        <w:div w:id="1090472721">
          <w:marLeft w:val="0"/>
          <w:marRight w:val="0"/>
          <w:marTop w:val="0"/>
          <w:marBottom w:val="0"/>
          <w:divBdr>
            <w:top w:val="none" w:sz="0" w:space="0" w:color="auto"/>
            <w:left w:val="none" w:sz="0" w:space="0" w:color="auto"/>
            <w:bottom w:val="none" w:sz="0" w:space="0" w:color="auto"/>
            <w:right w:val="none" w:sz="0" w:space="0" w:color="auto"/>
          </w:divBdr>
        </w:div>
        <w:div w:id="844855184">
          <w:marLeft w:val="0"/>
          <w:marRight w:val="0"/>
          <w:marTop w:val="0"/>
          <w:marBottom w:val="0"/>
          <w:divBdr>
            <w:top w:val="none" w:sz="0" w:space="0" w:color="auto"/>
            <w:left w:val="none" w:sz="0" w:space="0" w:color="auto"/>
            <w:bottom w:val="none" w:sz="0" w:space="0" w:color="auto"/>
            <w:right w:val="none" w:sz="0" w:space="0" w:color="auto"/>
          </w:divBdr>
        </w:div>
        <w:div w:id="2000771944">
          <w:marLeft w:val="0"/>
          <w:marRight w:val="0"/>
          <w:marTop w:val="0"/>
          <w:marBottom w:val="0"/>
          <w:divBdr>
            <w:top w:val="none" w:sz="0" w:space="0" w:color="auto"/>
            <w:left w:val="none" w:sz="0" w:space="0" w:color="auto"/>
            <w:bottom w:val="none" w:sz="0" w:space="0" w:color="auto"/>
            <w:right w:val="none" w:sz="0" w:space="0" w:color="auto"/>
          </w:divBdr>
        </w:div>
        <w:div w:id="1457529321">
          <w:marLeft w:val="0"/>
          <w:marRight w:val="0"/>
          <w:marTop w:val="0"/>
          <w:marBottom w:val="0"/>
          <w:divBdr>
            <w:top w:val="none" w:sz="0" w:space="0" w:color="auto"/>
            <w:left w:val="none" w:sz="0" w:space="0" w:color="auto"/>
            <w:bottom w:val="none" w:sz="0" w:space="0" w:color="auto"/>
            <w:right w:val="none" w:sz="0" w:space="0" w:color="auto"/>
          </w:divBdr>
        </w:div>
        <w:div w:id="224530700">
          <w:marLeft w:val="0"/>
          <w:marRight w:val="0"/>
          <w:marTop w:val="0"/>
          <w:marBottom w:val="0"/>
          <w:divBdr>
            <w:top w:val="none" w:sz="0" w:space="0" w:color="auto"/>
            <w:left w:val="none" w:sz="0" w:space="0" w:color="auto"/>
            <w:bottom w:val="none" w:sz="0" w:space="0" w:color="auto"/>
            <w:right w:val="none" w:sz="0" w:space="0" w:color="auto"/>
          </w:divBdr>
        </w:div>
        <w:div w:id="1018198917">
          <w:marLeft w:val="0"/>
          <w:marRight w:val="0"/>
          <w:marTop w:val="0"/>
          <w:marBottom w:val="0"/>
          <w:divBdr>
            <w:top w:val="none" w:sz="0" w:space="0" w:color="auto"/>
            <w:left w:val="none" w:sz="0" w:space="0" w:color="auto"/>
            <w:bottom w:val="none" w:sz="0" w:space="0" w:color="auto"/>
            <w:right w:val="none" w:sz="0" w:space="0" w:color="auto"/>
          </w:divBdr>
        </w:div>
        <w:div w:id="1897618833">
          <w:marLeft w:val="0"/>
          <w:marRight w:val="0"/>
          <w:marTop w:val="0"/>
          <w:marBottom w:val="0"/>
          <w:divBdr>
            <w:top w:val="none" w:sz="0" w:space="0" w:color="auto"/>
            <w:left w:val="none" w:sz="0" w:space="0" w:color="auto"/>
            <w:bottom w:val="none" w:sz="0" w:space="0" w:color="auto"/>
            <w:right w:val="none" w:sz="0" w:space="0" w:color="auto"/>
          </w:divBdr>
        </w:div>
        <w:div w:id="616568562">
          <w:marLeft w:val="0"/>
          <w:marRight w:val="0"/>
          <w:marTop w:val="0"/>
          <w:marBottom w:val="0"/>
          <w:divBdr>
            <w:top w:val="none" w:sz="0" w:space="0" w:color="auto"/>
            <w:left w:val="none" w:sz="0" w:space="0" w:color="auto"/>
            <w:bottom w:val="none" w:sz="0" w:space="0" w:color="auto"/>
            <w:right w:val="none" w:sz="0" w:space="0" w:color="auto"/>
          </w:divBdr>
        </w:div>
      </w:divsChild>
    </w:div>
    <w:div w:id="1906793274">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
        <w:div w:id="2041277318">
          <w:marLeft w:val="0"/>
          <w:marRight w:val="0"/>
          <w:marTop w:val="0"/>
          <w:marBottom w:val="0"/>
          <w:divBdr>
            <w:top w:val="none" w:sz="0" w:space="0" w:color="auto"/>
            <w:left w:val="none" w:sz="0" w:space="0" w:color="auto"/>
            <w:bottom w:val="none" w:sz="0" w:space="0" w:color="auto"/>
            <w:right w:val="none" w:sz="0" w:space="0" w:color="auto"/>
          </w:divBdr>
        </w:div>
        <w:div w:id="482090961">
          <w:marLeft w:val="0"/>
          <w:marRight w:val="0"/>
          <w:marTop w:val="0"/>
          <w:marBottom w:val="0"/>
          <w:divBdr>
            <w:top w:val="none" w:sz="0" w:space="0" w:color="auto"/>
            <w:left w:val="none" w:sz="0" w:space="0" w:color="auto"/>
            <w:bottom w:val="none" w:sz="0" w:space="0" w:color="auto"/>
            <w:right w:val="none" w:sz="0" w:space="0" w:color="auto"/>
          </w:divBdr>
        </w:div>
        <w:div w:id="552232201">
          <w:marLeft w:val="0"/>
          <w:marRight w:val="0"/>
          <w:marTop w:val="0"/>
          <w:marBottom w:val="0"/>
          <w:divBdr>
            <w:top w:val="none" w:sz="0" w:space="0" w:color="auto"/>
            <w:left w:val="none" w:sz="0" w:space="0" w:color="auto"/>
            <w:bottom w:val="none" w:sz="0" w:space="0" w:color="auto"/>
            <w:right w:val="none" w:sz="0" w:space="0" w:color="auto"/>
          </w:divBdr>
        </w:div>
        <w:div w:id="1006791555">
          <w:marLeft w:val="0"/>
          <w:marRight w:val="0"/>
          <w:marTop w:val="0"/>
          <w:marBottom w:val="0"/>
          <w:divBdr>
            <w:top w:val="none" w:sz="0" w:space="0" w:color="auto"/>
            <w:left w:val="none" w:sz="0" w:space="0" w:color="auto"/>
            <w:bottom w:val="none" w:sz="0" w:space="0" w:color="auto"/>
            <w:right w:val="none" w:sz="0" w:space="0" w:color="auto"/>
          </w:divBdr>
        </w:div>
        <w:div w:id="801267821">
          <w:marLeft w:val="0"/>
          <w:marRight w:val="0"/>
          <w:marTop w:val="0"/>
          <w:marBottom w:val="0"/>
          <w:divBdr>
            <w:top w:val="none" w:sz="0" w:space="0" w:color="auto"/>
            <w:left w:val="none" w:sz="0" w:space="0" w:color="auto"/>
            <w:bottom w:val="none" w:sz="0" w:space="0" w:color="auto"/>
            <w:right w:val="none" w:sz="0" w:space="0" w:color="auto"/>
          </w:divBdr>
        </w:div>
        <w:div w:id="1386565805">
          <w:marLeft w:val="0"/>
          <w:marRight w:val="0"/>
          <w:marTop w:val="0"/>
          <w:marBottom w:val="0"/>
          <w:divBdr>
            <w:top w:val="none" w:sz="0" w:space="0" w:color="auto"/>
            <w:left w:val="none" w:sz="0" w:space="0" w:color="auto"/>
            <w:bottom w:val="none" w:sz="0" w:space="0" w:color="auto"/>
            <w:right w:val="none" w:sz="0" w:space="0" w:color="auto"/>
          </w:divBdr>
        </w:div>
        <w:div w:id="79983078">
          <w:marLeft w:val="0"/>
          <w:marRight w:val="0"/>
          <w:marTop w:val="0"/>
          <w:marBottom w:val="0"/>
          <w:divBdr>
            <w:top w:val="none" w:sz="0" w:space="0" w:color="auto"/>
            <w:left w:val="none" w:sz="0" w:space="0" w:color="auto"/>
            <w:bottom w:val="none" w:sz="0" w:space="0" w:color="auto"/>
            <w:right w:val="none" w:sz="0" w:space="0" w:color="auto"/>
          </w:divBdr>
        </w:div>
        <w:div w:id="737366090">
          <w:marLeft w:val="0"/>
          <w:marRight w:val="0"/>
          <w:marTop w:val="0"/>
          <w:marBottom w:val="0"/>
          <w:divBdr>
            <w:top w:val="none" w:sz="0" w:space="0" w:color="auto"/>
            <w:left w:val="none" w:sz="0" w:space="0" w:color="auto"/>
            <w:bottom w:val="none" w:sz="0" w:space="0" w:color="auto"/>
            <w:right w:val="none" w:sz="0" w:space="0" w:color="auto"/>
          </w:divBdr>
        </w:div>
        <w:div w:id="1295789276">
          <w:marLeft w:val="0"/>
          <w:marRight w:val="0"/>
          <w:marTop w:val="0"/>
          <w:marBottom w:val="0"/>
          <w:divBdr>
            <w:top w:val="none" w:sz="0" w:space="0" w:color="auto"/>
            <w:left w:val="none" w:sz="0" w:space="0" w:color="auto"/>
            <w:bottom w:val="none" w:sz="0" w:space="0" w:color="auto"/>
            <w:right w:val="none" w:sz="0" w:space="0" w:color="auto"/>
          </w:divBdr>
        </w:div>
        <w:div w:id="2120250992">
          <w:marLeft w:val="0"/>
          <w:marRight w:val="0"/>
          <w:marTop w:val="0"/>
          <w:marBottom w:val="0"/>
          <w:divBdr>
            <w:top w:val="none" w:sz="0" w:space="0" w:color="auto"/>
            <w:left w:val="none" w:sz="0" w:space="0" w:color="auto"/>
            <w:bottom w:val="none" w:sz="0" w:space="0" w:color="auto"/>
            <w:right w:val="none" w:sz="0" w:space="0" w:color="auto"/>
          </w:divBdr>
        </w:div>
        <w:div w:id="1083182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1878182310" /><Relationship Type="http://schemas.openxmlformats.org/officeDocument/2006/relationships/image" Target="/media/image4.png" Id="rId1088022146" /><Relationship Type="http://schemas.openxmlformats.org/officeDocument/2006/relationships/image" Target="/media/image5.png" Id="rId4066624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Ashwini  Toppo</lastModifiedBy>
  <revision>5</revision>
  <dcterms:created xsi:type="dcterms:W3CDTF">2026-08-18T11:19:00.0000000Z</dcterms:created>
  <dcterms:modified xsi:type="dcterms:W3CDTF">2026-08-20T05:39:41.7183761Z</dcterms:modified>
</coreProperties>
</file>