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54EFD46" wp14:textId="77777777">
      <w:pPr>
        <w:spacing w:after="60"/>
        <w:jc w:val="center"/>
      </w:pPr>
      <w:r>
        <w:rPr>
          <w:rFonts w:ascii="Arial" w:hAnsi="Arial"/>
          <w:b/>
          <w:color w:val="1F63A6"/>
          <w:sz w:val="40"/>
        </w:rPr>
        <w:t>PROJECT PROBLEM STATEMENT</w:t>
      </w:r>
    </w:p>
    <w:p xmlns:wp14="http://schemas.microsoft.com/office/word/2010/wordml" w14:paraId="2FF0F084" wp14:textId="77777777">
      <w:pPr>
        <w:spacing w:after="240"/>
        <w:jc w:val="center"/>
      </w:pPr>
      <w:r>
        <w:rPr>
          <w:rFonts w:ascii="Arial" w:hAnsi="Arial"/>
          <w:b/>
          <w:color w:val="0099AA"/>
          <w:sz w:val="28"/>
        </w:rPr>
        <w:t>AI-Based Water Leakage Detection System</w:t>
      </w:r>
    </w:p>
    <w:p xmlns:wp14="http://schemas.microsoft.com/office/word/2010/wordml" w14:paraId="532D74F2" wp14:textId="77777777">
      <w:pPr>
        <w:spacing w:before="240" w:after="120"/>
      </w:pPr>
      <w:r>
        <w:rPr>
          <w:rFonts w:ascii="Arial" w:hAnsi="Arial"/>
          <w:b/>
          <w:color w:val="1F63A6"/>
          <w:sz w:val="32"/>
        </w:rPr>
        <w:t>1. Problem Statement</w:t>
      </w:r>
    </w:p>
    <w:p xmlns:wp14="http://schemas.microsoft.com/office/word/2010/wordml" w14:paraId="49867F6A" wp14:textId="77777777">
      <w:r>
        <w:t>Water leakage in pipelines and water-distribution systems can cause avoidable water wastage, increased utility costs, and damage to surrounding infrastructure. Conventional inspection methods often depend on manual checks or visible signs of leakage, which can delay detection. A continuous monitoring solution is needed to observe water-system parameters, identify abnormal patterns promptly, and notify users so that possible leakage can be investigated.</w:t>
      </w:r>
    </w:p>
    <w:p xmlns:wp14="http://schemas.microsoft.com/office/word/2010/wordml" w14:paraId="6F2A2291" wp14:textId="580B64A1">
      <w:pPr>
        <w:spacing w:before="240" w:after="120"/>
      </w:pPr>
      <w:r w:rsidRPr="4596A73A" w:rsidR="4596A73A">
        <w:rPr>
          <w:rFonts w:ascii="Arial" w:hAnsi="Arial"/>
          <w:b w:val="1"/>
          <w:bCs w:val="1"/>
          <w:color w:val="1F63A6"/>
          <w:sz w:val="32"/>
          <w:szCs w:val="32"/>
        </w:rPr>
        <w:t>2. Use Case: AI-Based Water Leakage Detection System</w:t>
      </w:r>
    </w:p>
    <w:tbl>
      <w:tblPr>
        <w:tblStyle w:val="TableGrid"/>
        <w:tblW w:w="0" w:type="auto"/>
        <w:jc w:val="center"/>
        <w:tblLayout w:type="fixed"/>
        <w:tblLook w:val="04A0" w:firstRow="1" w:lastRow="0" w:firstColumn="1" w:lastColumn="0" w:noHBand="0" w:noVBand="1"/>
      </w:tblPr>
      <w:tblGrid>
        <w:gridCol w:w="2232"/>
        <w:gridCol w:w="8280"/>
      </w:tblGrid>
      <w:tr xmlns:wp14="http://schemas.microsoft.com/office/word/2010/wordml" w14:paraId="13C7D760" wp14:textId="77777777">
        <w:tc>
          <w:tcPr>
            <w:tcW w:w="2232" w:type="dxa"/>
            <w:vAlign w:val="center"/>
            <w:shd w:fill="EAF0FF"/>
          </w:tcPr>
          <w:p w14:paraId="6BDA56DE" wp14:textId="77777777">
            <w:pPr>
              <w:spacing w:before="40" w:after="40"/>
            </w:pPr>
            <w:r/>
            <w:r>
              <w:rPr>
                <w:rFonts w:ascii="Arial" w:hAnsi="Arial"/>
                <w:b/>
                <w:color w:val="1F497D"/>
                <w:sz w:val="18"/>
              </w:rPr>
              <w:t>Problem Statement</w:t>
            </w:r>
          </w:p>
        </w:tc>
        <w:tc>
          <w:tcPr>
            <w:tcW w:w="8280" w:type="dxa"/>
            <w:vAlign w:val="center"/>
          </w:tcPr>
          <w:p w14:paraId="4AA5F3DA" wp14:textId="77777777">
            <w:pPr>
              <w:spacing w:before="40" w:after="40"/>
            </w:pPr>
            <w:r/>
            <w:r>
              <w:rPr>
                <w:rFonts w:ascii="Arial" w:hAnsi="Arial"/>
                <w:b w:val="0"/>
                <w:sz w:val="19"/>
              </w:rPr>
              <w:t>Develop a system that continuously monitors water-system parameters and identifies abnormal flow, pressure, or moisture readings that may indicate a leak. The system should provide timely warnings and make current readings easy to inspect remotely.</w:t>
            </w:r>
          </w:p>
        </w:tc>
      </w:tr>
      <w:tr xmlns:wp14="http://schemas.microsoft.com/office/word/2010/wordml" w14:paraId="3EF61C5B" wp14:textId="77777777">
        <w:tc>
          <w:tcPr>
            <w:tcW w:w="2232" w:type="dxa"/>
            <w:vAlign w:val="center"/>
            <w:shd w:fill="EAF0FF"/>
          </w:tcPr>
          <w:p w14:paraId="30766BE3" wp14:textId="77777777">
            <w:pPr>
              <w:spacing w:before="40" w:after="40"/>
            </w:pPr>
            <w:r/>
            <w:r>
              <w:rPr>
                <w:rFonts w:ascii="Arial" w:hAnsi="Arial"/>
                <w:b/>
                <w:color w:val="1F497D"/>
                <w:sz w:val="18"/>
              </w:rPr>
              <w:t>Dataset / Source</w:t>
            </w:r>
          </w:p>
        </w:tc>
        <w:tc>
          <w:tcPr>
            <w:tcW w:w="8280" w:type="dxa"/>
            <w:vAlign w:val="center"/>
          </w:tcPr>
          <w:p w14:paraId="21BEA126" wp14:textId="77777777">
            <w:pPr>
              <w:spacing w:before="40" w:after="40"/>
            </w:pPr>
            <w:r/>
            <w:r>
              <w:rPr>
                <w:rFonts w:ascii="Arial" w:hAnsi="Arial"/>
                <w:b w:val="0"/>
                <w:sz w:val="19"/>
              </w:rPr>
              <w:t>Live sensor data from the available flow sensor, pressure sensor, moisture/leak sensor, and temperature sensor connected to an ESP32. Recorded readings can be saved to CSV or a database for later analysis and testing.</w:t>
            </w:r>
          </w:p>
        </w:tc>
      </w:tr>
      <w:tr xmlns:wp14="http://schemas.microsoft.com/office/word/2010/wordml" w14:paraId="40215F95" wp14:textId="77777777">
        <w:tc>
          <w:tcPr>
            <w:tcW w:w="2232" w:type="dxa"/>
            <w:vAlign w:val="center"/>
            <w:shd w:fill="EAF0FF"/>
          </w:tcPr>
          <w:p w14:paraId="27D86DA7" wp14:textId="77777777">
            <w:pPr>
              <w:spacing w:before="40" w:after="40"/>
            </w:pPr>
            <w:r/>
            <w:r>
              <w:rPr>
                <w:rFonts w:ascii="Arial" w:hAnsi="Arial"/>
                <w:b/>
                <w:color w:val="1F497D"/>
                <w:sz w:val="18"/>
              </w:rPr>
              <w:t>Approach</w:t>
            </w:r>
          </w:p>
        </w:tc>
        <w:tc>
          <w:tcPr>
            <w:tcW w:w="8280" w:type="dxa"/>
            <w:vAlign w:val="center"/>
          </w:tcPr>
          <w:p w14:paraId="4FC7FC2C" wp14:textId="77777777">
            <w:pPr>
              <w:spacing w:before="40" w:after="40"/>
            </w:pPr>
            <w:r/>
            <w:r>
              <w:rPr>
                <w:rFonts w:ascii="Arial" w:hAnsi="Arial"/>
                <w:b w:val="0"/>
                <w:sz w:val="19"/>
              </w:rPr>
              <w:t>Sensors → ESP32 firmware (C/C++ or MicroPython) → Wi-Fi → MQTT publish → HiveMQ Cloud broker → Python subscriber/dashboard → detection logic (configured thresholds or a validated ML model) → Streamlit live charts and status alerts → optional CSV/database storage and buzzer/LED warning.</w:t>
            </w:r>
          </w:p>
        </w:tc>
      </w:tr>
      <w:tr xmlns:wp14="http://schemas.microsoft.com/office/word/2010/wordml" w14:paraId="128CAF98" wp14:textId="77777777">
        <w:tc>
          <w:tcPr>
            <w:tcW w:w="2232" w:type="dxa"/>
            <w:vAlign w:val="center"/>
            <w:shd w:fill="EAF0FF"/>
          </w:tcPr>
          <w:p w14:paraId="7F1DE224" wp14:textId="77777777">
            <w:pPr>
              <w:spacing w:before="40" w:after="40"/>
            </w:pPr>
            <w:r/>
            <w:r>
              <w:rPr>
                <w:rFonts w:ascii="Arial" w:hAnsi="Arial"/>
                <w:b/>
                <w:color w:val="1F497D"/>
                <w:sz w:val="18"/>
              </w:rPr>
              <w:t>Key Deliverable</w:t>
            </w:r>
          </w:p>
        </w:tc>
        <w:tc>
          <w:tcPr>
            <w:tcW w:w="8280" w:type="dxa"/>
            <w:vAlign w:val="center"/>
          </w:tcPr>
          <w:p w14:paraId="162BC95D" wp14:textId="77777777">
            <w:pPr>
              <w:spacing w:before="40" w:after="40"/>
            </w:pPr>
            <w:r/>
            <w:r>
              <w:rPr>
                <w:rFonts w:ascii="Arial" w:hAnsi="Arial"/>
                <w:b w:val="0"/>
                <w:sz w:val="19"/>
              </w:rPr>
              <w:t>Working prototype and live dashboard showing sensor readings, flow/pressure trends, normal or suspected-leak status, warning notifications, and stored readings where persistence is configured. Supporting materials include circuit connections, source code, calibration notes, unit tests, and test results.</w:t>
            </w:r>
          </w:p>
        </w:tc>
      </w:tr>
    </w:tbl>
    <w:p xmlns:wp14="http://schemas.microsoft.com/office/word/2010/wordml" w14:paraId="672A6659" wp14:textId="77777777">
      <w:pPr>
        <w:spacing w:after="80"/>
      </w:pPr>
    </w:p>
    <w:p xmlns:wp14="http://schemas.microsoft.com/office/word/2010/wordml" w14:paraId="53598CD3" wp14:textId="77777777">
      <w:pPr>
        <w:spacing w:before="240" w:after="120"/>
      </w:pPr>
      <w:r>
        <w:rPr>
          <w:rFonts w:ascii="Arial" w:hAnsi="Arial"/>
          <w:b/>
          <w:color w:val="1F63A6"/>
          <w:sz w:val="32"/>
        </w:rPr>
        <w:t>3. Implementation Steps</w:t>
      </w:r>
    </w:p>
    <w:p xmlns:wp14="http://schemas.microsoft.com/office/word/2010/wordml" w14:paraId="7810D8BF" wp14:textId="77777777">
      <w:pPr>
        <w:pStyle w:val="ListNumber"/>
        <w:spacing w:after="60"/>
        <w:ind w:left="360"/>
      </w:pPr>
      <w:r>
        <w:t>Connect the ESP32 to the selected sensors and verify power, ground, GPIO assignments, and sensor output ranges.</w:t>
      </w:r>
    </w:p>
    <w:p xmlns:wp14="http://schemas.microsoft.com/office/word/2010/wordml" w14:paraId="6C1F4177" wp14:textId="77777777">
      <w:pPr>
        <w:pStyle w:val="ListNumber"/>
        <w:spacing w:after="60"/>
        <w:ind w:left="360"/>
      </w:pPr>
      <w:r>
        <w:t>Write and test the firmware one sensor/module at a time; validate readings through the Serial Monitor.</w:t>
      </w:r>
    </w:p>
    <w:p xmlns:wp14="http://schemas.microsoft.com/office/word/2010/wordml" w14:paraId="58B50107" wp14:textId="77777777">
      <w:pPr>
        <w:pStyle w:val="ListNumber"/>
        <w:spacing w:after="60"/>
        <w:ind w:left="360"/>
      </w:pPr>
      <w:r>
        <w:t>Configure HiveMQ Cloud broker details, MQTT credentials, TLS, and the sensor topic.</w:t>
      </w:r>
    </w:p>
    <w:p xmlns:wp14="http://schemas.microsoft.com/office/word/2010/wordml" w14:paraId="0960408E" wp14:textId="77777777">
      <w:pPr>
        <w:pStyle w:val="ListNumber"/>
        <w:spacing w:after="60"/>
        <w:ind w:left="360"/>
      </w:pPr>
      <w:r>
        <w:t>Implement MQTT publishing on the ESP32 and confirm messages are received by a test subscriber.</w:t>
      </w:r>
    </w:p>
    <w:p xmlns:wp14="http://schemas.microsoft.com/office/word/2010/wordml" w14:paraId="2C6C9B8C" wp14:textId="77777777">
      <w:pPr>
        <w:pStyle w:val="ListNumber"/>
        <w:spacing w:after="60"/>
        <w:ind w:left="360"/>
      </w:pPr>
      <w:r>
        <w:t>Build the Python/Streamlit dashboard to display live sensor values and time-series graphs.</w:t>
      </w:r>
    </w:p>
    <w:p xmlns:wp14="http://schemas.microsoft.com/office/word/2010/wordml" w14:paraId="140B4999" wp14:textId="77777777">
      <w:pPr>
        <w:pStyle w:val="ListNumber"/>
        <w:spacing w:after="60"/>
        <w:ind w:left="360"/>
      </w:pPr>
      <w:r>
        <w:t>Implement and validate leakage detection logic using calibrated thresholds or a trained machine-learning model.</w:t>
      </w:r>
    </w:p>
    <w:p xmlns:wp14="http://schemas.microsoft.com/office/word/2010/wordml" w14:paraId="3A75AC08" wp14:textId="77777777">
      <w:pPr>
        <w:pStyle w:val="ListNumber"/>
        <w:spacing w:after="60"/>
        <w:ind w:left="360"/>
      </w:pPr>
      <w:r>
        <w:t>Add status alerts and buzzer/LED output if supported by the hardware.</w:t>
      </w:r>
    </w:p>
    <w:p xmlns:wp14="http://schemas.microsoft.com/office/word/2010/wordml" w14:paraId="1D2D3849" wp14:textId="77777777">
      <w:pPr>
        <w:pStyle w:val="ListNumber"/>
        <w:spacing w:after="60"/>
        <w:ind w:left="360"/>
      </w:pPr>
      <w:r>
        <w:t>Configure persistent data logging using CSV or a database, depending on deployment requirements.</w:t>
      </w:r>
    </w:p>
    <w:p xmlns:wp14="http://schemas.microsoft.com/office/word/2010/wordml" w14:paraId="62EDCAEC" wp14:textId="77777777">
      <w:pPr>
        <w:pStyle w:val="ListNumber"/>
        <w:spacing w:after="60"/>
        <w:ind w:left="360"/>
      </w:pPr>
      <w:r>
        <w:t>Test normal conditions, simulated leakage, sensor faults, power cycles, and Wi-Fi/MQTT interruptions.</w:t>
      </w:r>
    </w:p>
    <w:p xmlns:wp14="http://schemas.microsoft.com/office/word/2010/wordml" w14:paraId="32CC6BCD" wp14:textId="77777777">
      <w:pPr>
        <w:pStyle w:val="ListNumber"/>
        <w:spacing w:after="60"/>
        <w:ind w:left="360"/>
      </w:pPr>
      <w:r>
        <w:t>Document hardware connections, firmware/API details, calibration procedure, unit tests, and final test results.</w:t>
      </w:r>
    </w:p>
    <w:p xmlns:wp14="http://schemas.microsoft.com/office/word/2010/wordml" w14:paraId="289E5D57" wp14:textId="77777777">
      <w:pPr>
        <w:spacing w:before="240" w:after="120"/>
      </w:pPr>
      <w:r>
        <w:rPr>
          <w:rFonts w:ascii="Arial" w:hAnsi="Arial"/>
          <w:b/>
          <w:color w:val="1F63A6"/>
          <w:sz w:val="32"/>
        </w:rPr>
        <w:t>4. Expected Outcome</w:t>
      </w:r>
    </w:p>
    <w:p xmlns:wp14="http://schemas.microsoft.com/office/word/2010/wordml" w14:paraId="1A481812" wp14:textId="77777777">
      <w:r>
        <w:t>The expected outcome is a prototype that provides near-real-time visibility into water-system readings and flags conditions that may indicate leakage. It should help users investigate potential leaks earlier and review recorded data where persistent storage is available. Detection performance must be assessed through controlled tests and depends on sensor calibration, communication reliability, and the selected detection method.</w:t>
      </w:r>
    </w:p>
    <w:p xmlns:wp14="http://schemas.microsoft.com/office/word/2010/wordml" w14:paraId="6667F13A" wp14:textId="77777777">
      <w:pPr>
        <w:spacing w:before="240" w:after="120"/>
      </w:pPr>
      <w:r>
        <w:rPr>
          <w:rFonts w:ascii="Arial" w:hAnsi="Arial"/>
          <w:b/>
          <w:color w:val="1F63A6"/>
          <w:sz w:val="32"/>
        </w:rPr>
        <w:t>5. Testing and Validation</w:t>
      </w:r>
    </w:p>
    <w:tbl>
      <w:tblPr>
        <w:tblStyle w:val="TableGrid"/>
        <w:tblW w:w="0" w:type="auto"/>
        <w:jc w:val="center"/>
        <w:tblLayout w:type="fixed"/>
        <w:tblLook w:val="04A0" w:firstRow="1" w:lastRow="0" w:firstColumn="1" w:lastColumn="0" w:noHBand="0" w:noVBand="1"/>
      </w:tblPr>
      <w:tblGrid>
        <w:gridCol w:w="2232"/>
        <w:gridCol w:w="8280"/>
      </w:tblGrid>
      <w:tr xmlns:wp14="http://schemas.microsoft.com/office/word/2010/wordml" w14:paraId="34D39036" wp14:textId="77777777">
        <w:tc>
          <w:tcPr>
            <w:tcW w:w="2232" w:type="dxa"/>
            <w:vAlign w:val="center"/>
            <w:shd w:fill="EAF0FF"/>
          </w:tcPr>
          <w:p w14:paraId="0F7ADCB3" wp14:textId="77777777">
            <w:pPr>
              <w:spacing w:before="40" w:after="40"/>
            </w:pPr>
            <w:r/>
            <w:r>
              <w:rPr>
                <w:rFonts w:ascii="Arial" w:hAnsi="Arial"/>
                <w:b/>
                <w:color w:val="1F497D"/>
                <w:sz w:val="18"/>
              </w:rPr>
              <w:t>Normal Operation</w:t>
            </w:r>
          </w:p>
        </w:tc>
        <w:tc>
          <w:tcPr>
            <w:tcW w:w="8280" w:type="dxa"/>
            <w:vAlign w:val="center"/>
          </w:tcPr>
          <w:p w14:paraId="6E1625BB" wp14:textId="77777777">
            <w:pPr>
              <w:spacing w:before="40" w:after="40"/>
            </w:pPr>
            <w:r/>
            <w:r>
              <w:rPr>
                <w:rFonts w:ascii="Arial" w:hAnsi="Arial"/>
                <w:b w:val="0"/>
                <w:sz w:val="19"/>
              </w:rPr>
              <w:t>Verify that sensor values are displayed and the system reports normal status under expected conditions.</w:t>
            </w:r>
          </w:p>
        </w:tc>
      </w:tr>
      <w:tr xmlns:wp14="http://schemas.microsoft.com/office/word/2010/wordml" w14:paraId="0DDABB7F" wp14:textId="77777777">
        <w:tc>
          <w:tcPr>
            <w:tcW w:w="2232" w:type="dxa"/>
            <w:vAlign w:val="center"/>
            <w:shd w:fill="EAF0FF"/>
          </w:tcPr>
          <w:p w14:paraId="0DCB3F74" wp14:textId="77777777">
            <w:pPr>
              <w:spacing w:before="40" w:after="40"/>
            </w:pPr>
            <w:r/>
            <w:r>
              <w:rPr>
                <w:rFonts w:ascii="Arial" w:hAnsi="Arial"/>
                <w:b/>
                <w:color w:val="1F497D"/>
                <w:sz w:val="18"/>
              </w:rPr>
              <w:t>Leak Simulation</w:t>
            </w:r>
          </w:p>
        </w:tc>
        <w:tc>
          <w:tcPr>
            <w:tcW w:w="8280" w:type="dxa"/>
            <w:vAlign w:val="center"/>
          </w:tcPr>
          <w:p w14:paraId="0401E419" wp14:textId="77777777">
            <w:pPr>
              <w:spacing w:before="40" w:after="40"/>
            </w:pPr>
            <w:r/>
            <w:r>
              <w:rPr>
                <w:rFonts w:ascii="Arial" w:hAnsi="Arial"/>
                <w:b w:val="0"/>
                <w:sz w:val="19"/>
              </w:rPr>
              <w:t>Use a safe, controlled test condition to check whether abnormal readings trigger the configured warning.</w:t>
            </w:r>
          </w:p>
        </w:tc>
      </w:tr>
      <w:tr xmlns:wp14="http://schemas.microsoft.com/office/word/2010/wordml" w14:paraId="036496E7" wp14:textId="77777777">
        <w:tc>
          <w:tcPr>
            <w:tcW w:w="2232" w:type="dxa"/>
            <w:vAlign w:val="center"/>
            <w:shd w:fill="EAF0FF"/>
          </w:tcPr>
          <w:p w14:paraId="3C4061F2" wp14:textId="77777777">
            <w:pPr>
              <w:spacing w:before="40" w:after="40"/>
            </w:pPr>
            <w:r/>
            <w:r>
              <w:rPr>
                <w:rFonts w:ascii="Arial" w:hAnsi="Arial"/>
                <w:b/>
                <w:color w:val="1F497D"/>
                <w:sz w:val="18"/>
              </w:rPr>
              <w:t>Sensor Fault</w:t>
            </w:r>
          </w:p>
        </w:tc>
        <w:tc>
          <w:tcPr>
            <w:tcW w:w="8280" w:type="dxa"/>
            <w:vAlign w:val="center"/>
          </w:tcPr>
          <w:p w14:paraId="488B34E2" wp14:textId="77777777">
            <w:pPr>
              <w:spacing w:before="40" w:after="40"/>
            </w:pPr>
            <w:r/>
            <w:r>
              <w:rPr>
                <w:rFonts w:ascii="Arial" w:hAnsi="Arial"/>
                <w:b w:val="0"/>
                <w:sz w:val="19"/>
              </w:rPr>
              <w:t>Check how missing, invalid, or disconnected sensor data is handled.</w:t>
            </w:r>
          </w:p>
        </w:tc>
      </w:tr>
      <w:tr xmlns:wp14="http://schemas.microsoft.com/office/word/2010/wordml" w14:paraId="3CA53CED" wp14:textId="77777777">
        <w:tc>
          <w:tcPr>
            <w:tcW w:w="2232" w:type="dxa"/>
            <w:vAlign w:val="center"/>
            <w:shd w:fill="EAF0FF"/>
          </w:tcPr>
          <w:p w14:paraId="3BA4A0F1" wp14:textId="77777777">
            <w:pPr>
              <w:spacing w:before="40" w:after="40"/>
            </w:pPr>
            <w:r/>
            <w:r>
              <w:rPr>
                <w:rFonts w:ascii="Arial" w:hAnsi="Arial"/>
                <w:b/>
                <w:color w:val="1F497D"/>
                <w:sz w:val="18"/>
              </w:rPr>
              <w:t>Network Failure</w:t>
            </w:r>
          </w:p>
        </w:tc>
        <w:tc>
          <w:tcPr>
            <w:tcW w:w="8280" w:type="dxa"/>
            <w:vAlign w:val="center"/>
          </w:tcPr>
          <w:p w14:paraId="27D740EF" wp14:textId="77777777">
            <w:pPr>
              <w:spacing w:before="40" w:after="40"/>
            </w:pPr>
            <w:r/>
            <w:r>
              <w:rPr>
                <w:rFonts w:ascii="Arial" w:hAnsi="Arial"/>
                <w:b w:val="0"/>
                <w:sz w:val="19"/>
              </w:rPr>
              <w:t>Interrupt Wi-Fi or MQTT connectivity and verify that disconnection/reconnection is handled.</w:t>
            </w:r>
          </w:p>
        </w:tc>
      </w:tr>
      <w:tr xmlns:wp14="http://schemas.microsoft.com/office/word/2010/wordml" w14:paraId="13E43787" wp14:textId="77777777">
        <w:tc>
          <w:tcPr>
            <w:tcW w:w="2232" w:type="dxa"/>
            <w:vAlign w:val="center"/>
            <w:shd w:fill="EAF0FF"/>
          </w:tcPr>
          <w:p w14:paraId="4F26C601" wp14:textId="77777777">
            <w:pPr>
              <w:spacing w:before="40" w:after="40"/>
            </w:pPr>
            <w:r/>
            <w:r>
              <w:rPr>
                <w:rFonts w:ascii="Arial" w:hAnsi="Arial"/>
                <w:b/>
                <w:color w:val="1F497D"/>
                <w:sz w:val="18"/>
              </w:rPr>
              <w:t>Data Persistence</w:t>
            </w:r>
          </w:p>
        </w:tc>
        <w:tc>
          <w:tcPr>
            <w:tcW w:w="8280" w:type="dxa"/>
            <w:vAlign w:val="center"/>
          </w:tcPr>
          <w:p w14:paraId="54BA36AC" wp14:textId="77777777">
            <w:pPr>
              <w:spacing w:before="40" w:after="40"/>
            </w:pPr>
            <w:r/>
            <w:r>
              <w:rPr>
                <w:rFonts w:ascii="Arial" w:hAnsi="Arial"/>
                <w:b w:val="0"/>
                <w:sz w:val="19"/>
              </w:rPr>
              <w:t>Restart the dashboard and confirm that previously stored records remain available when durable storage is configured.</w:t>
            </w:r>
          </w:p>
        </w:tc>
      </w:tr>
      <w:tr xmlns:wp14="http://schemas.microsoft.com/office/word/2010/wordml" w14:paraId="60DABB39" wp14:textId="77777777">
        <w:tc>
          <w:tcPr>
            <w:tcW w:w="2232" w:type="dxa"/>
            <w:vAlign w:val="center"/>
            <w:shd w:fill="EAF0FF"/>
          </w:tcPr>
          <w:p w14:paraId="4014935E" wp14:textId="77777777">
            <w:pPr>
              <w:spacing w:before="40" w:after="40"/>
            </w:pPr>
            <w:r/>
            <w:r>
              <w:rPr>
                <w:rFonts w:ascii="Arial" w:hAnsi="Arial"/>
                <w:b/>
                <w:color w:val="1F497D"/>
                <w:sz w:val="18"/>
              </w:rPr>
              <w:t>Alert Output</w:t>
            </w:r>
          </w:p>
        </w:tc>
        <w:tc>
          <w:tcPr>
            <w:tcW w:w="8280" w:type="dxa"/>
            <w:vAlign w:val="center"/>
          </w:tcPr>
          <w:p w14:paraId="02279226" wp14:textId="77777777">
            <w:pPr>
              <w:spacing w:before="40" w:after="40"/>
            </w:pPr>
            <w:r/>
            <w:r>
              <w:rPr>
                <w:rFonts w:ascii="Arial" w:hAnsi="Arial"/>
                <w:b w:val="0"/>
                <w:sz w:val="19"/>
              </w:rPr>
              <w:t>Verify the warning message and buzzer/LED response, if these outputs are implemented.</w:t>
            </w:r>
          </w:p>
        </w:tc>
      </w:tr>
    </w:tbl>
    <w:p xmlns:wp14="http://schemas.microsoft.com/office/word/2010/wordml" w14:paraId="0A37501D" wp14:textId="77777777">
      <w:pPr>
        <w:spacing w:after="80"/>
      </w:pPr>
    </w:p>
    <w:p xmlns:wp14="http://schemas.microsoft.com/office/word/2010/wordml" w14:paraId="2E290965" wp14:textId="77777777">
      <w:pPr>
        <w:spacing w:before="160"/>
      </w:pPr>
      <w:r>
        <w:rPr>
          <w:b/>
          <w:color w:val="1F63A6"/>
        </w:rPr>
        <w:t xml:space="preserve">Implementation note: </w:t>
      </w:r>
      <w:r>
        <w:t>Use the term “AI-based” only if a trained machine-learning model is actually integrated and evaluated. If the current implementation uses fixed thresholds, describe the current detector as rule-based.</w:t>
      </w:r>
    </w:p>
    <w:sectPr w:rsidRPr="0006063C" w:rsidR="00FC693F" w:rsidSect="00034616">
      <w:footerReference w:type="default" r:id="rId9"/>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CC1A67F" wp14:textId="77777777">
    <w:pPr>
      <w:pStyle w:val="Footer"/>
      <w:jc w:val="center"/>
    </w:pPr>
    <w:r>
      <w:rPr>
        <w:rFonts w:ascii="Arial" w:hAnsi="Arial"/>
        <w:color w:val="646464"/>
        <w:sz w:val="16"/>
      </w:rPr>
      <w:t>AI-Based Water Leakage Detection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96A7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02B1170-FC86-41E1-9E68-5FC3791BF3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Gaurav Mishra</lastModifiedBy>
  <revision>2</revision>
  <dcterms:created xsi:type="dcterms:W3CDTF">2013-12-23T23:15:00.0000000Z</dcterms:created>
  <dcterms:modified xsi:type="dcterms:W3CDTF">2026-10-29T19:10:36.3866141Z</dcterms:modified>
  <category/>
</coreProperties>
</file>