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C88A" w14:textId="1564CEE9" w:rsidR="008857FE" w:rsidRPr="004D6AF0" w:rsidRDefault="008857FE">
      <w:pPr>
        <w:rPr>
          <w:rFonts w:ascii="Times New Roman" w:hAnsi="Times New Roman" w:cs="Times New Roman"/>
          <w:sz w:val="36"/>
          <w:szCs w:val="36"/>
        </w:rPr>
      </w:pPr>
      <w:r w:rsidRPr="004D6AF0">
        <w:rPr>
          <w:rFonts w:ascii="Times New Roman" w:hAnsi="Times New Roman" w:cs="Times New Roman"/>
          <w:sz w:val="36"/>
          <w:szCs w:val="36"/>
        </w:rPr>
        <w:t xml:space="preserve">Data Storage System Requirements </w:t>
      </w:r>
    </w:p>
    <w:p w14:paraId="61B70A61" w14:textId="77777777" w:rsidR="008857FE" w:rsidRPr="004D6AF0" w:rsidRDefault="008857FE">
      <w:pPr>
        <w:rPr>
          <w:rFonts w:ascii="Times New Roman" w:hAnsi="Times New Roman" w:cs="Times New Roman"/>
        </w:rPr>
      </w:pPr>
    </w:p>
    <w:p w14:paraId="64628610" w14:textId="254B6C35" w:rsidR="009F3657" w:rsidRDefault="008857FE" w:rsidP="004D6AF0">
      <w:pPr>
        <w:jc w:val="both"/>
        <w:rPr>
          <w:rFonts w:ascii="Times New Roman" w:hAnsi="Times New Roman" w:cs="Times New Roman"/>
        </w:rPr>
      </w:pPr>
      <w:r w:rsidRPr="004D6AF0">
        <w:rPr>
          <w:rFonts w:ascii="Times New Roman" w:hAnsi="Times New Roman" w:cs="Times New Roman"/>
        </w:rPr>
        <w:t>DataStorage class is responsible for storing patient data and managing it.</w:t>
      </w:r>
      <w:r w:rsidR="009F3657" w:rsidRPr="004D6AF0">
        <w:rPr>
          <w:rFonts w:ascii="Times New Roman" w:hAnsi="Times New Roman" w:cs="Times New Roman"/>
        </w:rPr>
        <w:t xml:space="preserve"> </w:t>
      </w:r>
      <w:r w:rsidRPr="004D6AF0">
        <w:rPr>
          <w:rFonts w:ascii="Times New Roman" w:hAnsi="Times New Roman" w:cs="Times New Roman"/>
        </w:rPr>
        <w:t xml:space="preserve">Regarding privacy, only authorized pesonnel should have access to sensitive patient data, which is why the instances of the class remain mostly private. </w:t>
      </w:r>
      <w:r w:rsidR="00D97E94" w:rsidRPr="004D6AF0">
        <w:rPr>
          <w:rFonts w:ascii="Times New Roman" w:hAnsi="Times New Roman" w:cs="Times New Roman"/>
        </w:rPr>
        <w:t xml:space="preserve">The DataStorage class interacts with instances of PatientData to store, retrieve and delete patient data. It is represented by the composition relation, because the class DataStorage doesn’t exist if we don’t have any patient data. </w:t>
      </w:r>
      <w:r w:rsidR="009F3657" w:rsidRPr="004D6AF0">
        <w:rPr>
          <w:rFonts w:ascii="Times New Roman" w:hAnsi="Times New Roman" w:cs="Times New Roman"/>
        </w:rPr>
        <w:t>DataRetriever allows the stuff to quickly access</w:t>
      </w:r>
      <w:r w:rsidR="00D97E94" w:rsidRPr="004D6AF0">
        <w:rPr>
          <w:rFonts w:ascii="Times New Roman" w:hAnsi="Times New Roman" w:cs="Times New Roman"/>
        </w:rPr>
        <w:t xml:space="preserve"> </w:t>
      </w:r>
      <w:r w:rsidR="009F3657" w:rsidRPr="004D6AF0">
        <w:rPr>
          <w:rFonts w:ascii="Times New Roman" w:hAnsi="Times New Roman" w:cs="Times New Roman"/>
        </w:rPr>
        <w:t xml:space="preserve">basic information about a patient, such as their name, date of birth or medical history. It has methods to search those attributes based on the patient’s unique ID, which makes the information easily accessible. </w:t>
      </w:r>
      <w:r w:rsidR="009F3657" w:rsidRPr="004D6AF0">
        <w:rPr>
          <w:rFonts w:ascii="Times New Roman" w:hAnsi="Times New Roman" w:cs="Times New Roman"/>
        </w:rPr>
        <w:t>Data storage can call PatientRecord’s methods, however not vice versa.</w:t>
      </w:r>
      <w:r w:rsidR="009F3657" w:rsidRPr="004D6AF0">
        <w:rPr>
          <w:rStyle w:val="notion-enable-hover"/>
          <w:rFonts w:ascii="Times New Roman" w:hAnsi="Times New Roman" w:cs="Times New Roman"/>
        </w:rPr>
        <w:t xml:space="preserve"> That’s because </w:t>
      </w:r>
      <w:r w:rsidR="009F3657" w:rsidRPr="004D6AF0">
        <w:rPr>
          <w:rStyle w:val="notion-enable-hover"/>
          <w:rFonts w:ascii="Times New Roman" w:hAnsi="Times New Roman" w:cs="Times New Roman"/>
        </w:rPr>
        <w:t>PatientRecord</w:t>
      </w:r>
      <w:r w:rsidR="009F3657" w:rsidRPr="004D6AF0">
        <w:rPr>
          <w:rFonts w:ascii="Times New Roman" w:hAnsi="Times New Roman" w:cs="Times New Roman"/>
        </w:rPr>
        <w:t xml:space="preserve"> does not need to interact directly with the data storage mechanism</w:t>
      </w:r>
      <w:r w:rsidR="009F3657" w:rsidRPr="004D6AF0">
        <w:rPr>
          <w:rFonts w:ascii="Times New Roman" w:hAnsi="Times New Roman" w:cs="Times New Roman"/>
        </w:rPr>
        <w:t>, as it</w:t>
      </w:r>
      <w:r w:rsidR="009F3657" w:rsidRPr="004D6AF0">
        <w:rPr>
          <w:rFonts w:ascii="Times New Roman" w:hAnsi="Times New Roman" w:cs="Times New Roman"/>
        </w:rPr>
        <w:t xml:space="preserve"> merely provides the necessary details for identification and retrieval purposes.</w:t>
      </w:r>
      <w:r w:rsidR="009F3657" w:rsidRPr="004D6AF0">
        <w:rPr>
          <w:rFonts w:ascii="Times New Roman" w:hAnsi="Times New Roman" w:cs="Times New Roman"/>
        </w:rPr>
        <w:t xml:space="preserve"> By that design, we ensure that </w:t>
      </w:r>
      <w:r w:rsidR="009F3657" w:rsidRPr="004D6AF0">
        <w:rPr>
          <w:rFonts w:ascii="Times New Roman" w:hAnsi="Times New Roman" w:cs="Times New Roman"/>
        </w:rPr>
        <w:t>patient identification details remain separate from the storage logic, enhancing encapsulation and protecting data integrity</w:t>
      </w:r>
      <w:r w:rsidR="009F3657" w:rsidRPr="004D6AF0">
        <w:rPr>
          <w:rFonts w:ascii="Times New Roman" w:hAnsi="Times New Roman" w:cs="Times New Roman"/>
        </w:rPr>
        <w:t xml:space="preserve">. The HistoricalDataAPI class serves as an interface for accessing historical patient data stored in DataStorage. </w:t>
      </w:r>
      <w:r w:rsidR="009F3657" w:rsidRPr="004D6AF0">
        <w:rPr>
          <w:rFonts w:ascii="Times New Roman" w:hAnsi="Times New Roman" w:cs="Times New Roman"/>
        </w:rPr>
        <w:t>DataStorage and AlertGenerator are concrete implementations of HistoricalDataAPI.</w:t>
      </w:r>
    </w:p>
    <w:p w14:paraId="579E3C5D" w14:textId="77777777" w:rsidR="004D6AF0" w:rsidRDefault="004D6AF0" w:rsidP="004D6AF0">
      <w:pPr>
        <w:jc w:val="both"/>
        <w:rPr>
          <w:rFonts w:ascii="Times New Roman" w:hAnsi="Times New Roman" w:cs="Times New Roman"/>
        </w:rPr>
      </w:pPr>
    </w:p>
    <w:p w14:paraId="53245FEC" w14:textId="77777777" w:rsidR="004D6AF0" w:rsidRDefault="004D6AF0" w:rsidP="004D6AF0">
      <w:pPr>
        <w:jc w:val="both"/>
        <w:rPr>
          <w:rFonts w:ascii="Times New Roman" w:hAnsi="Times New Roman" w:cs="Times New Roman"/>
        </w:rPr>
      </w:pPr>
    </w:p>
    <w:p w14:paraId="24DEBDF5" w14:textId="43A9707D" w:rsidR="004D6AF0" w:rsidRDefault="004D6AF0" w:rsidP="004D6AF0">
      <w:pPr>
        <w:jc w:val="both"/>
        <w:rPr>
          <w:rFonts w:ascii="Times New Roman" w:hAnsi="Times New Roman" w:cs="Times New Roman"/>
          <w:sz w:val="36"/>
          <w:szCs w:val="36"/>
        </w:rPr>
      </w:pPr>
      <w:r w:rsidRPr="004D6AF0">
        <w:rPr>
          <w:rFonts w:ascii="Times New Roman" w:hAnsi="Times New Roman" w:cs="Times New Roman"/>
          <w:sz w:val="36"/>
          <w:szCs w:val="36"/>
        </w:rPr>
        <w:t>Data Access Layer</w:t>
      </w:r>
    </w:p>
    <w:p w14:paraId="734A98A0" w14:textId="4103D2A3" w:rsidR="004D6AF0" w:rsidRPr="002D37E1" w:rsidRDefault="002D37E1" w:rsidP="002D37E1">
      <w:pPr>
        <w:pStyle w:val="NormalWeb"/>
        <w:jc w:val="both"/>
      </w:pPr>
      <w:r>
        <w:t xml:space="preserve">The UML class diagram shows the data access later, starting with the DataListener class, which serves as a generic data listener. </w:t>
      </w:r>
      <w:r w:rsidR="004D6AF0">
        <w:t xml:space="preserve">DataListener </w:t>
      </w:r>
      <w:r w:rsidR="00273F4E">
        <w:t xml:space="preserve">is responsible for actively listening for incoming data </w:t>
      </w:r>
      <w:r w:rsidR="004D6AF0">
        <w:t xml:space="preserve">with a listen() method. </w:t>
      </w:r>
      <w:r w:rsidR="00273F4E">
        <w:t>It is a</w:t>
      </w:r>
      <w:r w:rsidR="00273F4E">
        <w:t xml:space="preserve">n abstract </w:t>
      </w:r>
      <w:r w:rsidR="00273F4E">
        <w:t>class</w:t>
      </w:r>
      <w:r w:rsidR="00273F4E">
        <w:t xml:space="preserve"> that provides a common base for different implementations tailored to specific data sources</w:t>
      </w:r>
      <w:r w:rsidR="00273F4E">
        <w:t xml:space="preserve">. </w:t>
      </w:r>
      <w:r w:rsidR="004D6AF0">
        <w:t xml:space="preserve">WebSocketDataListener, FileDataListener </w:t>
      </w:r>
      <w:r w:rsidR="00273F4E">
        <w:t xml:space="preserve">and TCPDataListener </w:t>
      </w:r>
      <w:r w:rsidR="004D6AF0">
        <w:t xml:space="preserve">are </w:t>
      </w:r>
      <w:r w:rsidR="00273F4E">
        <w:t xml:space="preserve">all </w:t>
      </w:r>
      <w:r w:rsidR="004D6AF0">
        <w:t>concrete implementations of this abstract class</w:t>
      </w:r>
      <w:r w:rsidR="00273F4E">
        <w:t xml:space="preserve">. After receiving data from different sources, </w:t>
      </w:r>
      <w:r w:rsidR="004D6AF0">
        <w:t xml:space="preserve">DataParser converts </w:t>
      </w:r>
      <w:r w:rsidR="00273F4E">
        <w:t>this raw data</w:t>
      </w:r>
      <w:r w:rsidR="004D6AF0">
        <w:t xml:space="preserve"> into a standardised format. </w:t>
      </w:r>
      <w:r w:rsidR="00273F4E">
        <w:t xml:space="preserve">Next, </w:t>
      </w:r>
      <w:r w:rsidR="004D6AF0">
        <w:t xml:space="preserve">DataSourceAdapter </w:t>
      </w:r>
      <w:r w:rsidR="00273F4E">
        <w:rPr>
          <w:rStyle w:val="Strong"/>
          <w:rFonts w:eastAsiaTheme="majorEastAsia"/>
          <w:b w:val="0"/>
          <w:bCs w:val="0"/>
        </w:rPr>
        <w:t>t</w:t>
      </w:r>
      <w:r w:rsidR="004D6AF0">
        <w:t>akes standardised data from DataParser and processes it, preparing it for storage in DataStorage. DataStorage stores processed data and provides methods for storing, retrieving, and deleting patient data.</w:t>
      </w:r>
      <w:r w:rsidR="00953273">
        <w:t xml:space="preserve"> </w:t>
      </w:r>
      <w:r>
        <w:t xml:space="preserve">The relationships in the diagram are mostly dependencies, because in that way each class encapsulates its own functionality and relies on other classes to perform a specific task. </w:t>
      </w:r>
      <w:r w:rsidRPr="002D37E1">
        <w:t>For example, the</w:t>
      </w:r>
      <w:r>
        <w:t xml:space="preserve"> DataSourceAdapter </w:t>
      </w:r>
      <w:r w:rsidRPr="002D37E1">
        <w:t>focuses on processing data, while the</w:t>
      </w:r>
      <w:r>
        <w:t xml:space="preserve"> DataStorage </w:t>
      </w:r>
      <w:r w:rsidRPr="002D37E1">
        <w:t>is responsible for storing it. This separation enhances code readability, understandability, and maintainability</w:t>
      </w:r>
      <w:r>
        <w:t xml:space="preserve">. </w:t>
      </w:r>
    </w:p>
    <w:p w14:paraId="14EAC699" w14:textId="32BE0208" w:rsidR="008857FE" w:rsidRDefault="008857FE"/>
    <w:p w14:paraId="01D6E67E" w14:textId="77777777" w:rsidR="00D97E94" w:rsidRDefault="00D97E94"/>
    <w:p w14:paraId="5938FFCB" w14:textId="77777777" w:rsidR="00D97E94" w:rsidRDefault="00D97E94"/>
    <w:sectPr w:rsidR="00D97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B50"/>
    <w:multiLevelType w:val="multilevel"/>
    <w:tmpl w:val="941A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709A"/>
    <w:multiLevelType w:val="multilevel"/>
    <w:tmpl w:val="319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77BB4"/>
    <w:multiLevelType w:val="multilevel"/>
    <w:tmpl w:val="FAB2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503356">
    <w:abstractNumId w:val="2"/>
  </w:num>
  <w:num w:numId="2" w16cid:durableId="236130915">
    <w:abstractNumId w:val="0"/>
  </w:num>
  <w:num w:numId="3" w16cid:durableId="78855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9D"/>
    <w:rsid w:val="00273F4E"/>
    <w:rsid w:val="002D37E1"/>
    <w:rsid w:val="004D6AF0"/>
    <w:rsid w:val="008857FE"/>
    <w:rsid w:val="00953273"/>
    <w:rsid w:val="0098339D"/>
    <w:rsid w:val="009F3657"/>
    <w:rsid w:val="00A6757C"/>
    <w:rsid w:val="00A71F63"/>
    <w:rsid w:val="00BC0734"/>
    <w:rsid w:val="00D97E94"/>
    <w:rsid w:val="00EA398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46171D"/>
  <w15:chartTrackingRefBased/>
  <w15:docId w15:val="{20A95BE2-9815-A34E-8E41-EB78779C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3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3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3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3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39D"/>
    <w:rPr>
      <w:rFonts w:eastAsiaTheme="majorEastAsia" w:cstheme="majorBidi"/>
      <w:color w:val="272727" w:themeColor="text1" w:themeTint="D8"/>
    </w:rPr>
  </w:style>
  <w:style w:type="paragraph" w:styleId="Title">
    <w:name w:val="Title"/>
    <w:basedOn w:val="Normal"/>
    <w:next w:val="Normal"/>
    <w:link w:val="TitleChar"/>
    <w:uiPriority w:val="10"/>
    <w:qFormat/>
    <w:rsid w:val="009833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3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3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339D"/>
    <w:rPr>
      <w:i/>
      <w:iCs/>
      <w:color w:val="404040" w:themeColor="text1" w:themeTint="BF"/>
    </w:rPr>
  </w:style>
  <w:style w:type="paragraph" w:styleId="ListParagraph">
    <w:name w:val="List Paragraph"/>
    <w:basedOn w:val="Normal"/>
    <w:uiPriority w:val="34"/>
    <w:qFormat/>
    <w:rsid w:val="0098339D"/>
    <w:pPr>
      <w:ind w:left="720"/>
      <w:contextualSpacing/>
    </w:pPr>
  </w:style>
  <w:style w:type="character" w:styleId="IntenseEmphasis">
    <w:name w:val="Intense Emphasis"/>
    <w:basedOn w:val="DefaultParagraphFont"/>
    <w:uiPriority w:val="21"/>
    <w:qFormat/>
    <w:rsid w:val="0098339D"/>
    <w:rPr>
      <w:i/>
      <w:iCs/>
      <w:color w:val="0F4761" w:themeColor="accent1" w:themeShade="BF"/>
    </w:rPr>
  </w:style>
  <w:style w:type="paragraph" w:styleId="IntenseQuote">
    <w:name w:val="Intense Quote"/>
    <w:basedOn w:val="Normal"/>
    <w:next w:val="Normal"/>
    <w:link w:val="IntenseQuoteChar"/>
    <w:uiPriority w:val="30"/>
    <w:qFormat/>
    <w:rsid w:val="00983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39D"/>
    <w:rPr>
      <w:i/>
      <w:iCs/>
      <w:color w:val="0F4761" w:themeColor="accent1" w:themeShade="BF"/>
    </w:rPr>
  </w:style>
  <w:style w:type="character" w:styleId="IntenseReference">
    <w:name w:val="Intense Reference"/>
    <w:basedOn w:val="DefaultParagraphFont"/>
    <w:uiPriority w:val="32"/>
    <w:qFormat/>
    <w:rsid w:val="0098339D"/>
    <w:rPr>
      <w:b/>
      <w:bCs/>
      <w:smallCaps/>
      <w:color w:val="0F4761" w:themeColor="accent1" w:themeShade="BF"/>
      <w:spacing w:val="5"/>
    </w:rPr>
  </w:style>
  <w:style w:type="character" w:styleId="Strong">
    <w:name w:val="Strong"/>
    <w:basedOn w:val="DefaultParagraphFont"/>
    <w:uiPriority w:val="22"/>
    <w:qFormat/>
    <w:rsid w:val="0098339D"/>
    <w:rPr>
      <w:b/>
      <w:bCs/>
    </w:rPr>
  </w:style>
  <w:style w:type="paragraph" w:styleId="NormalWeb">
    <w:name w:val="Normal (Web)"/>
    <w:basedOn w:val="Normal"/>
    <w:uiPriority w:val="99"/>
    <w:unhideWhenUsed/>
    <w:rsid w:val="0098339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D97E94"/>
    <w:rPr>
      <w:rFonts w:ascii="Courier New" w:eastAsia="Times New Roman" w:hAnsi="Courier New" w:cs="Courier New"/>
      <w:sz w:val="20"/>
      <w:szCs w:val="20"/>
    </w:rPr>
  </w:style>
  <w:style w:type="character" w:customStyle="1" w:styleId="notion-enable-hover">
    <w:name w:val="notion-enable-hover"/>
    <w:basedOn w:val="DefaultParagraphFont"/>
    <w:rsid w:val="009F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9334">
      <w:bodyDiv w:val="1"/>
      <w:marLeft w:val="0"/>
      <w:marRight w:val="0"/>
      <w:marTop w:val="0"/>
      <w:marBottom w:val="0"/>
      <w:divBdr>
        <w:top w:val="none" w:sz="0" w:space="0" w:color="auto"/>
        <w:left w:val="none" w:sz="0" w:space="0" w:color="auto"/>
        <w:bottom w:val="none" w:sz="0" w:space="0" w:color="auto"/>
        <w:right w:val="none" w:sz="0" w:space="0" w:color="auto"/>
      </w:divBdr>
    </w:div>
    <w:div w:id="688989001">
      <w:bodyDiv w:val="1"/>
      <w:marLeft w:val="0"/>
      <w:marRight w:val="0"/>
      <w:marTop w:val="0"/>
      <w:marBottom w:val="0"/>
      <w:divBdr>
        <w:top w:val="none" w:sz="0" w:space="0" w:color="auto"/>
        <w:left w:val="none" w:sz="0" w:space="0" w:color="auto"/>
        <w:bottom w:val="none" w:sz="0" w:space="0" w:color="auto"/>
        <w:right w:val="none" w:sz="0" w:space="0" w:color="auto"/>
      </w:divBdr>
    </w:div>
    <w:div w:id="854655285">
      <w:bodyDiv w:val="1"/>
      <w:marLeft w:val="0"/>
      <w:marRight w:val="0"/>
      <w:marTop w:val="0"/>
      <w:marBottom w:val="0"/>
      <w:divBdr>
        <w:top w:val="none" w:sz="0" w:space="0" w:color="auto"/>
        <w:left w:val="none" w:sz="0" w:space="0" w:color="auto"/>
        <w:bottom w:val="none" w:sz="0" w:space="0" w:color="auto"/>
        <w:right w:val="none" w:sz="0" w:space="0" w:color="auto"/>
      </w:divBdr>
    </w:div>
    <w:div w:id="1461025550">
      <w:bodyDiv w:val="1"/>
      <w:marLeft w:val="0"/>
      <w:marRight w:val="0"/>
      <w:marTop w:val="0"/>
      <w:marBottom w:val="0"/>
      <w:divBdr>
        <w:top w:val="none" w:sz="0" w:space="0" w:color="auto"/>
        <w:left w:val="none" w:sz="0" w:space="0" w:color="auto"/>
        <w:bottom w:val="none" w:sz="0" w:space="0" w:color="auto"/>
        <w:right w:val="none" w:sz="0" w:space="0" w:color="auto"/>
      </w:divBdr>
    </w:div>
    <w:div w:id="17291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Krawczyk, Michalina (Stud. SBE/DACS)</dc:creator>
  <cp:keywords/>
  <dc:description/>
  <cp:lastModifiedBy>Krawczyk, Michalina (Stud. SBE/DACS)</cp:lastModifiedBy>
  <cp:revision>3</cp:revision>
  <dcterms:created xsi:type="dcterms:W3CDTF">2024-05-13T20:11:00Z</dcterms:created>
  <dcterms:modified xsi:type="dcterms:W3CDTF">2024-05-27T21:32:00Z</dcterms:modified>
</cp:coreProperties>
</file>