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D78"/>
          <w:sz w:val="40"/>
        </w:rPr>
        <w:t>Miloš Komljen</w:t>
      </w:r>
    </w:p>
    <w:p>
      <w:pPr>
        <w:spacing w:after="40"/>
        <w:jc w:val="center"/>
      </w:pPr>
      <w:r>
        <w:rPr>
          <w:rFonts w:ascii="Calibri" w:hAnsi="Calibri"/>
          <w:b/>
          <w:color w:val="191919"/>
          <w:sz w:val="23"/>
        </w:rPr>
        <w:t>Full Stack Developer | PHP, Laravel, JavaScript, MySQL</w:t>
      </w:r>
    </w:p>
    <w:p>
      <w:pPr>
        <w:spacing w:after="160"/>
        <w:jc w:val="center"/>
      </w:pPr>
      <w:r>
        <w:rPr>
          <w:rFonts w:ascii="Calibri" w:hAnsi="Calibri"/>
          <w:b w:val="0"/>
          <w:color w:val="5A5A5A"/>
          <w:sz w:val="18"/>
        </w:rPr>
        <w:t xml:space="preserve">Beograd, Srbija | +381 65 209 90 29 | </w:t>
      </w:r>
      <w:hyperlink r:id="rId9">
        <w:r>
          <w:rPr>
            <w:color w:val="1F4D78"/>
            <w:u w:val="single"/>
            <w:rFonts w:ascii="Calibri" w:hAnsi="Calibri"/>
            <w:sz w:val="19"/>
          </w:rPr>
          <w:t>miloskomljen2008@gmail.com</w:t>
        </w:r>
      </w:hyperlink>
      <w:r>
        <w:rPr>
          <w:rFonts w:ascii="Calibri" w:hAnsi="Calibri"/>
          <w:b w:val="0"/>
          <w:color w:val="5A5A5A"/>
          <w:sz w:val="18"/>
        </w:rPr>
        <w:t xml:space="preserve"> | </w:t>
      </w:r>
      <w:hyperlink r:id="rId10">
        <w:r>
          <w:rPr>
            <w:color w:val="1F4D78"/>
            <w:u w:val="single"/>
            <w:rFonts w:ascii="Calibri" w:hAnsi="Calibri"/>
            <w:sz w:val="19"/>
          </w:rPr>
          <w:t>github.com/miskebg</w:t>
        </w:r>
      </w:hyperlink>
      <w:r>
        <w:rPr>
          <w:rFonts w:ascii="Calibri" w:hAnsi="Calibri"/>
          <w:b w:val="0"/>
          <w:color w:val="5A5A5A"/>
          <w:sz w:val="18"/>
        </w:rPr>
        <w:t xml:space="preserve"> | </w:t>
      </w:r>
      <w:hyperlink r:id="rId11">
        <w:r>
          <w:rPr>
            <w:color w:val="1F4D78"/>
            <w:u w:val="single"/>
            <w:rFonts w:ascii="Calibri" w:hAnsi="Calibri"/>
            <w:sz w:val="19"/>
          </w:rPr>
          <w:t>linkedin.com/in/milos-komljen/</w:t>
        </w:r>
      </w:hyperlink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PROFESIONALNI PROFIL</w:t>
      </w:r>
    </w:p>
    <w:p>
      <w:pPr>
        <w:spacing w:after="140" w:line="259" w:lineRule="auto"/>
      </w:pPr>
      <w:r>
        <w:rPr>
          <w:rFonts w:ascii="Calibri" w:hAnsi="Calibri"/>
          <w:b w:val="0"/>
          <w:color w:val="191919"/>
          <w:sz w:val="21"/>
        </w:rPr>
        <w:t>Full Stack Developer sa 10+ godina iskustva u razvoju poslovnih web aplikacija, Laravel/PHP backend sistema, REST API integracija, admin panela i alata za automatizaciju operativnih procesa. Isporučivao prilagođena rešenja za HoReCa, SaaS, retail i servisne industrije, uključujući ERP integracije, analitičke dashboard-e, poručivanje, loyalty tokove i digitalne ugovore. Najjači u prevođenju poslovnih procesa u stabilne, održive i merljive digitalne proizvode.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KLJUČNI REZULTATI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Razvio 20+ prilagođenih web aplikacija za klijente iz HoReCa, SaaS, retail i servisnih industrija.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Optimizovao aplikacije do 40% kroz poboljšanja baze podataka, backend refaktorisanje i efikasnije upite.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Isporučio produkcione sisteme koji obrađuju 1000+ dnevnih API zahteva i podržavaju više poslovnih korisnika.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Digitalizovao tok generisanja ugovora i smanjio manuelni rad za 60% kroz online potpisivanje i PDF export.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TEHNIČKE VEŠTINE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Backend: </w:t>
      </w:r>
      <w:r>
        <w:rPr>
          <w:rFonts w:ascii="Calibri" w:hAnsi="Calibri"/>
          <w:b w:val="0"/>
          <w:color w:val="191919"/>
          <w:sz w:val="20"/>
        </w:rPr>
        <w:t>PHP OOP, Laravel, MySQL, MS SQL, REST APIs, JSON, OAuth, JWT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Frontend: </w:t>
      </w:r>
      <w:r>
        <w:rPr>
          <w:rFonts w:ascii="Calibri" w:hAnsi="Calibri"/>
          <w:b w:val="0"/>
          <w:color w:val="191919"/>
          <w:sz w:val="20"/>
        </w:rPr>
        <w:t>JavaScript, HTML5, CSS3, Bootstrap, jQuery, responsive UI implementacija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CMS &amp; Web: </w:t>
      </w:r>
      <w:r>
        <w:rPr>
          <w:rFonts w:ascii="Calibri" w:hAnsi="Calibri"/>
          <w:b w:val="0"/>
          <w:color w:val="191919"/>
          <w:sz w:val="20"/>
        </w:rPr>
        <w:t>WordPress razvoj tema, prilagođeni web sajtovi, web prodavnice, HTML-to-WordPress konverzija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Integracije: </w:t>
      </w:r>
      <w:r>
        <w:rPr>
          <w:rFonts w:ascii="Calibri" w:hAnsi="Calibri"/>
          <w:b w:val="0"/>
          <w:color w:val="191919"/>
          <w:sz w:val="20"/>
        </w:rPr>
        <w:t>Pantheon ERP API, Google Fit API, OneSignal, sinhronizacija porudžbina, cena i poslovnih podataka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Infrastruktura: </w:t>
      </w:r>
      <w:r>
        <w:rPr>
          <w:rFonts w:ascii="Calibri" w:hAnsi="Calibri"/>
          <w:b w:val="0"/>
          <w:color w:val="191919"/>
          <w:sz w:val="20"/>
        </w:rPr>
        <w:t>Linux, Hetzner Cloud, cPanel, Docker osnove, Windows Server, mreže i hardware</w:t>
      </w:r>
    </w:p>
    <w:p>
      <w:pPr>
        <w:spacing w:after="40"/>
      </w:pPr>
      <w:r>
        <w:rPr>
          <w:rFonts w:ascii="Calibri" w:hAnsi="Calibri"/>
          <w:b/>
          <w:color w:val="191919"/>
          <w:sz w:val="20"/>
        </w:rPr>
        <w:t xml:space="preserve">Alati: </w:t>
      </w:r>
      <w:r>
        <w:rPr>
          <w:rFonts w:ascii="Calibri" w:hAnsi="Calibri"/>
          <w:b w:val="0"/>
          <w:color w:val="191919"/>
          <w:sz w:val="20"/>
        </w:rPr>
        <w:t>GitHub, Postman, Figma, VS Code, Adobe Photoshop, Dreamweaver, Microsoft Office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RADNO ISKUSTVO</w:t>
      </w:r>
    </w:p>
    <w:p>
      <w:pPr>
        <w:spacing w:before="100" w:after="20"/>
      </w:pPr>
      <w:r>
        <w:rPr>
          <w:rFonts w:ascii="Calibri" w:hAnsi="Calibri"/>
          <w:b/>
          <w:color w:val="191919"/>
          <w:sz w:val="21"/>
        </w:rPr>
        <w:t>Samostalni Full Stack Developer</w:t>
      </w:r>
      <w:r>
        <w:rPr>
          <w:rFonts w:ascii="Calibri" w:hAnsi="Calibri"/>
          <w:b w:val="0"/>
          <w:color w:val="5A5A5A"/>
          <w:sz w:val="20"/>
        </w:rPr>
        <w:t xml:space="preserve"> | Samostalni rad, Beograd | 2015 - danas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Projektovao i razvijao Laravel/PHP backend sisteme, REST API-je, admin panele, reporting module i korisničke tokove rada za poslovne klijente.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Integrisao ERP sisteme radi automatizovane obrade porudžbina, sinhronizacije cena i pouzdane razmene podataka između prodaje, administracije i operacija.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Kreirao analitičke dashboard-e za praćenje porudžbina, prodajnih performansi, korisničkih uvida i operativnih KPI-jeva.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Unapređivao brzinu i stabilnost aplikacija optimizacijom SQL upita, strukture baze, API logike i backend koda.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Preuzimao kompletan razvojni ciklus: analiza potreba, arhitektura rešenja, implementacija, testiranje, isporuka i produkciona podrška.</w:t>
      </w:r>
    </w:p>
    <w:p>
      <w:pPr>
        <w:spacing w:before="100" w:after="20"/>
      </w:pPr>
      <w:r>
        <w:rPr>
          <w:rFonts w:ascii="Calibri" w:hAnsi="Calibri"/>
          <w:b/>
          <w:color w:val="191919"/>
          <w:sz w:val="21"/>
        </w:rPr>
        <w:t>Web Developer</w:t>
      </w:r>
      <w:r>
        <w:rPr>
          <w:rFonts w:ascii="Calibri" w:hAnsi="Calibri"/>
          <w:b w:val="0"/>
          <w:color w:val="5A5A5A"/>
          <w:sz w:val="20"/>
        </w:rPr>
        <w:t xml:space="preserve"> | LMG Group, Beograd | 2013 - 2015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Razvijao i održavao WordPress sajtove, prilagođene teme i web aplikacije za poslovne klijente.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Konvertovao HTML template-e u funkcionalne WordPress teme koristeći HTML5, CSS3, JavaScript i jQuery.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Sprovodio redovna ažuriranja, frontend izmene, tehničko održavanje i podršku za postojeće aplikacije.</w:t>
      </w:r>
    </w:p>
    <w:p>
      <w:pPr>
        <w:spacing w:before="100" w:after="20"/>
      </w:pPr>
      <w:r>
        <w:rPr>
          <w:rFonts w:ascii="Calibri" w:hAnsi="Calibri"/>
          <w:b/>
          <w:color w:val="191919"/>
          <w:sz w:val="21"/>
        </w:rPr>
        <w:t>Administrator / Web i IT podrška</w:t>
      </w:r>
      <w:r>
        <w:rPr>
          <w:rFonts w:ascii="Calibri" w:hAnsi="Calibri"/>
          <w:b w:val="0"/>
          <w:color w:val="5A5A5A"/>
          <w:sz w:val="20"/>
        </w:rPr>
        <w:t xml:space="preserve"> | LMG Group, Beograd | 2008 - 2013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Održavao WAP i web portale, interne aplikacije, računarske sisteme, software i mrežnu infrastrukturu.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Pružao svakodnevnu IT podršku i učestvovao u pomoćnim programerskim zadacima za interne i klijentske potrebe.</w:t>
      </w:r>
    </w:p>
    <w:p>
      <w:pPr>
        <w:spacing w:before="100" w:after="20"/>
      </w:pPr>
      <w:r>
        <w:rPr>
          <w:rFonts w:ascii="Calibri" w:hAnsi="Calibri"/>
          <w:b/>
          <w:color w:val="191919"/>
          <w:sz w:val="21"/>
        </w:rPr>
        <w:t>Predstavnik prodaje / komercijalni poslovi</w:t>
      </w:r>
      <w:r>
        <w:rPr>
          <w:rFonts w:ascii="Calibri" w:hAnsi="Calibri"/>
          <w:b w:val="0"/>
          <w:color w:val="5A5A5A"/>
          <w:sz w:val="20"/>
        </w:rPr>
        <w:t xml:space="preserve"> | Telenor i Delta Mobile, Beograd | 2006 - 2007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Radio sa SOHO/SME korisnicima kroz prodaju, podršku klijentima, rešavanje zahteva i poslovnu komunikaciju.</w:t>
      </w:r>
    </w:p>
    <w:p>
      <w:pPr>
        <w:sectPr>
          <w:pgSz w:w="12240" w:h="15840"/>
          <w:pgMar w:top="792" w:right="936" w:bottom="792" w:left="936" w:header="360" w:footer="360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ODABRANI PROJEKTI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HoReCa B2B platforma: </w:t>
      </w:r>
      <w:r>
        <w:rPr>
          <w:rFonts w:ascii="Calibri" w:hAnsi="Calibri"/>
          <w:b w:val="0"/>
          <w:color w:val="191919"/>
          <w:sz w:val="20"/>
        </w:rPr>
        <w:t>ERP-integrisani sistem za poručivanje sa real-time sinhronizacijom, dinamičkim cenama i automatizovanim tokom porudžbina.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Food Ordering App: </w:t>
      </w:r>
      <w:r>
        <w:rPr>
          <w:rFonts w:ascii="Calibri" w:hAnsi="Calibri"/>
          <w:b w:val="0"/>
          <w:color w:val="191919"/>
          <w:sz w:val="20"/>
        </w:rPr>
        <w:t>Laravel sistem za poručivanje hrane sa upravljanjem korisnicima, praćenjem porudžbina, korisničkim uvidima i prodajnom analitikom.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Loyalty &amp; Referral App: </w:t>
      </w:r>
      <w:r>
        <w:rPr>
          <w:rFonts w:ascii="Calibri" w:hAnsi="Calibri"/>
          <w:b w:val="0"/>
          <w:color w:val="191919"/>
          <w:sz w:val="20"/>
        </w:rPr>
        <w:t>Sistem kupona i preporuka sa praćenjem angažovanja, push notifikacijama i tokovima za zadržavanje korisnika.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Doctor Booking System: </w:t>
      </w:r>
      <w:r>
        <w:rPr>
          <w:rFonts w:ascii="Calibri" w:hAnsi="Calibri"/>
          <w:b w:val="0"/>
          <w:color w:val="191919"/>
          <w:sz w:val="20"/>
        </w:rPr>
        <w:t>Platforma za zakazivanje sa kontrolom dostupnosti, automatizovanom logikom termina i administratorskim nadzorom.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Digital Contract Platform: </w:t>
      </w:r>
      <w:r>
        <w:rPr>
          <w:rFonts w:ascii="Calibri" w:hAnsi="Calibri"/>
          <w:b w:val="0"/>
          <w:color w:val="191919"/>
          <w:sz w:val="20"/>
        </w:rPr>
        <w:t>Sistem za online generisanje ugovora, potpisivanje i PDF export, uz smanjenje manuelnog rada za 60%.</w:t>
      </w:r>
    </w:p>
    <w:p>
      <w:pPr>
        <w:spacing w:after="60"/>
      </w:pPr>
      <w:r>
        <w:rPr>
          <w:rFonts w:ascii="Calibri" w:hAnsi="Calibri"/>
          <w:b/>
          <w:color w:val="191919"/>
          <w:sz w:val="20"/>
        </w:rPr>
        <w:t xml:space="preserve">Legacy web projekti: </w:t>
      </w:r>
      <w:r>
        <w:rPr>
          <w:rFonts w:ascii="Calibri" w:hAnsi="Calibri"/>
          <w:b w:val="0"/>
          <w:color w:val="191919"/>
          <w:sz w:val="20"/>
        </w:rPr>
        <w:t>WordPress i web portal rad uključujući nqfs.rs, bfpe.org i potrosackisavetnik.com.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OBRAZOVANJE I OBUKE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IT Academy: Web Design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Beogradska poslovna škola: završena prva godina, opšti smer</w:t>
      </w:r>
    </w:p>
    <w:p>
      <w:pPr>
        <w:pStyle w:val="ListBullet"/>
        <w:spacing w:after="60" w:line="254" w:lineRule="auto"/>
        <w:ind w:left="346" w:hanging="173"/>
      </w:pPr>
      <w:r>
        <w:rPr>
          <w:rFonts w:ascii="Calibri" w:hAnsi="Calibri"/>
          <w:b w:val="0"/>
          <w:color w:val="191919"/>
          <w:sz w:val="20"/>
        </w:rPr>
        <w:t>Srednja trgovačka škola: smer trgovac / komercijalno obrazovanje</w:t>
      </w:r>
    </w:p>
    <w:p>
      <w:pPr>
        <w:spacing w:before="200" w:after="60"/>
      </w:pPr>
      <w:r>
        <w:rPr>
          <w:rFonts w:ascii="Calibri" w:hAnsi="Calibri"/>
          <w:b/>
          <w:color w:val="1F4D78"/>
          <w:sz w:val="21"/>
        </w:rPr>
        <w:t>JEZICI I DODATNO</w:t>
      </w:r>
    </w:p>
    <w:p>
      <w:pPr>
        <w:spacing w:after="0" w:line="259" w:lineRule="auto"/>
      </w:pPr>
      <w:r>
        <w:rPr>
          <w:rFonts w:ascii="Calibri" w:hAnsi="Calibri"/>
          <w:b w:val="0"/>
          <w:color w:val="191919"/>
          <w:sz w:val="21"/>
        </w:rPr>
        <w:t>Srpski: maternji jezik | Engleski: profesionalno radno znanje | Vozačka dozvola B kategorije. Komforan u samostalnom i timskom radu, uz snažan osećaj odgovornosti, komunikaciju, upravljanje vremenom i kontinuirano učenje.</w:t>
      </w:r>
    </w:p>
    <w:sectPr w:rsidR="00FC693F" w:rsidRPr="0006063C" w:rsidSect="00034616">
      <w:type w:val="continuous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919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4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loskomljen2008@gmail.com" TargetMode="External"/><Relationship Id="rId10" Type="http://schemas.openxmlformats.org/officeDocument/2006/relationships/hyperlink" Target="https://github.com/miskebg" TargetMode="External"/><Relationship Id="rId11" Type="http://schemas.openxmlformats.org/officeDocument/2006/relationships/hyperlink" Target="https://www.linkedin.com/in/milos-komlj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