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5A12D" w14:textId="6BD1C8B1" w:rsidR="004875CA" w:rsidRDefault="00C2709B" w:rsidP="004875CA">
      <w:pPr>
        <w:jc w:val="center"/>
        <w:rPr>
          <w:lang w:val="en-US"/>
        </w:rPr>
      </w:pPr>
      <w:r>
        <w:rPr>
          <w:lang w:val="en-US"/>
        </w:rPr>
        <w:t>Assignment 2</w:t>
      </w:r>
      <w:r w:rsidR="004875CA">
        <w:rPr>
          <w:lang w:val="en-US"/>
        </w:rPr>
        <w:t xml:space="preserve"> Performance Report</w:t>
      </w:r>
    </w:p>
    <w:p w14:paraId="066BE1A3" w14:textId="5A7FE51D" w:rsidR="003F70A4" w:rsidRDefault="004875CA" w:rsidP="004875CA">
      <w:pPr>
        <w:jc w:val="center"/>
        <w:rPr>
          <w:lang w:val="en-US"/>
        </w:rPr>
      </w:pPr>
      <w:r>
        <w:rPr>
          <w:lang w:val="en-US"/>
        </w:rPr>
        <w:t>CS6025 Parallel Processing</w:t>
      </w:r>
    </w:p>
    <w:p w14:paraId="03FA94ED" w14:textId="1BE9BA45" w:rsidR="004875CA" w:rsidRDefault="004875CA" w:rsidP="004875CA">
      <w:pPr>
        <w:jc w:val="center"/>
        <w:rPr>
          <w:lang w:val="en-US"/>
        </w:rPr>
      </w:pPr>
      <w:r>
        <w:rPr>
          <w:lang w:val="en-US"/>
        </w:rPr>
        <w:t>Jordan Bourque (3481123)</w:t>
      </w:r>
    </w:p>
    <w:p w14:paraId="1FE20EDD" w14:textId="0E5A4B53" w:rsidR="004875CA" w:rsidRDefault="00E953E7" w:rsidP="004875CA">
      <w:pPr>
        <w:jc w:val="center"/>
        <w:rPr>
          <w:lang w:val="en-US"/>
        </w:rPr>
      </w:pPr>
      <w:r>
        <w:rPr>
          <w:lang w:val="en-US"/>
        </w:rPr>
        <w:t>April 3</w:t>
      </w:r>
      <w:r w:rsidR="004875CA">
        <w:rPr>
          <w:lang w:val="en-US"/>
        </w:rPr>
        <w:t>, 2026</w:t>
      </w:r>
    </w:p>
    <w:p w14:paraId="22D30B50" w14:textId="76C879CF" w:rsidR="00A520AE" w:rsidRPr="00A520AE" w:rsidRDefault="00A520AE" w:rsidP="00A520AE">
      <w:pPr>
        <w:rPr>
          <w:lang w:val="en-US"/>
        </w:rPr>
      </w:pPr>
    </w:p>
    <w:p w14:paraId="6312F77D" w14:textId="56F0EC6F" w:rsidR="00A520AE" w:rsidRPr="00592546" w:rsidRDefault="0008477A" w:rsidP="00592546">
      <w:pPr>
        <w:spacing w:line="276" w:lineRule="auto"/>
        <w:rPr>
          <w:lang w:val="en-US"/>
        </w:rPr>
      </w:pPr>
      <w:r w:rsidRPr="00592546">
        <w:rPr>
          <w:b/>
          <w:bCs/>
          <w:lang w:val="en-US"/>
        </w:rPr>
        <w:t>Part A) Design Summary:</w:t>
      </w:r>
    </w:p>
    <w:p w14:paraId="4CF4C85C" w14:textId="02B26099" w:rsidR="0008477A" w:rsidRPr="00592546" w:rsidRDefault="0008477A" w:rsidP="00592546">
      <w:pPr>
        <w:spacing w:line="276" w:lineRule="auto"/>
        <w:rPr>
          <w:u w:val="single"/>
        </w:rPr>
      </w:pPr>
      <w:r w:rsidRPr="00592546">
        <w:rPr>
          <w:u w:val="single"/>
        </w:rPr>
        <w:t>Description of adaptive integration method:</w:t>
      </w:r>
    </w:p>
    <w:p w14:paraId="539B6C53" w14:textId="03CFA84C" w:rsidR="0008477A" w:rsidRDefault="00592546" w:rsidP="00CE3404">
      <w:pPr>
        <w:spacing w:line="276" w:lineRule="auto"/>
        <w:jc w:val="both"/>
      </w:pPr>
      <w:r w:rsidRPr="00592546">
        <w:t>The integration is done using Adaptive Simpson’s Rule. The idea is to approximate the integral over an interval using Simpson’s formula, then compare that result to splitting the interval in half and applying Simpson’s rule to each half. If the difference between these two results is within the tolerance, the interval is accepted. If not, the interval is split again and the process continues recursively. This creates smaller intervals only where needed, which makes the method more efficient than using a fixed grid.</w:t>
      </w:r>
    </w:p>
    <w:p w14:paraId="55890967" w14:textId="77777777" w:rsidR="00592546" w:rsidRPr="00592546" w:rsidRDefault="00592546" w:rsidP="00592546">
      <w:pPr>
        <w:spacing w:line="276" w:lineRule="auto"/>
      </w:pPr>
    </w:p>
    <w:p w14:paraId="65B747D0" w14:textId="2B2A5C63" w:rsidR="0008477A" w:rsidRPr="00592546" w:rsidRDefault="0008477A" w:rsidP="0008477A">
      <w:pPr>
        <w:rPr>
          <w:u w:val="single"/>
        </w:rPr>
      </w:pPr>
      <w:r w:rsidRPr="0008477A">
        <w:rPr>
          <w:u w:val="single"/>
        </w:rPr>
        <w:t>Task granularity choice (K and rationale)</w:t>
      </w:r>
      <w:r w:rsidRPr="00592546">
        <w:rPr>
          <w:u w:val="single"/>
        </w:rPr>
        <w:t>:</w:t>
      </w:r>
    </w:p>
    <w:p w14:paraId="378474FC" w14:textId="0D1A2508" w:rsidR="0008477A" w:rsidRDefault="00592546" w:rsidP="00CE3404">
      <w:pPr>
        <w:jc w:val="both"/>
      </w:pPr>
      <w:r w:rsidRPr="00592546">
        <w:t xml:space="preserve">I chose </w:t>
      </w:r>
      <w:r>
        <w:t>K</w:t>
      </w:r>
      <w:r w:rsidR="004422C8">
        <w:t xml:space="preserve">, somewhat </w:t>
      </w:r>
      <w:r>
        <w:t>arbitrarily</w:t>
      </w:r>
      <w:r w:rsidR="004422C8">
        <w:t>, to</w:t>
      </w:r>
      <w:r>
        <w:t xml:space="preserve"> be 10, </w:t>
      </w:r>
      <w:r w:rsidR="00E953E7">
        <w:t>for</w:t>
      </w:r>
      <w:r w:rsidRPr="00592546">
        <w:t xml:space="preserve"> the number of coarse intervals for static scheduling. This value</w:t>
      </w:r>
      <w:r>
        <w:t xml:space="preserve"> should be</w:t>
      </w:r>
      <w:r w:rsidRPr="00592546">
        <w:t xml:space="preserve"> </w:t>
      </w:r>
      <w:r>
        <w:t>big</w:t>
      </w:r>
      <w:r w:rsidRPr="00592546">
        <w:t xml:space="preserve"> enough to allow some distribution of work across processes, but not </w:t>
      </w:r>
      <w:r>
        <w:t>too big to cause high overhead</w:t>
      </w:r>
      <w:r w:rsidRPr="00592546">
        <w:t>. Since the adaptive method already refines intervals further when needed, K mainly serves as an initial partition rather than the final workload size. A moderate value like 10 keeps things simple while still demonstrating load imbalance.</w:t>
      </w:r>
    </w:p>
    <w:p w14:paraId="6F8CC7D0" w14:textId="77777777" w:rsidR="00592546" w:rsidRDefault="00592546" w:rsidP="0008477A"/>
    <w:p w14:paraId="5365D24C" w14:textId="15709786" w:rsidR="0008477A" w:rsidRPr="00E953E7" w:rsidRDefault="0008477A" w:rsidP="0008477A">
      <w:pPr>
        <w:rPr>
          <w:u w:val="single"/>
        </w:rPr>
      </w:pPr>
      <w:r w:rsidRPr="0008477A">
        <w:rPr>
          <w:u w:val="single"/>
        </w:rPr>
        <w:t>Master/worker communication design</w:t>
      </w:r>
      <w:r w:rsidRPr="00592546">
        <w:rPr>
          <w:u w:val="single"/>
        </w:rPr>
        <w:t>:</w:t>
      </w:r>
    </w:p>
    <w:p w14:paraId="15E8C863" w14:textId="047B437C" w:rsidR="00E953E7" w:rsidRDefault="00E953E7" w:rsidP="00CE3404">
      <w:pPr>
        <w:jc w:val="both"/>
      </w:pPr>
      <w:r w:rsidRPr="00E953E7">
        <w:t>In Mode 2, rank 0 acts as the master and all other ranks are workers. Workers repeatedly request work from the master. The master sends an interval if one is available. The worker processes that interval using Adaptive Simpson’s Rule. If the interval is accepted, the worker sends the result back to the master. If not, it splits the interval, keeps one half, and sends the other half back to the master as a new task. This allows work to be dynamically redistributed and helps balance the workload across processes.</w:t>
      </w:r>
    </w:p>
    <w:p w14:paraId="0A9274B3" w14:textId="77777777" w:rsidR="00E953E7" w:rsidRDefault="00E953E7" w:rsidP="0008477A"/>
    <w:p w14:paraId="718187B8" w14:textId="77777777" w:rsidR="00E953E7" w:rsidRDefault="00E953E7" w:rsidP="0008477A"/>
    <w:p w14:paraId="2AA51483" w14:textId="044196D0" w:rsidR="0008477A" w:rsidRPr="0008477A" w:rsidRDefault="0008477A" w:rsidP="0008477A">
      <w:pPr>
        <w:rPr>
          <w:u w:val="single"/>
        </w:rPr>
      </w:pPr>
      <w:r w:rsidRPr="0008477A">
        <w:rPr>
          <w:u w:val="single"/>
        </w:rPr>
        <w:lastRenderedPageBreak/>
        <w:t>Termination strategy</w:t>
      </w:r>
      <w:r w:rsidRPr="00592546">
        <w:rPr>
          <w:u w:val="single"/>
        </w:rPr>
        <w:t>:</w:t>
      </w:r>
      <w:r w:rsidRPr="0008477A">
        <w:rPr>
          <w:u w:val="single"/>
        </w:rPr>
        <w:t xml:space="preserve"> </w:t>
      </w:r>
    </w:p>
    <w:p w14:paraId="553B8278" w14:textId="26A87D67" w:rsidR="0008477A" w:rsidRDefault="00E953E7" w:rsidP="00CE3404">
      <w:pPr>
        <w:jc w:val="both"/>
      </w:pPr>
      <w:r w:rsidRPr="00E953E7">
        <w:t>Termination is handled by the master. The master keeps track of whether there is any work left and whether any workers are still processing. Once there are no remaining intervals and no active workers, the master sends a termination message to each worker. When a worker receives this message, it exits its loop and finishes execution. This ensures that all processes stop cleanly without deadlocks.</w:t>
      </w:r>
    </w:p>
    <w:p w14:paraId="277EAE65" w14:textId="77777777" w:rsidR="00E953E7" w:rsidRDefault="00E953E7" w:rsidP="00A520AE"/>
    <w:p w14:paraId="2FA41FBC" w14:textId="188F38AF" w:rsidR="0008477A" w:rsidRDefault="0008477A" w:rsidP="0008477A">
      <w:pPr>
        <w:rPr>
          <w:b/>
          <w:bCs/>
          <w:lang w:val="en-US"/>
        </w:rPr>
      </w:pPr>
      <w:r>
        <w:rPr>
          <w:b/>
          <w:bCs/>
          <w:lang w:val="en-US"/>
        </w:rPr>
        <w:t>Part B) Results Tables:</w:t>
      </w:r>
    </w:p>
    <w:p w14:paraId="7378F0A3" w14:textId="77777777" w:rsidR="00E953E7" w:rsidRDefault="0008477A" w:rsidP="0008477A">
      <w:pPr>
        <w:rPr>
          <w:noProof/>
        </w:rPr>
      </w:pPr>
      <w:r>
        <w:rPr>
          <w:b/>
          <w:bCs/>
          <w:lang w:val="en-US"/>
        </w:rPr>
        <w:t>Mode 0:</w:t>
      </w:r>
      <w:r w:rsidRPr="0008477A">
        <w:rPr>
          <w:noProof/>
        </w:rPr>
        <w:t xml:space="preserve"> </w:t>
      </w:r>
    </w:p>
    <w:p w14:paraId="7669CBB7" w14:textId="1ACF305B" w:rsidR="00E953E7" w:rsidRPr="00E953E7" w:rsidRDefault="0008477A" w:rsidP="0008477A">
      <w:pPr>
        <w:rPr>
          <w:noProof/>
        </w:rPr>
      </w:pPr>
      <w:r w:rsidRPr="0008477A">
        <w:rPr>
          <w:b/>
          <w:bCs/>
          <w:noProof/>
          <w:lang w:val="en-US"/>
        </w:rPr>
        <w:drawing>
          <wp:inline distT="0" distB="0" distL="0" distR="0" wp14:anchorId="4F8C2E12" wp14:editId="64560A1F">
            <wp:extent cx="5943600" cy="705485"/>
            <wp:effectExtent l="0" t="0" r="0" b="0"/>
            <wp:docPr id="150722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26269" name=""/>
                    <pic:cNvPicPr/>
                  </pic:nvPicPr>
                  <pic:blipFill>
                    <a:blip r:embed="rId5"/>
                    <a:stretch>
                      <a:fillRect/>
                    </a:stretch>
                  </pic:blipFill>
                  <pic:spPr>
                    <a:xfrm>
                      <a:off x="0" y="0"/>
                      <a:ext cx="5943600" cy="705485"/>
                    </a:xfrm>
                    <a:prstGeom prst="rect">
                      <a:avLst/>
                    </a:prstGeom>
                  </pic:spPr>
                </pic:pic>
              </a:graphicData>
            </a:graphic>
          </wp:inline>
        </w:drawing>
      </w:r>
    </w:p>
    <w:p w14:paraId="1891C2F6" w14:textId="0EFEAC0A" w:rsidR="0008477A" w:rsidRDefault="0008477A" w:rsidP="0008477A">
      <w:pPr>
        <w:rPr>
          <w:b/>
          <w:bCs/>
          <w:lang w:val="en-US"/>
        </w:rPr>
      </w:pPr>
      <w:r>
        <w:rPr>
          <w:b/>
          <w:bCs/>
          <w:lang w:val="en-US"/>
        </w:rPr>
        <w:t>Mode 1:</w:t>
      </w:r>
      <w:r w:rsidRPr="0008477A">
        <w:rPr>
          <w:noProof/>
        </w:rPr>
        <w:t xml:space="preserve"> </w:t>
      </w:r>
      <w:r w:rsidR="00E953E7" w:rsidRPr="00E953E7">
        <w:rPr>
          <w:noProof/>
        </w:rPr>
        <w:drawing>
          <wp:inline distT="0" distB="0" distL="0" distR="0" wp14:anchorId="5B1AA9FA" wp14:editId="4DAD92E2">
            <wp:extent cx="5943600" cy="2186940"/>
            <wp:effectExtent l="0" t="0" r="0" b="3810"/>
            <wp:docPr id="137216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64270" name=""/>
                    <pic:cNvPicPr/>
                  </pic:nvPicPr>
                  <pic:blipFill>
                    <a:blip r:embed="rId6"/>
                    <a:stretch>
                      <a:fillRect/>
                    </a:stretch>
                  </pic:blipFill>
                  <pic:spPr>
                    <a:xfrm>
                      <a:off x="0" y="0"/>
                      <a:ext cx="5943600" cy="2186940"/>
                    </a:xfrm>
                    <a:prstGeom prst="rect">
                      <a:avLst/>
                    </a:prstGeom>
                  </pic:spPr>
                </pic:pic>
              </a:graphicData>
            </a:graphic>
          </wp:inline>
        </w:drawing>
      </w:r>
    </w:p>
    <w:p w14:paraId="7122626D" w14:textId="197EDA2B" w:rsidR="0008477A" w:rsidRDefault="0008477A" w:rsidP="0008477A">
      <w:pPr>
        <w:rPr>
          <w:b/>
          <w:bCs/>
          <w:lang w:val="en-US"/>
        </w:rPr>
      </w:pPr>
      <w:r>
        <w:rPr>
          <w:b/>
          <w:bCs/>
          <w:lang w:val="en-US"/>
        </w:rPr>
        <w:t>Mode 2:</w:t>
      </w:r>
      <w:r w:rsidRPr="0008477A">
        <w:rPr>
          <w:noProof/>
        </w:rPr>
        <w:t xml:space="preserve"> </w:t>
      </w:r>
    </w:p>
    <w:p w14:paraId="39E52425" w14:textId="41F51529" w:rsidR="00E953E7" w:rsidRPr="00E953E7" w:rsidRDefault="00E953E7" w:rsidP="0008477A">
      <w:r w:rsidRPr="00E953E7">
        <w:rPr>
          <w:noProof/>
        </w:rPr>
        <w:drawing>
          <wp:inline distT="0" distB="0" distL="0" distR="0" wp14:anchorId="43E05AF9" wp14:editId="123F5397">
            <wp:extent cx="5943600" cy="1809115"/>
            <wp:effectExtent l="0" t="0" r="0" b="635"/>
            <wp:docPr id="171251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11127" name=""/>
                    <pic:cNvPicPr/>
                  </pic:nvPicPr>
                  <pic:blipFill>
                    <a:blip r:embed="rId7"/>
                    <a:stretch>
                      <a:fillRect/>
                    </a:stretch>
                  </pic:blipFill>
                  <pic:spPr>
                    <a:xfrm>
                      <a:off x="0" y="0"/>
                      <a:ext cx="5943600" cy="1809115"/>
                    </a:xfrm>
                    <a:prstGeom prst="rect">
                      <a:avLst/>
                    </a:prstGeom>
                  </pic:spPr>
                </pic:pic>
              </a:graphicData>
            </a:graphic>
          </wp:inline>
        </w:drawing>
      </w:r>
    </w:p>
    <w:p w14:paraId="440175CF" w14:textId="5C90CBBE" w:rsidR="0008477A" w:rsidRPr="0008477A" w:rsidRDefault="0008477A" w:rsidP="0008477A">
      <w:pPr>
        <w:rPr>
          <w:b/>
          <w:bCs/>
          <w:lang w:val="en-US"/>
        </w:rPr>
      </w:pPr>
      <w:r>
        <w:rPr>
          <w:b/>
          <w:bCs/>
          <w:lang w:val="en-US"/>
        </w:rPr>
        <w:lastRenderedPageBreak/>
        <w:t>Part C) Plots:</w:t>
      </w:r>
    </w:p>
    <w:p w14:paraId="272D1DEA" w14:textId="77777777" w:rsidR="0008477A" w:rsidRDefault="0008477A" w:rsidP="0008477A">
      <w:pPr>
        <w:rPr>
          <w:lang w:val="en-US"/>
        </w:rPr>
      </w:pPr>
      <w:r>
        <w:rPr>
          <w:b/>
          <w:bCs/>
          <w:lang w:val="en-US"/>
        </w:rPr>
        <w:t>Mode 1</w:t>
      </w:r>
      <w:r w:rsidRPr="00D26EA8">
        <w:rPr>
          <w:b/>
          <w:bCs/>
          <w:lang w:val="en-US"/>
        </w:rPr>
        <w:t xml:space="preserve"> Graphs</w:t>
      </w:r>
      <w:r>
        <w:rPr>
          <w:lang w:val="en-US"/>
        </w:rPr>
        <w:t>:</w:t>
      </w:r>
    </w:p>
    <w:p w14:paraId="161EB33D" w14:textId="08E15402" w:rsidR="0008477A" w:rsidRDefault="0008477A" w:rsidP="0008477A">
      <w:pPr>
        <w:jc w:val="center"/>
        <w:rPr>
          <w:lang w:val="en-US"/>
        </w:rPr>
      </w:pPr>
      <w:r>
        <w:rPr>
          <w:noProof/>
        </w:rPr>
        <w:drawing>
          <wp:inline distT="0" distB="0" distL="0" distR="0" wp14:anchorId="781A6100" wp14:editId="428FE825">
            <wp:extent cx="5200650" cy="3638550"/>
            <wp:effectExtent l="0" t="0" r="0" b="0"/>
            <wp:docPr id="930380718" name="Chart 1">
              <a:extLst xmlns:a="http://schemas.openxmlformats.org/drawingml/2006/main">
                <a:ext uri="{FF2B5EF4-FFF2-40B4-BE49-F238E27FC236}">
                  <a16:creationId xmlns:a16="http://schemas.microsoft.com/office/drawing/2014/main" id="{9EDFA35E-CB05-495A-AEF9-EF8CCA6AF6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08477A">
        <w:rPr>
          <w:noProof/>
        </w:rPr>
        <w:t xml:space="preserve"> </w:t>
      </w:r>
      <w:r>
        <w:rPr>
          <w:noProof/>
        </w:rPr>
        <w:drawing>
          <wp:inline distT="0" distB="0" distL="0" distR="0" wp14:anchorId="6A077159" wp14:editId="20DCAF73">
            <wp:extent cx="5238750" cy="3905250"/>
            <wp:effectExtent l="0" t="0" r="0" b="0"/>
            <wp:docPr id="1838160550" name="Chart 1">
              <a:extLst xmlns:a="http://schemas.openxmlformats.org/drawingml/2006/main">
                <a:ext uri="{FF2B5EF4-FFF2-40B4-BE49-F238E27FC236}">
                  <a16:creationId xmlns:a16="http://schemas.microsoft.com/office/drawing/2014/main" id="{D34EF1F7-263F-4658-AF40-B72A5FC117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9B7653A" w14:textId="77777777" w:rsidR="0008477A" w:rsidRDefault="0008477A" w:rsidP="0008477A">
      <w:pPr>
        <w:rPr>
          <w:noProof/>
        </w:rPr>
      </w:pPr>
      <w:r>
        <w:rPr>
          <w:b/>
          <w:bCs/>
          <w:lang w:val="en-US"/>
        </w:rPr>
        <w:lastRenderedPageBreak/>
        <w:t>Mode 2</w:t>
      </w:r>
      <w:r w:rsidRPr="00D26EA8">
        <w:rPr>
          <w:b/>
          <w:bCs/>
          <w:lang w:val="en-US"/>
        </w:rPr>
        <w:t xml:space="preserve"> Graphs</w:t>
      </w:r>
      <w:r>
        <w:rPr>
          <w:lang w:val="en-US"/>
        </w:rPr>
        <w:t>:</w:t>
      </w:r>
      <w:r w:rsidRPr="0008477A">
        <w:rPr>
          <w:noProof/>
        </w:rPr>
        <w:t xml:space="preserve"> </w:t>
      </w:r>
    </w:p>
    <w:p w14:paraId="694506DC" w14:textId="48558F8B" w:rsidR="00D26EA8" w:rsidRPr="00E953E7" w:rsidRDefault="0008477A" w:rsidP="00E953E7">
      <w:pPr>
        <w:jc w:val="center"/>
        <w:rPr>
          <w:noProof/>
        </w:rPr>
      </w:pPr>
      <w:r>
        <w:rPr>
          <w:noProof/>
        </w:rPr>
        <w:drawing>
          <wp:inline distT="0" distB="0" distL="0" distR="0" wp14:anchorId="6C7779C1" wp14:editId="45C16C8D">
            <wp:extent cx="5391150" cy="3838575"/>
            <wp:effectExtent l="0" t="0" r="0" b="9525"/>
            <wp:docPr id="1034320496" name="Chart 1">
              <a:extLst xmlns:a="http://schemas.openxmlformats.org/drawingml/2006/main">
                <a:ext uri="{FF2B5EF4-FFF2-40B4-BE49-F238E27FC236}">
                  <a16:creationId xmlns:a16="http://schemas.microsoft.com/office/drawing/2014/main" id="{12913E64-932E-4398-90ED-30582FD03C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08477A">
        <w:rPr>
          <w:noProof/>
        </w:rPr>
        <w:t xml:space="preserve"> </w:t>
      </w:r>
      <w:r>
        <w:rPr>
          <w:noProof/>
        </w:rPr>
        <w:drawing>
          <wp:inline distT="0" distB="0" distL="0" distR="0" wp14:anchorId="76CD4C95" wp14:editId="56FB8E24">
            <wp:extent cx="5448300" cy="3943350"/>
            <wp:effectExtent l="0" t="0" r="0" b="0"/>
            <wp:docPr id="463183800" name="Chart 1">
              <a:extLst xmlns:a="http://schemas.openxmlformats.org/drawingml/2006/main">
                <a:ext uri="{FF2B5EF4-FFF2-40B4-BE49-F238E27FC236}">
                  <a16:creationId xmlns:a16="http://schemas.microsoft.com/office/drawing/2014/main" id="{E44EC968-BCAC-437E-BAAA-7DAC30A2E8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00843D3" w14:textId="4935D5CD" w:rsidR="0008477A" w:rsidRDefault="0008477A" w:rsidP="0008477A">
      <w:pPr>
        <w:rPr>
          <w:b/>
          <w:bCs/>
          <w:lang w:val="en-US"/>
        </w:rPr>
      </w:pPr>
      <w:r>
        <w:rPr>
          <w:b/>
          <w:bCs/>
          <w:lang w:val="en-US"/>
        </w:rPr>
        <w:lastRenderedPageBreak/>
        <w:t>Part D) Discussion:</w:t>
      </w:r>
    </w:p>
    <w:p w14:paraId="06FA9C6A" w14:textId="77777777" w:rsidR="000F22FF" w:rsidRPr="0008477A" w:rsidRDefault="000F22FF" w:rsidP="0008477A">
      <w:pPr>
        <w:rPr>
          <w:lang w:val="en-US"/>
        </w:rPr>
      </w:pPr>
    </w:p>
    <w:p w14:paraId="581EABAD" w14:textId="77777777" w:rsidR="0008477A" w:rsidRDefault="0008477A" w:rsidP="0008477A">
      <w:pPr>
        <w:numPr>
          <w:ilvl w:val="0"/>
          <w:numId w:val="1"/>
        </w:numPr>
        <w:rPr>
          <w:b/>
          <w:bCs/>
        </w:rPr>
      </w:pPr>
      <w:r w:rsidRPr="0008477A">
        <w:rPr>
          <w:b/>
          <w:bCs/>
        </w:rPr>
        <w:t xml:space="preserve">Why does static decomposition perform poorly for adaptive workloads? </w:t>
      </w:r>
    </w:p>
    <w:p w14:paraId="37A9E28D" w14:textId="77777777" w:rsidR="00E953E7" w:rsidRDefault="0008477A" w:rsidP="00E953E7">
      <w:r w:rsidRPr="0008477A">
        <w:t xml:space="preserve">Answer: </w:t>
      </w:r>
    </w:p>
    <w:p w14:paraId="14AB466C" w14:textId="1A02746B" w:rsidR="000F22FF" w:rsidRPr="0008477A" w:rsidRDefault="00E953E7" w:rsidP="000F22FF">
      <w:pPr>
        <w:jc w:val="both"/>
      </w:pPr>
      <w:r w:rsidRPr="00E953E7">
        <w:t>Static decomposition struggles because it assumes all parts of the problem take roughly the same amount of work, which</w:t>
      </w:r>
      <w:r w:rsidR="008A7120">
        <w:t xml:space="preserve"> is not </w:t>
      </w:r>
      <w:r w:rsidRPr="00E953E7">
        <w:t xml:space="preserve">true </w:t>
      </w:r>
      <w:r w:rsidR="008A7120">
        <w:t>for this assignment’s problem set</w:t>
      </w:r>
      <w:r w:rsidRPr="00E953E7">
        <w:t>. With adaptive integration, some intervals get split a lot more than others, so some processes end up doing more work while others finish early and just sit there.</w:t>
      </w:r>
      <w:r w:rsidR="008A7120">
        <w:t xml:space="preserve"> This means that e</w:t>
      </w:r>
      <w:r w:rsidRPr="00E953E7">
        <w:t xml:space="preserve">ven though everything is evenly divided at the start, the actual workload </w:t>
      </w:r>
      <w:r w:rsidR="00294B57">
        <w:t>would end up uneven after distribution.</w:t>
      </w:r>
    </w:p>
    <w:p w14:paraId="2BACE444" w14:textId="77777777" w:rsidR="0008477A" w:rsidRDefault="0008477A" w:rsidP="0008477A">
      <w:pPr>
        <w:numPr>
          <w:ilvl w:val="0"/>
          <w:numId w:val="1"/>
        </w:numPr>
        <w:rPr>
          <w:b/>
          <w:bCs/>
        </w:rPr>
      </w:pPr>
      <w:r w:rsidRPr="0008477A">
        <w:rPr>
          <w:b/>
          <w:bCs/>
        </w:rPr>
        <w:t xml:space="preserve">How does dynamic task creation improve load balance? </w:t>
      </w:r>
    </w:p>
    <w:p w14:paraId="1AE44689" w14:textId="7874BFA1" w:rsidR="0008477A" w:rsidRDefault="0008477A" w:rsidP="0008477A">
      <w:r w:rsidRPr="0008477A">
        <w:t xml:space="preserve">Answer: </w:t>
      </w:r>
    </w:p>
    <w:p w14:paraId="4879B204" w14:textId="63E02FED" w:rsidR="0008477A" w:rsidRPr="0008477A" w:rsidRDefault="000F22FF" w:rsidP="000F22FF">
      <w:pPr>
        <w:jc w:val="both"/>
      </w:pPr>
      <w:r w:rsidRPr="000F22FF">
        <w:t xml:space="preserve">Dynamic scheduling </w:t>
      </w:r>
      <w:r w:rsidR="008A7120">
        <w:t>improves load balance</w:t>
      </w:r>
      <w:r w:rsidRPr="000F22FF">
        <w:t xml:space="preserve"> by not committing to a fixed workload upfront. Instead, workers keep asking for more work as they finish, and new tasks get created as intervals are split. </w:t>
      </w:r>
      <w:r w:rsidR="00294B57">
        <w:t>I</w:t>
      </w:r>
      <w:r w:rsidRPr="000F22FF">
        <w:t xml:space="preserve">f one process finishes early, it just grabs more work </w:t>
      </w:r>
      <w:r w:rsidR="008A7120">
        <w:t xml:space="preserve">from the master </w:t>
      </w:r>
      <w:r w:rsidRPr="000F22FF">
        <w:t>instead of staying idle. It ends up spreading the heavy parts of the problem across processes much</w:t>
      </w:r>
      <w:r w:rsidR="008A7120">
        <w:t xml:space="preserve"> better and increases efficiency</w:t>
      </w:r>
      <w:r w:rsidRPr="000F22FF">
        <w:t>.</w:t>
      </w:r>
    </w:p>
    <w:p w14:paraId="22BDD2B5" w14:textId="77777777" w:rsidR="0008477A" w:rsidRDefault="0008477A" w:rsidP="0008477A">
      <w:pPr>
        <w:numPr>
          <w:ilvl w:val="0"/>
          <w:numId w:val="1"/>
        </w:numPr>
        <w:rPr>
          <w:b/>
          <w:bCs/>
        </w:rPr>
      </w:pPr>
      <w:r w:rsidRPr="0008477A">
        <w:rPr>
          <w:b/>
          <w:bCs/>
        </w:rPr>
        <w:t xml:space="preserve">What is the cost of dynamic scheduling in MPI? </w:t>
      </w:r>
    </w:p>
    <w:p w14:paraId="55E88BBB" w14:textId="77777777" w:rsidR="000F22FF" w:rsidRDefault="0008477A" w:rsidP="0008477A">
      <w:r w:rsidRPr="0008477A">
        <w:t xml:space="preserve">Answer: </w:t>
      </w:r>
    </w:p>
    <w:p w14:paraId="51F5BB71" w14:textId="3EB8D8B8" w:rsidR="0008477A" w:rsidRPr="0008477A" w:rsidRDefault="000F22FF" w:rsidP="008A7120">
      <w:pPr>
        <w:jc w:val="both"/>
      </w:pPr>
      <w:r w:rsidRPr="008A7120">
        <w:t>The downside is that there</w:t>
      </w:r>
      <w:r w:rsidR="008A7120">
        <w:t xml:space="preserve"> i</w:t>
      </w:r>
      <w:r w:rsidRPr="008A7120">
        <w:t>s more communication</w:t>
      </w:r>
      <w:r w:rsidR="008A7120">
        <w:t>, and thus more communication time involved.</w:t>
      </w:r>
      <w:r w:rsidRPr="008A7120">
        <w:t xml:space="preserve"> Workers are </w:t>
      </w:r>
      <w:r w:rsidR="008A7120">
        <w:t>sending more tasks</w:t>
      </w:r>
      <w:r w:rsidRPr="008A7120">
        <w:t>, getting</w:t>
      </w:r>
      <w:r w:rsidR="008A7120">
        <w:t>/loading</w:t>
      </w:r>
      <w:r w:rsidRPr="008A7120">
        <w:t xml:space="preserve"> tasks, and sending results back, which adds </w:t>
      </w:r>
      <w:r w:rsidR="008A7120">
        <w:t xml:space="preserve">to the </w:t>
      </w:r>
      <w:r w:rsidRPr="008A7120">
        <w:t>overhead</w:t>
      </w:r>
      <w:r w:rsidR="008A7120">
        <w:t xml:space="preserve"> of the process</w:t>
      </w:r>
      <w:r w:rsidRPr="008A7120">
        <w:t>. There</w:t>
      </w:r>
      <w:r w:rsidR="00294B57">
        <w:t xml:space="preserve"> is</w:t>
      </w:r>
      <w:r w:rsidRPr="008A7120">
        <w:t xml:space="preserve"> also some coordination cost since the master </w:t>
      </w:r>
      <w:proofErr w:type="gramStart"/>
      <w:r w:rsidRPr="008A7120">
        <w:t>has to</w:t>
      </w:r>
      <w:proofErr w:type="gramEnd"/>
      <w:r w:rsidRPr="008A7120">
        <w:t xml:space="preserve"> manage all of this</w:t>
      </w:r>
      <w:r w:rsidR="008A7120">
        <w:t>, depending on the architecture</w:t>
      </w:r>
      <w:r w:rsidRPr="008A7120">
        <w:t>. For smaller problems, this overhead can outweigh the benefits and make it slower than static or even serial.</w:t>
      </w:r>
    </w:p>
    <w:p w14:paraId="67492099" w14:textId="77777777" w:rsidR="0008477A" w:rsidRDefault="0008477A" w:rsidP="0008477A">
      <w:pPr>
        <w:numPr>
          <w:ilvl w:val="0"/>
          <w:numId w:val="1"/>
        </w:numPr>
        <w:rPr>
          <w:b/>
          <w:bCs/>
        </w:rPr>
      </w:pPr>
      <w:r w:rsidRPr="0008477A">
        <w:rPr>
          <w:b/>
          <w:bCs/>
        </w:rPr>
        <w:t xml:space="preserve">Which function benefited most from dynamic scheduling, and why? </w:t>
      </w:r>
    </w:p>
    <w:p w14:paraId="4E9B18F6" w14:textId="77777777" w:rsidR="000F22FF" w:rsidRDefault="0008477A" w:rsidP="0008477A">
      <w:r w:rsidRPr="0008477A">
        <w:t>Answer:</w:t>
      </w:r>
    </w:p>
    <w:p w14:paraId="165C36FD" w14:textId="11EF0CCD" w:rsidR="000F22FF" w:rsidRPr="008A7120" w:rsidRDefault="000F22FF" w:rsidP="000F22FF">
      <w:pPr>
        <w:jc w:val="both"/>
      </w:pPr>
      <w:r w:rsidRPr="008A7120">
        <w:t xml:space="preserve">Function </w:t>
      </w:r>
      <w:r w:rsidR="00F407C4" w:rsidRPr="008A7120">
        <w:t>0</w:t>
      </w:r>
      <w:r w:rsidRPr="008A7120">
        <w:t xml:space="preserve"> benefited the most</w:t>
      </w:r>
      <w:r w:rsidR="00F407C4" w:rsidRPr="008A7120">
        <w:t>, specifically with a tolerance of 1e-</w:t>
      </w:r>
      <w:r w:rsidR="008A7120" w:rsidRPr="008A7120">
        <w:t>5</w:t>
      </w:r>
      <w:r w:rsidR="00F407C4" w:rsidRPr="008A7120">
        <w:t xml:space="preserve">. </w:t>
      </w:r>
      <w:r w:rsidR="008A7120" w:rsidRPr="008A7120">
        <w:t>Even though the function is relatively smooth, there are still small variations in how much work different intervals require. With static scheduling, those differences ar</w:t>
      </w:r>
      <w:r w:rsidR="00294B57">
        <w:t>e not</w:t>
      </w:r>
      <w:r w:rsidR="008A7120" w:rsidRPr="008A7120">
        <w:t xml:space="preserve"> handled well, so some processes finish earlier than others. Dynamic scheduling helps by redistributing that leftover work, which leads to better overall utilization. Since the workload is</w:t>
      </w:r>
      <w:r w:rsidR="00294B57">
        <w:t xml:space="preserve"> super</w:t>
      </w:r>
      <w:r w:rsidR="008A7120" w:rsidRPr="008A7120">
        <w:t xml:space="preserve"> uneven, the improvement is</w:t>
      </w:r>
      <w:r w:rsidR="00294B57">
        <w:t xml:space="preserve"> not</w:t>
      </w:r>
      <w:r w:rsidR="008A7120" w:rsidRPr="008A7120">
        <w:t xml:space="preserve"> massive, but it</w:t>
      </w:r>
      <w:r w:rsidR="00294B57">
        <w:t xml:space="preserve"> is</w:t>
      </w:r>
      <w:r w:rsidR="008A7120" w:rsidRPr="008A7120">
        <w:t xml:space="preserve"> still noticeable compared to static scheduling.</w:t>
      </w:r>
    </w:p>
    <w:p w14:paraId="183D6034" w14:textId="0D8828D2" w:rsidR="001E3915" w:rsidRPr="001E3915" w:rsidRDefault="00EA031C" w:rsidP="001E3915">
      <w:r>
        <w:rPr>
          <w:b/>
          <w:bCs/>
        </w:rPr>
        <w:lastRenderedPageBreak/>
        <w:t xml:space="preserve">Experimentation </w:t>
      </w:r>
      <w:r w:rsidR="001E3915" w:rsidRPr="001E3915">
        <w:rPr>
          <w:b/>
          <w:bCs/>
        </w:rPr>
        <w:t>Environment</w:t>
      </w:r>
      <w:r w:rsidR="001E3915" w:rsidRPr="001E3915">
        <w:t xml:space="preserve">: </w:t>
      </w:r>
    </w:p>
    <w:p w14:paraId="21004294" w14:textId="1F3E4233" w:rsidR="001E3915" w:rsidRPr="004875CA" w:rsidRDefault="001E3915" w:rsidP="001E3915">
      <w:pPr>
        <w:jc w:val="center"/>
        <w:rPr>
          <w:lang w:val="en-US"/>
        </w:rPr>
      </w:pPr>
      <w:r w:rsidRPr="001E3915">
        <w:rPr>
          <w:noProof/>
          <w:lang w:val="en-US"/>
        </w:rPr>
        <w:drawing>
          <wp:inline distT="0" distB="0" distL="0" distR="0" wp14:anchorId="5D3637B1" wp14:editId="3002F831">
            <wp:extent cx="4686752" cy="2533650"/>
            <wp:effectExtent l="0" t="0" r="0" b="0"/>
            <wp:docPr id="83176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69615" name=""/>
                    <pic:cNvPicPr/>
                  </pic:nvPicPr>
                  <pic:blipFill>
                    <a:blip r:embed="rId12"/>
                    <a:stretch>
                      <a:fillRect/>
                    </a:stretch>
                  </pic:blipFill>
                  <pic:spPr>
                    <a:xfrm>
                      <a:off x="0" y="0"/>
                      <a:ext cx="4714719" cy="2548769"/>
                    </a:xfrm>
                    <a:prstGeom prst="rect">
                      <a:avLst/>
                    </a:prstGeom>
                  </pic:spPr>
                </pic:pic>
              </a:graphicData>
            </a:graphic>
          </wp:inline>
        </w:drawing>
      </w:r>
      <w:r w:rsidRPr="001E3915">
        <w:rPr>
          <w:noProof/>
          <w:lang w:val="en-US"/>
        </w:rPr>
        <w:drawing>
          <wp:inline distT="0" distB="0" distL="0" distR="0" wp14:anchorId="327E5201" wp14:editId="22610093">
            <wp:extent cx="4133850" cy="5311292"/>
            <wp:effectExtent l="0" t="0" r="0" b="3810"/>
            <wp:docPr id="170229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91537" name=""/>
                    <pic:cNvPicPr/>
                  </pic:nvPicPr>
                  <pic:blipFill>
                    <a:blip r:embed="rId13"/>
                    <a:stretch>
                      <a:fillRect/>
                    </a:stretch>
                  </pic:blipFill>
                  <pic:spPr>
                    <a:xfrm>
                      <a:off x="0" y="0"/>
                      <a:ext cx="4155604" cy="5339242"/>
                    </a:xfrm>
                    <a:prstGeom prst="rect">
                      <a:avLst/>
                    </a:prstGeom>
                  </pic:spPr>
                </pic:pic>
              </a:graphicData>
            </a:graphic>
          </wp:inline>
        </w:drawing>
      </w:r>
    </w:p>
    <w:sectPr w:rsidR="001E3915" w:rsidRPr="004875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8A26B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062D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8D26D8B"/>
    <w:multiLevelType w:val="hybridMultilevel"/>
    <w:tmpl w:val="902C58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99154134">
    <w:abstractNumId w:val="0"/>
  </w:num>
  <w:num w:numId="2" w16cid:durableId="1335066477">
    <w:abstractNumId w:val="1"/>
  </w:num>
  <w:num w:numId="3" w16cid:durableId="524439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0A4"/>
    <w:rsid w:val="0008477A"/>
    <w:rsid w:val="000F22FF"/>
    <w:rsid w:val="001C42F3"/>
    <w:rsid w:val="001E3915"/>
    <w:rsid w:val="00294B57"/>
    <w:rsid w:val="002F51FF"/>
    <w:rsid w:val="00321C2D"/>
    <w:rsid w:val="003F70A4"/>
    <w:rsid w:val="00437D69"/>
    <w:rsid w:val="004422C8"/>
    <w:rsid w:val="004875CA"/>
    <w:rsid w:val="005408AC"/>
    <w:rsid w:val="0055140B"/>
    <w:rsid w:val="00592546"/>
    <w:rsid w:val="00600CEB"/>
    <w:rsid w:val="007D0843"/>
    <w:rsid w:val="0080445E"/>
    <w:rsid w:val="008A7120"/>
    <w:rsid w:val="00A520AE"/>
    <w:rsid w:val="00AB080D"/>
    <w:rsid w:val="00AB7B53"/>
    <w:rsid w:val="00B742D4"/>
    <w:rsid w:val="00C2709B"/>
    <w:rsid w:val="00C52DB0"/>
    <w:rsid w:val="00C85C0F"/>
    <w:rsid w:val="00CE3404"/>
    <w:rsid w:val="00D20B1C"/>
    <w:rsid w:val="00D26EA8"/>
    <w:rsid w:val="00D3348E"/>
    <w:rsid w:val="00D84A84"/>
    <w:rsid w:val="00DA1162"/>
    <w:rsid w:val="00DD7633"/>
    <w:rsid w:val="00DF0F3B"/>
    <w:rsid w:val="00E7392D"/>
    <w:rsid w:val="00E953E7"/>
    <w:rsid w:val="00EA031C"/>
    <w:rsid w:val="00F407C4"/>
    <w:rsid w:val="00F61F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B37CF"/>
  <w15:chartTrackingRefBased/>
  <w15:docId w15:val="{D169DCDC-8096-43E3-8B2C-501135ECD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0A4"/>
    <w:rPr>
      <w:rFonts w:eastAsiaTheme="majorEastAsia" w:cstheme="majorBidi"/>
      <w:color w:val="272727" w:themeColor="text1" w:themeTint="D8"/>
    </w:rPr>
  </w:style>
  <w:style w:type="paragraph" w:styleId="Title">
    <w:name w:val="Title"/>
    <w:basedOn w:val="Normal"/>
    <w:next w:val="Normal"/>
    <w:link w:val="TitleChar"/>
    <w:uiPriority w:val="10"/>
    <w:qFormat/>
    <w:rsid w:val="003F7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0A4"/>
    <w:pPr>
      <w:spacing w:before="160"/>
      <w:jc w:val="center"/>
    </w:pPr>
    <w:rPr>
      <w:i/>
      <w:iCs/>
      <w:color w:val="404040" w:themeColor="text1" w:themeTint="BF"/>
    </w:rPr>
  </w:style>
  <w:style w:type="character" w:customStyle="1" w:styleId="QuoteChar">
    <w:name w:val="Quote Char"/>
    <w:basedOn w:val="DefaultParagraphFont"/>
    <w:link w:val="Quote"/>
    <w:uiPriority w:val="29"/>
    <w:rsid w:val="003F70A4"/>
    <w:rPr>
      <w:i/>
      <w:iCs/>
      <w:color w:val="404040" w:themeColor="text1" w:themeTint="BF"/>
    </w:rPr>
  </w:style>
  <w:style w:type="paragraph" w:styleId="ListParagraph">
    <w:name w:val="List Paragraph"/>
    <w:basedOn w:val="Normal"/>
    <w:uiPriority w:val="34"/>
    <w:qFormat/>
    <w:rsid w:val="003F70A4"/>
    <w:pPr>
      <w:ind w:left="720"/>
      <w:contextualSpacing/>
    </w:pPr>
  </w:style>
  <w:style w:type="character" w:styleId="IntenseEmphasis">
    <w:name w:val="Intense Emphasis"/>
    <w:basedOn w:val="DefaultParagraphFont"/>
    <w:uiPriority w:val="21"/>
    <w:qFormat/>
    <w:rsid w:val="003F70A4"/>
    <w:rPr>
      <w:i/>
      <w:iCs/>
      <w:color w:val="0F4761" w:themeColor="accent1" w:themeShade="BF"/>
    </w:rPr>
  </w:style>
  <w:style w:type="paragraph" w:styleId="IntenseQuote">
    <w:name w:val="Intense Quote"/>
    <w:basedOn w:val="Normal"/>
    <w:next w:val="Normal"/>
    <w:link w:val="IntenseQuoteChar"/>
    <w:uiPriority w:val="30"/>
    <w:qFormat/>
    <w:rsid w:val="003F7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0A4"/>
    <w:rPr>
      <w:i/>
      <w:iCs/>
      <w:color w:val="0F4761" w:themeColor="accent1" w:themeShade="BF"/>
    </w:rPr>
  </w:style>
  <w:style w:type="character" w:styleId="IntenseReference">
    <w:name w:val="Intense Reference"/>
    <w:basedOn w:val="DefaultParagraphFont"/>
    <w:uiPriority w:val="32"/>
    <w:qFormat/>
    <w:rsid w:val="003F70A4"/>
    <w:rPr>
      <w:b/>
      <w:bCs/>
      <w:smallCaps/>
      <w:color w:val="0F4761" w:themeColor="accent1" w:themeShade="BF"/>
      <w:spacing w:val="5"/>
    </w:rPr>
  </w:style>
  <w:style w:type="paragraph" w:styleId="NormalWeb">
    <w:name w:val="Normal (Web)"/>
    <w:basedOn w:val="Normal"/>
    <w:uiPriority w:val="99"/>
    <w:semiHidden/>
    <w:unhideWhenUsed/>
    <w:rsid w:val="00D84A84"/>
    <w:rPr>
      <w:rFonts w:ascii="Times New Roman" w:hAnsi="Times New Roman" w:cs="Times New Roman"/>
    </w:rPr>
  </w:style>
  <w:style w:type="character" w:styleId="PlaceholderText">
    <w:name w:val="Placeholder Text"/>
    <w:basedOn w:val="DefaultParagraphFont"/>
    <w:uiPriority w:val="99"/>
    <w:semiHidden/>
    <w:rsid w:val="0059254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hart" Target="charts/chart4.xm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Assignments\A2\Results\Parallel%20Processing%20Assignment%202%20Time%20Measurmen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Assignments\A2\Results\Parallel%20Processing%20Assignment%202%20Time%20Measurmen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Assignments\A2\Results\Parallel%20Processing%20Assignment%202%20Time%20Measurmen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Assignments\A2\Results\Parallel%20Processing%20Assignment%202%20Time%20Measurment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r>
              <a:rPr lang="en-CA" b="1">
                <a:solidFill>
                  <a:schemeClr val="accent2"/>
                </a:solidFill>
              </a:rPr>
              <a:t>Speedup VS Processes</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endParaRPr lang="en-US"/>
        </a:p>
      </c:txPr>
    </c:title>
    <c:autoTitleDeleted val="0"/>
    <c:plotArea>
      <c:layout>
        <c:manualLayout>
          <c:layoutTarget val="inner"/>
          <c:xMode val="edge"/>
          <c:yMode val="edge"/>
          <c:x val="7.8525371828521429E-2"/>
          <c:y val="7.407407407407407E-2"/>
          <c:w val="0.8964746281714786"/>
          <c:h val="0.84204505686789155"/>
        </c:manualLayout>
      </c:layout>
      <c:lineChart>
        <c:grouping val="standard"/>
        <c:varyColors val="0"/>
        <c:ser>
          <c:idx val="0"/>
          <c:order val="0"/>
          <c:tx>
            <c:v>1e-6 function 0</c:v>
          </c:tx>
          <c:spPr>
            <a:ln w="28575" cap="rnd">
              <a:solidFill>
                <a:schemeClr val="accent1"/>
              </a:solidFill>
              <a:round/>
            </a:ln>
            <a:effectLst/>
          </c:spPr>
          <c:marker>
            <c:symbol val="none"/>
          </c:marker>
          <c:cat>
            <c:numLit>
              <c:formatCode>General</c:formatCode>
              <c:ptCount val="6"/>
              <c:pt idx="0">
                <c:v>1</c:v>
              </c:pt>
              <c:pt idx="1">
                <c:v>2</c:v>
              </c:pt>
              <c:pt idx="2">
                <c:v>4</c:v>
              </c:pt>
              <c:pt idx="3">
                <c:v>8</c:v>
              </c:pt>
              <c:pt idx="4">
                <c:v>12</c:v>
              </c:pt>
              <c:pt idx="5">
                <c:v>16</c:v>
              </c:pt>
            </c:numLit>
          </c:cat>
          <c:val>
            <c:numRef>
              <c:f>('Mode 1'!$F$2,'Mode 1'!$F$6,'Mode 1'!$F$10,'Mode 1'!$F$14,'Mode 1'!$F$18,'Mode 1'!$F$22)</c:f>
              <c:numCache>
                <c:formatCode>General</c:formatCode>
                <c:ptCount val="6"/>
                <c:pt idx="0">
                  <c:v>1</c:v>
                </c:pt>
                <c:pt idx="1">
                  <c:v>0.87563451776649737</c:v>
                </c:pt>
                <c:pt idx="2">
                  <c:v>2.0374015748031495</c:v>
                </c:pt>
                <c:pt idx="3">
                  <c:v>1.6046511627906974</c:v>
                </c:pt>
                <c:pt idx="4">
                  <c:v>2.3576309794988606</c:v>
                </c:pt>
                <c:pt idx="5">
                  <c:v>2.0576540755467194</c:v>
                </c:pt>
              </c:numCache>
            </c:numRef>
          </c:val>
          <c:smooth val="0"/>
          <c:extLst>
            <c:ext xmlns:c16="http://schemas.microsoft.com/office/drawing/2014/chart" uri="{C3380CC4-5D6E-409C-BE32-E72D297353CC}">
              <c16:uniqueId val="{00000000-598A-4AB4-B18A-9ADA0D9982F0}"/>
            </c:ext>
          </c:extLst>
        </c:ser>
        <c:ser>
          <c:idx val="1"/>
          <c:order val="1"/>
          <c:tx>
            <c:v>1e-8 function 1</c:v>
          </c:tx>
          <c:spPr>
            <a:ln w="28575" cap="rnd">
              <a:solidFill>
                <a:schemeClr val="accent2"/>
              </a:solidFill>
              <a:round/>
            </a:ln>
            <a:effectLst/>
          </c:spPr>
          <c:marker>
            <c:symbol val="none"/>
          </c:marker>
          <c:val>
            <c:numRef>
              <c:f>('Mode 1'!$F$5,'Mode 1'!$F$9,'Mode 1'!$F$13,'Mode 1'!$F$17,'Mode 1'!$F$21,'Mode 1'!$F$25)</c:f>
              <c:numCache>
                <c:formatCode>General</c:formatCode>
                <c:ptCount val="6"/>
                <c:pt idx="0">
                  <c:v>1</c:v>
                </c:pt>
                <c:pt idx="1">
                  <c:v>2.573260073260073</c:v>
                </c:pt>
                <c:pt idx="2">
                  <c:v>3.5887611749680715</c:v>
                </c:pt>
                <c:pt idx="3">
                  <c:v>4.8531951640759932</c:v>
                </c:pt>
                <c:pt idx="4">
                  <c:v>5.8419958419958418</c:v>
                </c:pt>
                <c:pt idx="5">
                  <c:v>5.3934740882917467</c:v>
                </c:pt>
              </c:numCache>
            </c:numRef>
          </c:val>
          <c:smooth val="0"/>
          <c:extLst>
            <c:ext xmlns:c16="http://schemas.microsoft.com/office/drawing/2014/chart" uri="{C3380CC4-5D6E-409C-BE32-E72D297353CC}">
              <c16:uniqueId val="{00000001-598A-4AB4-B18A-9ADA0D9982F0}"/>
            </c:ext>
          </c:extLst>
        </c:ser>
        <c:ser>
          <c:idx val="2"/>
          <c:order val="2"/>
          <c:tx>
            <c:v>1e-6 function 1</c:v>
          </c:tx>
          <c:spPr>
            <a:ln w="28575" cap="rnd">
              <a:solidFill>
                <a:schemeClr val="accent3"/>
              </a:solidFill>
              <a:round/>
            </a:ln>
            <a:effectLst/>
          </c:spPr>
          <c:marker>
            <c:symbol val="none"/>
          </c:marker>
          <c:val>
            <c:numRef>
              <c:f>('Mode 1'!$F$3,'Mode 1'!$F$7,'Mode 1'!$F$11,'Mode 1'!$F$15,'Mode 1'!$F$19,'Mode 1'!$F$23)</c:f>
              <c:numCache>
                <c:formatCode>General</c:formatCode>
                <c:ptCount val="6"/>
                <c:pt idx="0">
                  <c:v>1</c:v>
                </c:pt>
                <c:pt idx="1">
                  <c:v>9.5785440613026823E-2</c:v>
                </c:pt>
                <c:pt idx="2">
                  <c:v>0.25</c:v>
                </c:pt>
                <c:pt idx="3">
                  <c:v>0.14792899408284024</c:v>
                </c:pt>
                <c:pt idx="4">
                  <c:v>0.30339805825242716</c:v>
                </c:pt>
                <c:pt idx="5">
                  <c:v>0.20661157024793392</c:v>
                </c:pt>
              </c:numCache>
            </c:numRef>
          </c:val>
          <c:smooth val="0"/>
          <c:extLst>
            <c:ext xmlns:c16="http://schemas.microsoft.com/office/drawing/2014/chart" uri="{C3380CC4-5D6E-409C-BE32-E72D297353CC}">
              <c16:uniqueId val="{00000002-598A-4AB4-B18A-9ADA0D9982F0}"/>
            </c:ext>
          </c:extLst>
        </c:ser>
        <c:ser>
          <c:idx val="3"/>
          <c:order val="3"/>
          <c:tx>
            <c:v>1e-8 function 0</c:v>
          </c:tx>
          <c:spPr>
            <a:ln w="28575" cap="rnd">
              <a:solidFill>
                <a:schemeClr val="accent4"/>
              </a:solidFill>
              <a:round/>
            </a:ln>
            <a:effectLst/>
          </c:spPr>
          <c:marker>
            <c:symbol val="none"/>
          </c:marker>
          <c:val>
            <c:numRef>
              <c:f>('Mode 1'!$F$4,'Mode 1'!$F$8,'Mode 1'!$F$12,'Mode 1'!$F$16,'Mode 1'!$F$20,'Mode 1'!$F$24)</c:f>
              <c:numCache>
                <c:formatCode>General</c:formatCode>
                <c:ptCount val="6"/>
                <c:pt idx="0">
                  <c:v>1</c:v>
                </c:pt>
                <c:pt idx="1">
                  <c:v>1.1790945406125168</c:v>
                </c:pt>
                <c:pt idx="2">
                  <c:v>1.5227858985382632</c:v>
                </c:pt>
                <c:pt idx="3">
                  <c:v>1.8371369294605813</c:v>
                </c:pt>
                <c:pt idx="4">
                  <c:v>2.9321192052980134</c:v>
                </c:pt>
                <c:pt idx="5">
                  <c:v>3.0067911714770799</c:v>
                </c:pt>
              </c:numCache>
            </c:numRef>
          </c:val>
          <c:smooth val="0"/>
          <c:extLst>
            <c:ext xmlns:c16="http://schemas.microsoft.com/office/drawing/2014/chart" uri="{C3380CC4-5D6E-409C-BE32-E72D297353CC}">
              <c16:uniqueId val="{00000003-598A-4AB4-B18A-9ADA0D9982F0}"/>
            </c:ext>
          </c:extLst>
        </c:ser>
        <c:dLbls>
          <c:showLegendKey val="0"/>
          <c:showVal val="0"/>
          <c:showCatName val="0"/>
          <c:showSerName val="0"/>
          <c:showPercent val="0"/>
          <c:showBubbleSize val="0"/>
        </c:dLbls>
        <c:smooth val="0"/>
        <c:axId val="1462776351"/>
        <c:axId val="1462773951"/>
      </c:lineChart>
      <c:catAx>
        <c:axId val="146277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Processes</a:t>
                </a:r>
              </a:p>
            </c:rich>
          </c:tx>
          <c:layout>
            <c:manualLayout>
              <c:xMode val="edge"/>
              <c:yMode val="edge"/>
              <c:x val="0.47423490813648295"/>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3951"/>
        <c:crosses val="autoZero"/>
        <c:auto val="1"/>
        <c:lblAlgn val="ctr"/>
        <c:lblOffset val="100"/>
        <c:noMultiLvlLbl val="0"/>
      </c:catAx>
      <c:valAx>
        <c:axId val="14627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Speedup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6351"/>
        <c:crosses val="autoZero"/>
        <c:crossBetween val="between"/>
      </c:valAx>
      <c:spPr>
        <a:noFill/>
        <a:ln>
          <a:noFill/>
        </a:ln>
        <a:effectLst/>
      </c:spPr>
    </c:plotArea>
    <c:legend>
      <c:legendPos val="r"/>
      <c:layout>
        <c:manualLayout>
          <c:xMode val="edge"/>
          <c:yMode val="edge"/>
          <c:x val="0.1007959777222826"/>
          <c:y val="0.17776777350262243"/>
          <c:w val="0.21645466903147698"/>
          <c:h val="0.283563644831619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r>
              <a:rPr lang="en-CA" b="1">
                <a:solidFill>
                  <a:schemeClr val="accent2"/>
                </a:solidFill>
              </a:rPr>
              <a:t>Efficiency VS Processes</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endParaRPr lang="en-US"/>
        </a:p>
      </c:txPr>
    </c:title>
    <c:autoTitleDeleted val="0"/>
    <c:plotArea>
      <c:layout>
        <c:manualLayout>
          <c:layoutTarget val="inner"/>
          <c:xMode val="edge"/>
          <c:yMode val="edge"/>
          <c:x val="7.8525371828521429E-2"/>
          <c:y val="7.407407407407407E-2"/>
          <c:w val="0.8964746281714786"/>
          <c:h val="0.84204505686789155"/>
        </c:manualLayout>
      </c:layout>
      <c:lineChart>
        <c:grouping val="standard"/>
        <c:varyColors val="0"/>
        <c:ser>
          <c:idx val="1"/>
          <c:order val="0"/>
          <c:tx>
            <c:v>1e-8 function 1</c:v>
          </c:tx>
          <c:spPr>
            <a:ln w="28575" cap="rnd">
              <a:solidFill>
                <a:schemeClr val="accent2"/>
              </a:solidFill>
              <a:round/>
            </a:ln>
            <a:effectLst/>
          </c:spPr>
          <c:marker>
            <c:symbol val="none"/>
          </c:marker>
          <c:val>
            <c:numRef>
              <c:f>('Mode 1'!$G$5,'Mode 1'!$G$9,'Mode 1'!$G$13,'Mode 1'!$G$17,'Mode 1'!$G$21,'Mode 1'!$G$25)</c:f>
              <c:numCache>
                <c:formatCode>General</c:formatCode>
                <c:ptCount val="6"/>
                <c:pt idx="0">
                  <c:v>100</c:v>
                </c:pt>
                <c:pt idx="1">
                  <c:v>128.66300366300365</c:v>
                </c:pt>
                <c:pt idx="2">
                  <c:v>89.719029374201781</c:v>
                </c:pt>
                <c:pt idx="3">
                  <c:v>60.664939550949917</c:v>
                </c:pt>
                <c:pt idx="4">
                  <c:v>48.68329868329868</c:v>
                </c:pt>
                <c:pt idx="5">
                  <c:v>33.709213051823419</c:v>
                </c:pt>
              </c:numCache>
            </c:numRef>
          </c:val>
          <c:smooth val="0"/>
          <c:extLst>
            <c:ext xmlns:c16="http://schemas.microsoft.com/office/drawing/2014/chart" uri="{C3380CC4-5D6E-409C-BE32-E72D297353CC}">
              <c16:uniqueId val="{00000000-CC10-4537-AAF0-764E5B7A04EF}"/>
            </c:ext>
          </c:extLst>
        </c:ser>
        <c:ser>
          <c:idx val="2"/>
          <c:order val="1"/>
          <c:tx>
            <c:v>1e-6 function 1</c:v>
          </c:tx>
          <c:spPr>
            <a:ln w="28575" cap="rnd">
              <a:solidFill>
                <a:schemeClr val="accent3"/>
              </a:solidFill>
              <a:round/>
            </a:ln>
            <a:effectLst/>
          </c:spPr>
          <c:marker>
            <c:symbol val="none"/>
          </c:marker>
          <c:val>
            <c:numRef>
              <c:f>('Mode 1'!$G$3,'Mode 1'!$G$7,'Mode 1'!$G$11,'Mode 1'!$G$15,'Mode 1'!$G$19,'Mode 1'!$G$23)</c:f>
              <c:numCache>
                <c:formatCode>General</c:formatCode>
                <c:ptCount val="6"/>
                <c:pt idx="0">
                  <c:v>100</c:v>
                </c:pt>
                <c:pt idx="1">
                  <c:v>4.7892720306513414</c:v>
                </c:pt>
                <c:pt idx="2">
                  <c:v>6.25</c:v>
                </c:pt>
                <c:pt idx="3">
                  <c:v>1.849112426035503</c:v>
                </c:pt>
                <c:pt idx="4">
                  <c:v>2.5283171521035595</c:v>
                </c:pt>
                <c:pt idx="5">
                  <c:v>1.2913223140495871</c:v>
                </c:pt>
              </c:numCache>
            </c:numRef>
          </c:val>
          <c:smooth val="0"/>
          <c:extLst>
            <c:ext xmlns:c16="http://schemas.microsoft.com/office/drawing/2014/chart" uri="{C3380CC4-5D6E-409C-BE32-E72D297353CC}">
              <c16:uniqueId val="{00000001-CC10-4537-AAF0-764E5B7A04EF}"/>
            </c:ext>
          </c:extLst>
        </c:ser>
        <c:ser>
          <c:idx val="3"/>
          <c:order val="2"/>
          <c:tx>
            <c:v>1e-8 function 0</c:v>
          </c:tx>
          <c:spPr>
            <a:ln w="28575" cap="rnd">
              <a:solidFill>
                <a:schemeClr val="accent4"/>
              </a:solidFill>
              <a:round/>
            </a:ln>
            <a:effectLst/>
          </c:spPr>
          <c:marker>
            <c:symbol val="none"/>
          </c:marker>
          <c:val>
            <c:numRef>
              <c:f>('Mode 1'!$G$4,'Mode 1'!$G$8,'Mode 1'!$G$12,'Mode 1'!$G$16,'Mode 1'!$G$20,'Mode 1'!$G$24)</c:f>
              <c:numCache>
                <c:formatCode>General</c:formatCode>
                <c:ptCount val="6"/>
                <c:pt idx="0">
                  <c:v>100</c:v>
                </c:pt>
                <c:pt idx="1">
                  <c:v>58.95472703062584</c:v>
                </c:pt>
                <c:pt idx="2">
                  <c:v>38.069647463456576</c:v>
                </c:pt>
                <c:pt idx="3">
                  <c:v>22.964211618257266</c:v>
                </c:pt>
                <c:pt idx="4">
                  <c:v>24.434326710816777</c:v>
                </c:pt>
                <c:pt idx="5">
                  <c:v>18.792444821731749</c:v>
                </c:pt>
              </c:numCache>
            </c:numRef>
          </c:val>
          <c:smooth val="0"/>
          <c:extLst>
            <c:ext xmlns:c16="http://schemas.microsoft.com/office/drawing/2014/chart" uri="{C3380CC4-5D6E-409C-BE32-E72D297353CC}">
              <c16:uniqueId val="{00000002-CC10-4537-AAF0-764E5B7A04EF}"/>
            </c:ext>
          </c:extLst>
        </c:ser>
        <c:ser>
          <c:idx val="0"/>
          <c:order val="3"/>
          <c:tx>
            <c:v>1e-6 function 0</c:v>
          </c:tx>
          <c:spPr>
            <a:ln w="28575" cap="rnd">
              <a:solidFill>
                <a:schemeClr val="accent1"/>
              </a:solidFill>
              <a:round/>
            </a:ln>
            <a:effectLst/>
          </c:spPr>
          <c:marker>
            <c:symbol val="none"/>
          </c:marker>
          <c:val>
            <c:numRef>
              <c:f>('Mode 1'!$G$2,'Mode 1'!$G$6,'Mode 1'!$G$10,'Mode 1'!$G$14,'Mode 1'!$G$18,'Mode 1'!$G$22)</c:f>
              <c:numCache>
                <c:formatCode>General</c:formatCode>
                <c:ptCount val="6"/>
                <c:pt idx="0">
                  <c:v>100</c:v>
                </c:pt>
                <c:pt idx="1">
                  <c:v>43.781725888324871</c:v>
                </c:pt>
                <c:pt idx="2">
                  <c:v>50.935039370078741</c:v>
                </c:pt>
                <c:pt idx="3">
                  <c:v>20.058139534883718</c:v>
                </c:pt>
                <c:pt idx="4">
                  <c:v>19.646924829157172</c:v>
                </c:pt>
                <c:pt idx="5">
                  <c:v>12.860337972166997</c:v>
                </c:pt>
              </c:numCache>
            </c:numRef>
          </c:val>
          <c:smooth val="0"/>
          <c:extLst>
            <c:ext xmlns:c16="http://schemas.microsoft.com/office/drawing/2014/chart" uri="{C3380CC4-5D6E-409C-BE32-E72D297353CC}">
              <c16:uniqueId val="{00000003-CC10-4537-AAF0-764E5B7A04EF}"/>
            </c:ext>
          </c:extLst>
        </c:ser>
        <c:dLbls>
          <c:showLegendKey val="0"/>
          <c:showVal val="0"/>
          <c:showCatName val="0"/>
          <c:showSerName val="0"/>
          <c:showPercent val="0"/>
          <c:showBubbleSize val="0"/>
        </c:dLbls>
        <c:smooth val="0"/>
        <c:axId val="1462776351"/>
        <c:axId val="1462773951"/>
      </c:lineChart>
      <c:catAx>
        <c:axId val="146277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Processes</a:t>
                </a:r>
              </a:p>
            </c:rich>
          </c:tx>
          <c:layout>
            <c:manualLayout>
              <c:xMode val="edge"/>
              <c:yMode val="edge"/>
              <c:x val="0.47423490813648295"/>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3951"/>
        <c:crosses val="autoZero"/>
        <c:auto val="1"/>
        <c:lblAlgn val="ctr"/>
        <c:lblOffset val="100"/>
        <c:noMultiLvlLbl val="0"/>
      </c:catAx>
      <c:valAx>
        <c:axId val="14627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Efficiency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6351"/>
        <c:crosses val="autoZero"/>
        <c:crossBetween val="between"/>
      </c:valAx>
      <c:spPr>
        <a:noFill/>
        <a:ln>
          <a:noFill/>
        </a:ln>
        <a:effectLst/>
      </c:spPr>
    </c:plotArea>
    <c:legend>
      <c:legendPos val="r"/>
      <c:layout>
        <c:manualLayout>
          <c:xMode val="edge"/>
          <c:yMode val="edge"/>
          <c:x val="0.72186029938599716"/>
          <c:y val="0.20717416788834964"/>
          <c:w val="0.21645466903147698"/>
          <c:h val="0.283563644831619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r>
              <a:rPr lang="en-CA" b="1">
                <a:solidFill>
                  <a:schemeClr val="accent2"/>
                </a:solidFill>
              </a:rPr>
              <a:t>Speedup VS Processes</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endParaRPr lang="en-US"/>
        </a:p>
      </c:txPr>
    </c:title>
    <c:autoTitleDeleted val="0"/>
    <c:plotArea>
      <c:layout>
        <c:manualLayout>
          <c:layoutTarget val="inner"/>
          <c:xMode val="edge"/>
          <c:yMode val="edge"/>
          <c:x val="7.8525371828521429E-2"/>
          <c:y val="7.407407407407407E-2"/>
          <c:w val="0.8964746281714786"/>
          <c:h val="0.84204505686789155"/>
        </c:manualLayout>
      </c:layout>
      <c:lineChart>
        <c:grouping val="standard"/>
        <c:varyColors val="0"/>
        <c:ser>
          <c:idx val="0"/>
          <c:order val="0"/>
          <c:tx>
            <c:v>1e-6 function 0</c:v>
          </c:tx>
          <c:spPr>
            <a:ln w="28575" cap="rnd">
              <a:solidFill>
                <a:schemeClr val="accent1"/>
              </a:solidFill>
              <a:round/>
            </a:ln>
            <a:effectLst/>
          </c:spPr>
          <c:marker>
            <c:symbol val="none"/>
          </c:marker>
          <c:cat>
            <c:numLit>
              <c:formatCode>General</c:formatCode>
              <c:ptCount val="5"/>
              <c:pt idx="0">
                <c:v>2</c:v>
              </c:pt>
              <c:pt idx="1">
                <c:v>4</c:v>
              </c:pt>
              <c:pt idx="2">
                <c:v>8</c:v>
              </c:pt>
              <c:pt idx="3">
                <c:v>12</c:v>
              </c:pt>
              <c:pt idx="4">
                <c:v>16</c:v>
              </c:pt>
            </c:numLit>
          </c:cat>
          <c:val>
            <c:numRef>
              <c:f>('Mode 2'!$F$2,'Mode 2'!$F$6,'Mode 2'!$F$10,'Mode 2'!$F$14,'Mode 2'!$F$18)</c:f>
              <c:numCache>
                <c:formatCode>General</c:formatCode>
                <c:ptCount val="5"/>
                <c:pt idx="0">
                  <c:v>1</c:v>
                </c:pt>
                <c:pt idx="1">
                  <c:v>3.0251641137855581</c:v>
                </c:pt>
                <c:pt idx="2">
                  <c:v>2.1823204419889501</c:v>
                </c:pt>
                <c:pt idx="3">
                  <c:v>2.0603576751117734</c:v>
                </c:pt>
                <c:pt idx="4">
                  <c:v>1.5472859541130386</c:v>
                </c:pt>
              </c:numCache>
              <c:extLst/>
            </c:numRef>
          </c:val>
          <c:smooth val="0"/>
          <c:extLst>
            <c:ext xmlns:c16="http://schemas.microsoft.com/office/drawing/2014/chart" uri="{C3380CC4-5D6E-409C-BE32-E72D297353CC}">
              <c16:uniqueId val="{00000000-DEC7-42C4-A334-359856AC8FC6}"/>
            </c:ext>
          </c:extLst>
        </c:ser>
        <c:ser>
          <c:idx val="1"/>
          <c:order val="1"/>
          <c:tx>
            <c:v>1e-8 function 1</c:v>
          </c:tx>
          <c:spPr>
            <a:ln w="28575" cap="rnd">
              <a:solidFill>
                <a:schemeClr val="accent2"/>
              </a:solidFill>
              <a:round/>
            </a:ln>
            <a:effectLst/>
          </c:spPr>
          <c:marker>
            <c:symbol val="none"/>
          </c:marker>
          <c:cat>
            <c:numLit>
              <c:formatCode>General</c:formatCode>
              <c:ptCount val="5"/>
              <c:pt idx="0">
                <c:v>2</c:v>
              </c:pt>
              <c:pt idx="1">
                <c:v>4</c:v>
              </c:pt>
              <c:pt idx="2">
                <c:v>8</c:v>
              </c:pt>
              <c:pt idx="3">
                <c:v>12</c:v>
              </c:pt>
              <c:pt idx="4">
                <c:v>16</c:v>
              </c:pt>
            </c:numLit>
          </c:cat>
          <c:val>
            <c:numRef>
              <c:f>('Mode 2'!$F$5,'Mode 2'!$F$9,'Mode 2'!$F$13,'Mode 2'!$F$17,'Mode 2'!$F$21)</c:f>
              <c:numCache>
                <c:formatCode>General</c:formatCode>
                <c:ptCount val="5"/>
                <c:pt idx="0">
                  <c:v>1</c:v>
                </c:pt>
                <c:pt idx="1">
                  <c:v>1.4420094403236681</c:v>
                </c:pt>
                <c:pt idx="2">
                  <c:v>0.88716034017838619</c:v>
                </c:pt>
                <c:pt idx="3">
                  <c:v>0.94186302576524994</c:v>
                </c:pt>
                <c:pt idx="4">
                  <c:v>0.56965903036760779</c:v>
                </c:pt>
              </c:numCache>
              <c:extLst/>
            </c:numRef>
          </c:val>
          <c:smooth val="0"/>
          <c:extLst>
            <c:ext xmlns:c16="http://schemas.microsoft.com/office/drawing/2014/chart" uri="{C3380CC4-5D6E-409C-BE32-E72D297353CC}">
              <c16:uniqueId val="{00000001-DEC7-42C4-A334-359856AC8FC6}"/>
            </c:ext>
          </c:extLst>
        </c:ser>
        <c:ser>
          <c:idx val="2"/>
          <c:order val="2"/>
          <c:tx>
            <c:v>1e-6 function 1</c:v>
          </c:tx>
          <c:spPr>
            <a:ln w="28575" cap="rnd">
              <a:solidFill>
                <a:schemeClr val="accent3"/>
              </a:solidFill>
              <a:round/>
            </a:ln>
            <a:effectLst/>
          </c:spPr>
          <c:marker>
            <c:symbol val="none"/>
          </c:marker>
          <c:cat>
            <c:numLit>
              <c:formatCode>General</c:formatCode>
              <c:ptCount val="5"/>
              <c:pt idx="0">
                <c:v>2</c:v>
              </c:pt>
              <c:pt idx="1">
                <c:v>4</c:v>
              </c:pt>
              <c:pt idx="2">
                <c:v>8</c:v>
              </c:pt>
              <c:pt idx="3">
                <c:v>12</c:v>
              </c:pt>
              <c:pt idx="4">
                <c:v>16</c:v>
              </c:pt>
            </c:numLit>
          </c:cat>
          <c:val>
            <c:numRef>
              <c:f>('Mode 2'!$F$3,'Mode 2'!$F$7,'Mode 2'!$F$11,'Mode 2'!$F$15,'Mode 2'!$F$19)</c:f>
              <c:numCache>
                <c:formatCode>General</c:formatCode>
                <c:ptCount val="5"/>
                <c:pt idx="0">
                  <c:v>1</c:v>
                </c:pt>
                <c:pt idx="1">
                  <c:v>1.7675996607294318</c:v>
                </c:pt>
                <c:pt idx="2">
                  <c:v>1.4205862304021812</c:v>
                </c:pt>
                <c:pt idx="3">
                  <c:v>0.88945795988049503</c:v>
                </c:pt>
                <c:pt idx="4">
                  <c:v>0.65125</c:v>
                </c:pt>
              </c:numCache>
              <c:extLst/>
            </c:numRef>
          </c:val>
          <c:smooth val="0"/>
          <c:extLst>
            <c:ext xmlns:c16="http://schemas.microsoft.com/office/drawing/2014/chart" uri="{C3380CC4-5D6E-409C-BE32-E72D297353CC}">
              <c16:uniqueId val="{00000002-DEC7-42C4-A334-359856AC8FC6}"/>
            </c:ext>
          </c:extLst>
        </c:ser>
        <c:ser>
          <c:idx val="3"/>
          <c:order val="3"/>
          <c:tx>
            <c:v>1e-8 function 0</c:v>
          </c:tx>
          <c:spPr>
            <a:ln w="28575" cap="rnd">
              <a:solidFill>
                <a:schemeClr val="accent4"/>
              </a:solidFill>
              <a:round/>
            </a:ln>
            <a:effectLst/>
          </c:spPr>
          <c:marker>
            <c:symbol val="none"/>
          </c:marker>
          <c:cat>
            <c:numLit>
              <c:formatCode>General</c:formatCode>
              <c:ptCount val="5"/>
              <c:pt idx="0">
                <c:v>2</c:v>
              </c:pt>
              <c:pt idx="1">
                <c:v>4</c:v>
              </c:pt>
              <c:pt idx="2">
                <c:v>8</c:v>
              </c:pt>
              <c:pt idx="3">
                <c:v>12</c:v>
              </c:pt>
              <c:pt idx="4">
                <c:v>16</c:v>
              </c:pt>
            </c:numLit>
          </c:cat>
          <c:val>
            <c:numRef>
              <c:f>('Mode 2'!$F$4,'Mode 2'!$F$8,'Mode 2'!$F$12,'Mode 2'!$F$16,'Mode 2'!$F$20)</c:f>
              <c:numCache>
                <c:formatCode>General</c:formatCode>
                <c:ptCount val="5"/>
                <c:pt idx="0">
                  <c:v>1</c:v>
                </c:pt>
                <c:pt idx="1">
                  <c:v>2.5002871912693854</c:v>
                </c:pt>
                <c:pt idx="2">
                  <c:v>2.0341121495327101</c:v>
                </c:pt>
                <c:pt idx="3">
                  <c:v>1.8787224859732412</c:v>
                </c:pt>
                <c:pt idx="4">
                  <c:v>1.2334939076225557</c:v>
                </c:pt>
              </c:numCache>
              <c:extLst/>
            </c:numRef>
          </c:val>
          <c:smooth val="0"/>
          <c:extLst>
            <c:ext xmlns:c16="http://schemas.microsoft.com/office/drawing/2014/chart" uri="{C3380CC4-5D6E-409C-BE32-E72D297353CC}">
              <c16:uniqueId val="{00000003-DEC7-42C4-A334-359856AC8FC6}"/>
            </c:ext>
          </c:extLst>
        </c:ser>
        <c:dLbls>
          <c:showLegendKey val="0"/>
          <c:showVal val="0"/>
          <c:showCatName val="0"/>
          <c:showSerName val="0"/>
          <c:showPercent val="0"/>
          <c:showBubbleSize val="0"/>
        </c:dLbls>
        <c:smooth val="0"/>
        <c:axId val="1462776351"/>
        <c:axId val="1462773951"/>
      </c:lineChart>
      <c:catAx>
        <c:axId val="146277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Processes</a:t>
                </a:r>
              </a:p>
            </c:rich>
          </c:tx>
          <c:layout>
            <c:manualLayout>
              <c:xMode val="edge"/>
              <c:yMode val="edge"/>
              <c:x val="0.47423490813648295"/>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3951"/>
        <c:crosses val="autoZero"/>
        <c:auto val="1"/>
        <c:lblAlgn val="ctr"/>
        <c:lblOffset val="100"/>
        <c:noMultiLvlLbl val="0"/>
      </c:catAx>
      <c:valAx>
        <c:axId val="14627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Speedup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6351"/>
        <c:crosses val="autoZero"/>
        <c:crossBetween val="between"/>
      </c:valAx>
      <c:spPr>
        <a:noFill/>
        <a:ln>
          <a:noFill/>
        </a:ln>
        <a:effectLst/>
      </c:spPr>
    </c:plotArea>
    <c:legend>
      <c:legendPos val="r"/>
      <c:layout>
        <c:manualLayout>
          <c:xMode val="edge"/>
          <c:yMode val="edge"/>
          <c:x val="0.7374395859442866"/>
          <c:y val="9.3749503829116107E-2"/>
          <c:w val="0.21619454679798658"/>
          <c:h val="0.2835636448316194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r>
              <a:rPr lang="en-CA" b="1">
                <a:solidFill>
                  <a:schemeClr val="accent2"/>
                </a:solidFill>
              </a:rPr>
              <a:t>Efficiency VS Processes</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endParaRPr lang="en-US"/>
        </a:p>
      </c:txPr>
    </c:title>
    <c:autoTitleDeleted val="0"/>
    <c:plotArea>
      <c:layout>
        <c:manualLayout>
          <c:layoutTarget val="inner"/>
          <c:xMode val="edge"/>
          <c:yMode val="edge"/>
          <c:x val="7.8525371828521429E-2"/>
          <c:y val="7.407407407407407E-2"/>
          <c:w val="0.8964746281714786"/>
          <c:h val="0.84204505686789155"/>
        </c:manualLayout>
      </c:layout>
      <c:lineChart>
        <c:grouping val="standard"/>
        <c:varyColors val="0"/>
        <c:ser>
          <c:idx val="1"/>
          <c:order val="0"/>
          <c:tx>
            <c:v>1e-8 function 1</c:v>
          </c:tx>
          <c:spPr>
            <a:ln w="28575" cap="rnd">
              <a:solidFill>
                <a:schemeClr val="accent2"/>
              </a:solidFill>
              <a:round/>
            </a:ln>
            <a:effectLst/>
          </c:spPr>
          <c:marker>
            <c:symbol val="none"/>
          </c:marker>
          <c:cat>
            <c:numLit>
              <c:formatCode>General</c:formatCode>
              <c:ptCount val="5"/>
              <c:pt idx="0">
                <c:v>2</c:v>
              </c:pt>
              <c:pt idx="1">
                <c:v>4</c:v>
              </c:pt>
              <c:pt idx="2">
                <c:v>8</c:v>
              </c:pt>
              <c:pt idx="3">
                <c:v>12</c:v>
              </c:pt>
              <c:pt idx="4">
                <c:v>16</c:v>
              </c:pt>
            </c:numLit>
          </c:cat>
          <c:val>
            <c:numRef>
              <c:f>('Mode 2'!$G$5,'Mode 2'!$G$9,'Mode 2'!$G$13,'Mode 2'!$G$17,'Mode 2'!$G$21)</c:f>
              <c:numCache>
                <c:formatCode>General</c:formatCode>
                <c:ptCount val="5"/>
                <c:pt idx="0">
                  <c:v>100</c:v>
                </c:pt>
                <c:pt idx="1">
                  <c:v>36.050236008091701</c:v>
                </c:pt>
                <c:pt idx="2">
                  <c:v>11.089504252229828</c:v>
                </c:pt>
                <c:pt idx="3">
                  <c:v>7.8488585480437498</c:v>
                </c:pt>
                <c:pt idx="4">
                  <c:v>3.5603689397975486</c:v>
                </c:pt>
              </c:numCache>
              <c:extLst/>
            </c:numRef>
          </c:val>
          <c:smooth val="0"/>
          <c:extLst>
            <c:ext xmlns:c16="http://schemas.microsoft.com/office/drawing/2014/chart" uri="{C3380CC4-5D6E-409C-BE32-E72D297353CC}">
              <c16:uniqueId val="{00000000-1A9C-4579-969B-F8103C9F4750}"/>
            </c:ext>
          </c:extLst>
        </c:ser>
        <c:ser>
          <c:idx val="2"/>
          <c:order val="1"/>
          <c:tx>
            <c:v>1e-6 function 1</c:v>
          </c:tx>
          <c:spPr>
            <a:ln w="28575" cap="rnd">
              <a:solidFill>
                <a:schemeClr val="accent3"/>
              </a:solidFill>
              <a:round/>
            </a:ln>
            <a:effectLst/>
          </c:spPr>
          <c:marker>
            <c:symbol val="none"/>
          </c:marker>
          <c:cat>
            <c:numLit>
              <c:formatCode>General</c:formatCode>
              <c:ptCount val="5"/>
              <c:pt idx="0">
                <c:v>2</c:v>
              </c:pt>
              <c:pt idx="1">
                <c:v>4</c:v>
              </c:pt>
              <c:pt idx="2">
                <c:v>8</c:v>
              </c:pt>
              <c:pt idx="3">
                <c:v>12</c:v>
              </c:pt>
              <c:pt idx="4">
                <c:v>16</c:v>
              </c:pt>
            </c:numLit>
          </c:cat>
          <c:val>
            <c:numRef>
              <c:f>('Mode 2'!$G$3,'Mode 2'!$G$7,'Mode 2'!$G$11,'Mode 2'!$G$15,'Mode 2'!$G$19)</c:f>
              <c:numCache>
                <c:formatCode>General</c:formatCode>
                <c:ptCount val="5"/>
                <c:pt idx="0">
                  <c:v>100</c:v>
                </c:pt>
                <c:pt idx="1">
                  <c:v>44.189991518235793</c:v>
                </c:pt>
                <c:pt idx="2">
                  <c:v>17.757327880027265</c:v>
                </c:pt>
                <c:pt idx="3">
                  <c:v>7.4121496656707917</c:v>
                </c:pt>
                <c:pt idx="4">
                  <c:v>4.0703125</c:v>
                </c:pt>
              </c:numCache>
              <c:extLst/>
            </c:numRef>
          </c:val>
          <c:smooth val="0"/>
          <c:extLst>
            <c:ext xmlns:c16="http://schemas.microsoft.com/office/drawing/2014/chart" uri="{C3380CC4-5D6E-409C-BE32-E72D297353CC}">
              <c16:uniqueId val="{00000001-1A9C-4579-969B-F8103C9F4750}"/>
            </c:ext>
          </c:extLst>
        </c:ser>
        <c:ser>
          <c:idx val="3"/>
          <c:order val="2"/>
          <c:tx>
            <c:v>1e-8 function 0</c:v>
          </c:tx>
          <c:spPr>
            <a:ln w="28575" cap="rnd">
              <a:solidFill>
                <a:schemeClr val="accent4"/>
              </a:solidFill>
              <a:round/>
            </a:ln>
            <a:effectLst/>
          </c:spPr>
          <c:marker>
            <c:symbol val="none"/>
          </c:marker>
          <c:cat>
            <c:numLit>
              <c:formatCode>General</c:formatCode>
              <c:ptCount val="5"/>
              <c:pt idx="0">
                <c:v>2</c:v>
              </c:pt>
              <c:pt idx="1">
                <c:v>4</c:v>
              </c:pt>
              <c:pt idx="2">
                <c:v>8</c:v>
              </c:pt>
              <c:pt idx="3">
                <c:v>12</c:v>
              </c:pt>
              <c:pt idx="4">
                <c:v>16</c:v>
              </c:pt>
            </c:numLit>
          </c:cat>
          <c:val>
            <c:numRef>
              <c:f>('Mode 2'!$G$4,'Mode 2'!$G$8,'Mode 2'!$G$12,'Mode 2'!$G$16,'Mode 2'!$G$20)</c:f>
              <c:numCache>
                <c:formatCode>General</c:formatCode>
                <c:ptCount val="5"/>
                <c:pt idx="0">
                  <c:v>100</c:v>
                </c:pt>
                <c:pt idx="1">
                  <c:v>62.507179781734635</c:v>
                </c:pt>
                <c:pt idx="2">
                  <c:v>25.426401869158877</c:v>
                </c:pt>
                <c:pt idx="3">
                  <c:v>15.656020716443678</c:v>
                </c:pt>
                <c:pt idx="4">
                  <c:v>7.7093369226409729</c:v>
                </c:pt>
              </c:numCache>
              <c:extLst/>
            </c:numRef>
          </c:val>
          <c:smooth val="0"/>
          <c:extLst>
            <c:ext xmlns:c16="http://schemas.microsoft.com/office/drawing/2014/chart" uri="{C3380CC4-5D6E-409C-BE32-E72D297353CC}">
              <c16:uniqueId val="{00000002-1A9C-4579-969B-F8103C9F4750}"/>
            </c:ext>
          </c:extLst>
        </c:ser>
        <c:ser>
          <c:idx val="0"/>
          <c:order val="3"/>
          <c:tx>
            <c:v>1e-6 function 0</c:v>
          </c:tx>
          <c:spPr>
            <a:ln w="28575" cap="rnd">
              <a:solidFill>
                <a:schemeClr val="accent1"/>
              </a:solidFill>
              <a:round/>
            </a:ln>
            <a:effectLst/>
          </c:spPr>
          <c:marker>
            <c:symbol val="none"/>
          </c:marker>
          <c:cat>
            <c:numLit>
              <c:formatCode>General</c:formatCode>
              <c:ptCount val="5"/>
              <c:pt idx="0">
                <c:v>2</c:v>
              </c:pt>
              <c:pt idx="1">
                <c:v>4</c:v>
              </c:pt>
              <c:pt idx="2">
                <c:v>8</c:v>
              </c:pt>
              <c:pt idx="3">
                <c:v>12</c:v>
              </c:pt>
              <c:pt idx="4">
                <c:v>16</c:v>
              </c:pt>
            </c:numLit>
          </c:cat>
          <c:val>
            <c:numRef>
              <c:f>('Mode 2'!$G$2,'Mode 2'!$G$6,'Mode 2'!$G$10,'Mode 2'!$G$14,'Mode 2'!$G$18)</c:f>
              <c:numCache>
                <c:formatCode>General</c:formatCode>
                <c:ptCount val="5"/>
                <c:pt idx="0">
                  <c:v>100</c:v>
                </c:pt>
                <c:pt idx="1">
                  <c:v>75.62910284463895</c:v>
                </c:pt>
                <c:pt idx="2">
                  <c:v>27.279005524861876</c:v>
                </c:pt>
                <c:pt idx="3">
                  <c:v>17.169647292598111</c:v>
                </c:pt>
                <c:pt idx="4">
                  <c:v>9.670537213206492</c:v>
                </c:pt>
              </c:numCache>
              <c:extLst/>
            </c:numRef>
          </c:val>
          <c:smooth val="0"/>
          <c:extLst>
            <c:ext xmlns:c16="http://schemas.microsoft.com/office/drawing/2014/chart" uri="{C3380CC4-5D6E-409C-BE32-E72D297353CC}">
              <c16:uniqueId val="{00000003-1A9C-4579-969B-F8103C9F4750}"/>
            </c:ext>
          </c:extLst>
        </c:ser>
        <c:dLbls>
          <c:showLegendKey val="0"/>
          <c:showVal val="0"/>
          <c:showCatName val="0"/>
          <c:showSerName val="0"/>
          <c:showPercent val="0"/>
          <c:showBubbleSize val="0"/>
        </c:dLbls>
        <c:smooth val="0"/>
        <c:axId val="1462776351"/>
        <c:axId val="1462773951"/>
      </c:lineChart>
      <c:catAx>
        <c:axId val="146277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Processes</a:t>
                </a:r>
              </a:p>
            </c:rich>
          </c:tx>
          <c:layout>
            <c:manualLayout>
              <c:xMode val="edge"/>
              <c:yMode val="edge"/>
              <c:x val="0.47423490813648295"/>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3951"/>
        <c:crosses val="autoZero"/>
        <c:auto val="1"/>
        <c:lblAlgn val="ctr"/>
        <c:lblOffset val="100"/>
        <c:noMultiLvlLbl val="0"/>
      </c:catAx>
      <c:valAx>
        <c:axId val="14627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Efficiency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6351"/>
        <c:crosses val="autoZero"/>
        <c:crossBetween val="between"/>
      </c:valAx>
      <c:spPr>
        <a:noFill/>
        <a:ln>
          <a:noFill/>
        </a:ln>
        <a:effectLst/>
      </c:spPr>
    </c:plotArea>
    <c:legend>
      <c:legendPos val="r"/>
      <c:layout>
        <c:manualLayout>
          <c:xMode val="edge"/>
          <c:yMode val="edge"/>
          <c:x val="0.74516723048724109"/>
          <c:y val="0.14416046563321991"/>
          <c:w val="0.21619454679798658"/>
          <c:h val="0.2835636448316194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706</Words>
  <Characters>3741</Characters>
  <Application>Microsoft Office Word</Application>
  <DocSecurity>0</DocSecurity>
  <Lines>87</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Mark Bourque</dc:creator>
  <cp:keywords/>
  <dc:description/>
  <cp:lastModifiedBy>Jordan Mark Bourque</cp:lastModifiedBy>
  <cp:revision>9</cp:revision>
  <dcterms:created xsi:type="dcterms:W3CDTF">2026-04-04T01:41:00Z</dcterms:created>
  <dcterms:modified xsi:type="dcterms:W3CDTF">2026-04-04T02:49:00Z</dcterms:modified>
</cp:coreProperties>
</file>