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7592CDD0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5B" w:rsidRDefault="00A66C3A">
      <w:pPr>
        <w:rPr>
          <w:b/>
        </w:rPr>
      </w:pPr>
      <w:r>
        <w:rPr>
          <w:b/>
        </w:rPr>
        <w:t>BM</w:t>
      </w:r>
    </w:p>
    <w:p w:rsidR="00A66C3A" w:rsidRDefault="00A66C3A">
      <w:pPr>
        <w:rPr>
          <w:b/>
        </w:rPr>
      </w:pPr>
    </w:p>
    <w:p w:rsidR="00A66C3A" w:rsidRDefault="00BD4945">
      <w:pPr>
        <w:rPr>
          <w:b/>
        </w:rPr>
      </w:pPr>
      <w:r>
        <w:rPr>
          <w:noProof/>
        </w:rPr>
        <w:drawing>
          <wp:inline distT="0" distB="0" distL="0" distR="0" wp14:anchorId="7FB4C08B" wp14:editId="544BA1F6">
            <wp:extent cx="4572000" cy="3067050"/>
            <wp:effectExtent l="0" t="0" r="0" b="0"/>
            <wp:docPr id="2" name="Picture 2" descr="cid:image004.jpg@01D2FBC5.7592CDD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4.jpg@01D2FBC5.7592CDD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45" w:rsidRPr="008B1042" w:rsidRDefault="00BD4945" w:rsidP="00BD4945">
      <w:pPr>
        <w:rPr>
          <w:rFonts w:cstheme="minorHAnsi"/>
          <w:color w:val="000000" w:themeColor="text1"/>
        </w:rPr>
      </w:pPr>
      <w:r w:rsidRPr="008B1042">
        <w:rPr>
          <w:rFonts w:cstheme="minorHAnsi"/>
          <w:color w:val="000000" w:themeColor="text1"/>
        </w:rPr>
        <w:t xml:space="preserve">Terdapat penambahan tombol untuk memilih sumber gudang pengambilan item order. </w:t>
      </w:r>
    </w:p>
    <w:p w:rsidR="00BD4945" w:rsidRPr="008B1042" w:rsidRDefault="00BD4945" w:rsidP="00BD4945">
      <w:pPr>
        <w:rPr>
          <w:rFonts w:cstheme="minorHAnsi"/>
          <w:color w:val="000000" w:themeColor="text1"/>
          <w:u w:val="single"/>
        </w:rPr>
      </w:pPr>
      <w:r w:rsidRPr="008B1042">
        <w:rPr>
          <w:rFonts w:cstheme="minorHAnsi"/>
          <w:color w:val="000000" w:themeColor="text1"/>
          <w:u w:val="single"/>
        </w:rPr>
        <w:t>Khusus untuk cabang Jakarta, kode gudang di ACCPAC adalah GDGPST. Sehingga tombol gudang GDGPST dan gudang pusat adalah sama.</w:t>
      </w:r>
    </w:p>
    <w:p w:rsidR="00BD4945" w:rsidRDefault="00BD4945"/>
    <w:p w:rsidR="00BD4945" w:rsidRDefault="00BD4945">
      <w:r>
        <w:t xml:space="preserve">Untuk BM, upgrade ini terdapat di modul diskon tambahan, dengan jenis diskon tambahan berupa </w:t>
      </w:r>
      <w:r w:rsidRPr="00BD4945">
        <w:rPr>
          <w:u w:val="single"/>
        </w:rPr>
        <w:t>FREE ITEM</w:t>
      </w:r>
      <w:r>
        <w:t>, misalnya FREE ITEM BQ, FREE ITEM PEBPK, FREE ITEM TQ dan lain-lain.</w:t>
      </w:r>
    </w:p>
    <w:p w:rsidR="009F61F2" w:rsidRDefault="009F61F2" w:rsidP="009F61F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BM</w:t>
      </w:r>
      <w:r w:rsidRPr="008B1042">
        <w:rPr>
          <w:rFonts w:cstheme="minorHAnsi"/>
          <w:color w:val="000000" w:themeColor="text1"/>
        </w:rPr>
        <w:t xml:space="preserve"> dapat melakukan pengambilan </w:t>
      </w:r>
      <w:r>
        <w:rPr>
          <w:rFonts w:cstheme="minorHAnsi"/>
          <w:color w:val="000000" w:themeColor="text1"/>
        </w:rPr>
        <w:t xml:space="preserve">free </w:t>
      </w:r>
      <w:r w:rsidRPr="008B1042">
        <w:rPr>
          <w:rFonts w:cstheme="minorHAnsi"/>
          <w:color w:val="000000" w:themeColor="text1"/>
        </w:rPr>
        <w:t>item dari gudang cabang, dengan mengklik tombol “Cek Gudang Lain” yang akan memunculkan gudang-gudang cabang yang mempunyai stok item yang sedang diorder.</w:t>
      </w:r>
    </w:p>
    <w:p w:rsidR="00952F20" w:rsidRDefault="00952F20" w:rsidP="009F61F2">
      <w:pPr>
        <w:rPr>
          <w:rFonts w:cstheme="minorHAnsi"/>
          <w:color w:val="000000" w:themeColor="text1"/>
        </w:rPr>
      </w:pPr>
      <w:r w:rsidRPr="008B1042">
        <w:rPr>
          <w:rFonts w:cstheme="minorHAnsi"/>
          <w:noProof/>
          <w:color w:val="000000" w:themeColor="text1"/>
        </w:rPr>
        <w:drawing>
          <wp:inline distT="0" distB="0" distL="0" distR="0" wp14:anchorId="56965DE8" wp14:editId="619D6758">
            <wp:extent cx="29622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20" w:rsidRPr="008B1042" w:rsidRDefault="00952F20" w:rsidP="00952F20">
      <w:pPr>
        <w:rPr>
          <w:rFonts w:cstheme="minorHAnsi"/>
          <w:color w:val="000000" w:themeColor="text1"/>
        </w:rPr>
      </w:pPr>
      <w:r w:rsidRPr="008B1042">
        <w:rPr>
          <w:rFonts w:cstheme="minorHAnsi"/>
          <w:color w:val="000000" w:themeColor="text1"/>
        </w:rPr>
        <w:lastRenderedPageBreak/>
        <w:t xml:space="preserve">Untuk order </w:t>
      </w:r>
      <w:r w:rsidR="0002003C">
        <w:rPr>
          <w:rFonts w:cstheme="minorHAnsi"/>
          <w:color w:val="000000" w:themeColor="text1"/>
        </w:rPr>
        <w:t xml:space="preserve">free item </w:t>
      </w:r>
      <w:r w:rsidRPr="008B1042">
        <w:rPr>
          <w:rFonts w:cstheme="minorHAnsi"/>
          <w:color w:val="000000" w:themeColor="text1"/>
        </w:rPr>
        <w:t xml:space="preserve">dari gudang cabang tertentu, silahkan klik di masing-masing tombol gudang yang dimaksud. Contoh untuk order </w:t>
      </w:r>
      <w:r w:rsidR="0002003C">
        <w:rPr>
          <w:rFonts w:cstheme="minorHAnsi"/>
          <w:color w:val="000000" w:themeColor="text1"/>
        </w:rPr>
        <w:t xml:space="preserve">free item </w:t>
      </w:r>
      <w:r w:rsidRPr="008B1042">
        <w:rPr>
          <w:rFonts w:cstheme="minorHAnsi"/>
          <w:color w:val="000000" w:themeColor="text1"/>
        </w:rPr>
        <w:t>dari gudang surabaya (kode GDGSBY), maka akan memunculkan tampilan di daftar order seperti berikut ini :</w:t>
      </w:r>
    </w:p>
    <w:p w:rsidR="00952F20" w:rsidRPr="008B1042" w:rsidRDefault="00952F20" w:rsidP="00952F20">
      <w:pPr>
        <w:rPr>
          <w:rFonts w:cstheme="minorHAnsi"/>
          <w:color w:val="000000" w:themeColor="text1"/>
        </w:rPr>
      </w:pPr>
    </w:p>
    <w:p w:rsidR="00952F20" w:rsidRPr="008B1042" w:rsidRDefault="00952F20" w:rsidP="00952F20">
      <w:pPr>
        <w:rPr>
          <w:rFonts w:cstheme="minorHAnsi"/>
          <w:color w:val="000000" w:themeColor="text1"/>
        </w:rPr>
      </w:pPr>
      <w:r w:rsidRPr="008B1042">
        <w:rPr>
          <w:rFonts w:cstheme="minorHAnsi"/>
          <w:noProof/>
          <w:color w:val="000000" w:themeColor="text1"/>
        </w:rPr>
        <w:drawing>
          <wp:inline distT="0" distB="0" distL="0" distR="0" wp14:anchorId="22135EE1" wp14:editId="5C2BA8E4">
            <wp:extent cx="3029727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4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20" w:rsidRPr="008B1042" w:rsidRDefault="00952F20" w:rsidP="00952F20">
      <w:pPr>
        <w:rPr>
          <w:rFonts w:cstheme="minorHAnsi"/>
          <w:color w:val="000000" w:themeColor="text1"/>
        </w:rPr>
      </w:pPr>
    </w:p>
    <w:p w:rsidR="00952F20" w:rsidRDefault="00952F20" w:rsidP="00952F20">
      <w:pPr>
        <w:rPr>
          <w:rFonts w:cstheme="minorHAnsi"/>
          <w:color w:val="000000" w:themeColor="text1"/>
        </w:rPr>
      </w:pPr>
      <w:r w:rsidRPr="008B1042">
        <w:rPr>
          <w:rFonts w:cstheme="minorHAnsi"/>
          <w:color w:val="000000" w:themeColor="text1"/>
        </w:rPr>
        <w:t xml:space="preserve">Klik “OK” apabila </w:t>
      </w:r>
      <w:r w:rsidR="0002003C">
        <w:rPr>
          <w:rFonts w:cstheme="minorHAnsi"/>
          <w:color w:val="000000" w:themeColor="text1"/>
        </w:rPr>
        <w:t>BM</w:t>
      </w:r>
      <w:r w:rsidRPr="008B1042">
        <w:rPr>
          <w:rFonts w:cstheme="minorHAnsi"/>
          <w:color w:val="000000" w:themeColor="text1"/>
        </w:rPr>
        <w:t xml:space="preserve"> sudah mengkonfirmasi ke cabang surabaya mengenai pengambilan </w:t>
      </w:r>
      <w:r w:rsidR="0002003C">
        <w:rPr>
          <w:rFonts w:cstheme="minorHAnsi"/>
          <w:color w:val="000000" w:themeColor="text1"/>
        </w:rPr>
        <w:t>free</w:t>
      </w:r>
      <w:r w:rsidRPr="008B1042">
        <w:rPr>
          <w:rFonts w:cstheme="minorHAnsi"/>
          <w:color w:val="000000" w:themeColor="text1"/>
        </w:rPr>
        <w:t xml:space="preserve"> order tsb.</w:t>
      </w:r>
    </w:p>
    <w:p w:rsidR="0002003C" w:rsidRPr="008B1042" w:rsidRDefault="0002003C" w:rsidP="00952F20">
      <w:pPr>
        <w:rPr>
          <w:rFonts w:cstheme="minorHAnsi"/>
          <w:color w:val="000000" w:themeColor="text1"/>
        </w:rPr>
      </w:pPr>
    </w:p>
    <w:p w:rsidR="00952F20" w:rsidRPr="008B1042" w:rsidRDefault="00952F20" w:rsidP="009F61F2">
      <w:pPr>
        <w:rPr>
          <w:rFonts w:cstheme="minorHAnsi"/>
          <w:color w:val="000000" w:themeColor="text1"/>
        </w:rPr>
      </w:pPr>
      <w:r w:rsidRPr="008B1042">
        <w:rPr>
          <w:rFonts w:cstheme="minorHAnsi"/>
          <w:b/>
          <w:color w:val="000000" w:themeColor="text1"/>
        </w:rPr>
        <w:t xml:space="preserve">Note : Mohon untuk selalu mengkonfirmasikan pengambilan </w:t>
      </w:r>
      <w:r w:rsidR="0002003C">
        <w:rPr>
          <w:rFonts w:cstheme="minorHAnsi"/>
          <w:b/>
          <w:color w:val="000000" w:themeColor="text1"/>
        </w:rPr>
        <w:t xml:space="preserve">FREE </w:t>
      </w:r>
      <w:r w:rsidRPr="008B1042">
        <w:rPr>
          <w:rFonts w:cstheme="minorHAnsi"/>
          <w:b/>
          <w:color w:val="000000" w:themeColor="text1"/>
        </w:rPr>
        <w:t>item dari cabang lain, untuk memastikan item tersebut akan diproses oleh cabang yang bersangkutan.</w:t>
      </w:r>
    </w:p>
    <w:p w:rsidR="009F61F2" w:rsidRDefault="001777CF">
      <w:r>
        <w:rPr>
          <w:noProof/>
        </w:rPr>
        <w:drawing>
          <wp:inline distT="0" distB="0" distL="0" distR="0" wp14:anchorId="503EF186" wp14:editId="19C487CF">
            <wp:extent cx="2713533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7" cy="30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CF" w:rsidRDefault="001777CF" w:rsidP="001777CF">
      <w:pPr>
        <w:rPr>
          <w:rFonts w:cstheme="minorHAnsi"/>
          <w:color w:val="000000" w:themeColor="text1"/>
        </w:rPr>
      </w:pPr>
      <w:r w:rsidRPr="008B1042">
        <w:rPr>
          <w:rFonts w:cstheme="minorHAnsi"/>
          <w:color w:val="000000" w:themeColor="text1"/>
        </w:rPr>
        <w:lastRenderedPageBreak/>
        <w:t>Apa</w:t>
      </w:r>
      <w:r>
        <w:rPr>
          <w:rFonts w:cstheme="minorHAnsi"/>
          <w:color w:val="000000" w:themeColor="text1"/>
        </w:rPr>
        <w:t xml:space="preserve">bila terdapat </w:t>
      </w:r>
      <w:r w:rsidR="000619BD">
        <w:rPr>
          <w:rFonts w:cstheme="minorHAnsi"/>
          <w:color w:val="000000" w:themeColor="text1"/>
        </w:rPr>
        <w:t xml:space="preserve">free item </w:t>
      </w:r>
      <w:r>
        <w:rPr>
          <w:rFonts w:cstheme="minorHAnsi"/>
          <w:color w:val="000000" w:themeColor="text1"/>
        </w:rPr>
        <w:t xml:space="preserve">yang diambil dari gudang cabang lain, maka akan terdapat keterangan “Gudang Non-Lokal XXXXXX” (untuk contoh di atas diambil dari gudang </w:t>
      </w:r>
      <w:r w:rsidR="000619BD">
        <w:rPr>
          <w:rFonts w:cstheme="minorHAnsi"/>
          <w:color w:val="000000" w:themeColor="text1"/>
        </w:rPr>
        <w:t>pusat</w:t>
      </w:r>
      <w:r>
        <w:rPr>
          <w:rFonts w:cstheme="minorHAnsi"/>
          <w:color w:val="000000" w:themeColor="text1"/>
        </w:rPr>
        <w:t xml:space="preserve">, </w:t>
      </w:r>
      <w:r w:rsidR="000619BD">
        <w:rPr>
          <w:rFonts w:cstheme="minorHAnsi"/>
          <w:color w:val="000000" w:themeColor="text1"/>
        </w:rPr>
        <w:t>GDGPST</w:t>
      </w:r>
      <w:r>
        <w:rPr>
          <w:rFonts w:cstheme="minorHAnsi"/>
          <w:color w:val="000000" w:themeColor="text1"/>
        </w:rPr>
        <w:t>).</w:t>
      </w:r>
    </w:p>
    <w:p w:rsidR="001777CF" w:rsidRDefault="001777CF" w:rsidP="001777C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Untuk pengiriman order yang berasal dari lebih dari satu gudang, misalnya gudang lokal (</w:t>
      </w:r>
      <w:r w:rsidR="000619BD">
        <w:rPr>
          <w:rFonts w:cstheme="minorHAnsi"/>
          <w:color w:val="000000" w:themeColor="text1"/>
        </w:rPr>
        <w:t>gudang Bali, GDGDPS</w:t>
      </w:r>
      <w:r>
        <w:rPr>
          <w:rFonts w:cstheme="minorHAnsi"/>
          <w:color w:val="000000" w:themeColor="text1"/>
        </w:rPr>
        <w:t xml:space="preserve">) dan gudang </w:t>
      </w:r>
      <w:r w:rsidR="000619BD">
        <w:rPr>
          <w:rFonts w:cstheme="minorHAnsi"/>
          <w:color w:val="000000" w:themeColor="text1"/>
        </w:rPr>
        <w:t xml:space="preserve">pusat </w:t>
      </w:r>
      <w:r>
        <w:rPr>
          <w:rFonts w:cstheme="minorHAnsi"/>
          <w:color w:val="000000" w:themeColor="text1"/>
        </w:rPr>
        <w:t>(</w:t>
      </w:r>
      <w:r w:rsidR="000619BD">
        <w:rPr>
          <w:rFonts w:cstheme="minorHAnsi"/>
          <w:color w:val="000000" w:themeColor="text1"/>
        </w:rPr>
        <w:t>GDGPST</w:t>
      </w:r>
      <w:r>
        <w:rPr>
          <w:rFonts w:cstheme="minorHAnsi"/>
          <w:color w:val="000000" w:themeColor="text1"/>
        </w:rPr>
        <w:t xml:space="preserve">), maka di proses pengiriman data order ke ACCPAC, secara otomatis order </w:t>
      </w:r>
      <w:bookmarkStart w:id="0" w:name="_GoBack"/>
      <w:bookmarkEnd w:id="0"/>
      <w:r>
        <w:rPr>
          <w:rFonts w:cstheme="minorHAnsi"/>
          <w:color w:val="000000" w:themeColor="text1"/>
        </w:rPr>
        <w:t>akan terbagi menjadi 2 order. Yaitu order yang berisi item-item yang mengambil item dari gudang lokal (</w:t>
      </w:r>
      <w:r w:rsidR="000619BD">
        <w:rPr>
          <w:rFonts w:cstheme="minorHAnsi"/>
          <w:color w:val="000000" w:themeColor="text1"/>
        </w:rPr>
        <w:t>GDGDPS</w:t>
      </w:r>
      <w:r>
        <w:rPr>
          <w:rFonts w:cstheme="minorHAnsi"/>
          <w:color w:val="000000" w:themeColor="text1"/>
        </w:rPr>
        <w:t xml:space="preserve">) dan order yang berisi item dari gudang </w:t>
      </w:r>
      <w:r w:rsidR="000619BD">
        <w:rPr>
          <w:rFonts w:cstheme="minorHAnsi"/>
          <w:color w:val="000000" w:themeColor="text1"/>
        </w:rPr>
        <w:t>pusat</w:t>
      </w:r>
      <w:r>
        <w:rPr>
          <w:rFonts w:cstheme="minorHAnsi"/>
          <w:color w:val="000000" w:themeColor="text1"/>
        </w:rPr>
        <w:t xml:space="preserve"> (</w:t>
      </w:r>
      <w:r w:rsidR="000619BD">
        <w:rPr>
          <w:rFonts w:cstheme="minorHAnsi"/>
          <w:color w:val="000000" w:themeColor="text1"/>
        </w:rPr>
        <w:t>GDGPST</w:t>
      </w:r>
      <w:r>
        <w:rPr>
          <w:rFonts w:cstheme="minorHAnsi"/>
          <w:color w:val="000000" w:themeColor="text1"/>
        </w:rPr>
        <w:t>).</w:t>
      </w:r>
    </w:p>
    <w:p w:rsidR="001777CF" w:rsidRDefault="001777CF" w:rsidP="001777CF">
      <w:pPr>
        <w:rPr>
          <w:rFonts w:cstheme="minorHAnsi"/>
          <w:color w:val="000000" w:themeColor="text1"/>
        </w:rPr>
      </w:pPr>
    </w:p>
    <w:p w:rsidR="001777CF" w:rsidRDefault="001777CF" w:rsidP="001777C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Misalnya order nomor IM/MS-0717-0001 mengambil item dari gudang GDGPST dan GDGSBY, maka order ini akan dipecah sebagai berikut (ditambahkan nomor urut di akhir nomor order)  :</w:t>
      </w:r>
    </w:p>
    <w:p w:rsidR="001777CF" w:rsidRDefault="001777CF" w:rsidP="001777C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IM/MS-0717-0001</w:t>
      </w:r>
      <w:r w:rsidRPr="004F19AD">
        <w:rPr>
          <w:rFonts w:cstheme="minorHAnsi"/>
          <w:b/>
          <w:color w:val="FF0000"/>
        </w:rPr>
        <w:t>-0</w:t>
      </w:r>
      <w:r>
        <w:rPr>
          <w:rFonts w:cstheme="minorHAnsi"/>
          <w:color w:val="000000" w:themeColor="text1"/>
        </w:rPr>
        <w:t xml:space="preserve"> yang berisi order item dari gudang </w:t>
      </w:r>
      <w:r w:rsidR="000619BD">
        <w:rPr>
          <w:rFonts w:cstheme="minorHAnsi"/>
          <w:color w:val="000000" w:themeColor="text1"/>
        </w:rPr>
        <w:t>GDGDPS</w:t>
      </w:r>
    </w:p>
    <w:p w:rsidR="001777CF" w:rsidRPr="00BD4945" w:rsidRDefault="001777CF" w:rsidP="001777CF">
      <w:r>
        <w:rPr>
          <w:rFonts w:cstheme="minorHAnsi"/>
          <w:color w:val="000000" w:themeColor="text1"/>
        </w:rPr>
        <w:t>IM/MS-0717-0001</w:t>
      </w:r>
      <w:r w:rsidRPr="004F19AD">
        <w:rPr>
          <w:rFonts w:cstheme="minorHAnsi"/>
          <w:b/>
          <w:color w:val="FF0000"/>
        </w:rPr>
        <w:t>-1</w:t>
      </w:r>
      <w:r>
        <w:rPr>
          <w:rFonts w:cstheme="minorHAnsi"/>
          <w:color w:val="000000" w:themeColor="text1"/>
        </w:rPr>
        <w:t xml:space="preserve"> yang berisi order item dari gudang </w:t>
      </w:r>
      <w:r w:rsidR="000619BD">
        <w:rPr>
          <w:rFonts w:cstheme="minorHAnsi"/>
          <w:color w:val="000000" w:themeColor="text1"/>
        </w:rPr>
        <w:t>GDGPST</w:t>
      </w:r>
    </w:p>
    <w:sectPr w:rsidR="001777CF" w:rsidRPr="00BD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3A"/>
    <w:rsid w:val="0002003C"/>
    <w:rsid w:val="000619BD"/>
    <w:rsid w:val="001777CF"/>
    <w:rsid w:val="001A6302"/>
    <w:rsid w:val="003A7A5B"/>
    <w:rsid w:val="00906931"/>
    <w:rsid w:val="00952F20"/>
    <w:rsid w:val="009F61F2"/>
    <w:rsid w:val="00A66C3A"/>
    <w:rsid w:val="00BD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7592CDD0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Zaenal Fanani</dc:creator>
  <cp:lastModifiedBy>Zaenal Fanani</cp:lastModifiedBy>
  <cp:revision>9</cp:revision>
  <dcterms:created xsi:type="dcterms:W3CDTF">2017-07-13T04:52:00Z</dcterms:created>
  <dcterms:modified xsi:type="dcterms:W3CDTF">2017-07-13T05:01:00Z</dcterms:modified>
</cp:coreProperties>
</file>