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b0a16a6838c1ce033435b155f699f3ea96a1cd1"/>
    <w:p>
      <w:pPr>
        <w:pStyle w:val="Heading1"/>
      </w:pPr>
      <w:r>
        <w:t xml:space="preserve">Informe sobre laboratorios económicos y gemelos digitales con ABM, RL y LLM</w:t>
      </w:r>
    </w:p>
    <w:bookmarkStart w:id="21" w:name="resumen-ejecutivo"/>
    <w:p>
      <w:pPr>
        <w:pStyle w:val="Heading2"/>
      </w:pPr>
      <w:r>
        <w:t xml:space="preserve">Resumen Ejecutivo</w:t>
      </w:r>
    </w:p>
    <w:p>
      <w:pPr>
        <w:pStyle w:val="FirstParagraph"/>
      </w:pPr>
      <w:r>
        <w:t xml:space="preserve">El concepto de</w:t>
      </w:r>
      <w:r>
        <w:t xml:space="preserve"> </w:t>
      </w:r>
      <w:r>
        <w:rPr>
          <w:b/>
          <w:bCs/>
        </w:rPr>
        <w:t xml:space="preserve">gemelo digital económico</w:t>
      </w:r>
      <w:r>
        <w:t xml:space="preserve"> </w:t>
      </w:r>
      <w:r>
        <w:t xml:space="preserve">o “laboratorio económico” con simulación multi-agente está ganando interés académico e industrial【26†L47-L52】【71†L1349-L1357】. Diversos estudios y productos resaltan esta tendencia: J.P. Morgan (ABIDES-Economist, 2024) ha creado un simulador ABM con hogares, empresas, banco central y gobierno, donde los agentes aprenden políticas con aprendizaje reforzado【73†L46-L54】; Salesforce (AI Economist, 2019–22) ofrece un entorno ABM de política fiscal de código abierto para optimizar impuestos mediante RL【28†L258-L267】. En finanzas, la empresa Simudyne (Reino Unido) despliega sus plataformas</w:t>
      </w:r>
      <w:r>
        <w:t xml:space="preserve"> </w:t>
      </w:r>
      <w:r>
        <w:rPr>
          <w:i/>
          <w:iCs/>
        </w:rPr>
        <w:t xml:space="preserve">Pulse</w:t>
      </w:r>
      <w:r>
        <w:t xml:space="preserve"> </w:t>
      </w:r>
      <w:r>
        <w:t xml:space="preserve">y</w:t>
      </w:r>
      <w:r>
        <w:t xml:space="preserve"> </w:t>
      </w:r>
      <w:r>
        <w:rPr>
          <w:i/>
          <w:iCs/>
        </w:rPr>
        <w:t xml:space="preserve">Horizon</w:t>
      </w:r>
      <w:r>
        <w:t xml:space="preserve"> </w:t>
      </w:r>
      <w:r>
        <w:t xml:space="preserve">en infraestructuras globales (HKEX, LSEG) para simular mercados con gran detalle【82†L102-L107】. Además, un estudio del Banco de Inglaterra (2025) documenta que 24 bancos centrales usan ABM como herramienta complementaria tras la crisis de 2008【69†L19-L25】.</w:t>
      </w:r>
    </w:p>
    <w:p>
      <w:pPr>
        <w:pStyle w:val="BodyText"/>
      </w:pPr>
      <w:r>
        <w:t xml:space="preserve">No obstante, la mayoría de estas soluciones son especializadas (por ejemplo, mercados de capitales o modelado fiscal) y a menudo privadas o de licencia cerrada. Además existen desafíos de datos y ética: se requiere ingesta de datos en tiempo real (mercados, transacciones, encuestas, redes sociales) para alimentar al gemelo【26†L47-L52】【65†L36-L44】, preservando la privacidad (datos sintéticos). Se necesita también calibración continua para mantener la validez del modelo y motores de explicación para interpretar resultados (p.ej. agentes LLM explicando el impacto de políticas).</w:t>
      </w:r>
    </w:p>
    <w:p>
      <w:pPr>
        <w:pStyle w:val="BodyText"/>
      </w:pPr>
      <w:r>
        <w:rPr>
          <w:b/>
          <w:bCs/>
        </w:rPr>
        <w:t xml:space="preserve">Oportunidad para Nexus:</w:t>
      </w:r>
      <w:r>
        <w:t xml:space="preserve"> </w:t>
      </w:r>
      <w:r>
        <w:t xml:space="preserve">Hay una brecha para crear una plataforma integrada y accesible de simulación económica masiva. Dicha plataforma combinaría simulación ABM ágil y paralela, agentes cognitivos (LLM y RL), generación procedimental de escenarios y calibración automatizada. Permitirá probar políticas macro y estrategias de inversión “in silico” con riesgo cercano a cero. En este informe analizamos la literatura (p.ej. Axtell &amp; Farmer 2025, BoE 2025【69†L19-L25】), proyectos comerciales (Simudyne, JP Morgan, Salesforce), iniciativas open source (ABIDES, Mesa, FinGPT), patentes relevantes (Simudyne) y casos reales (bancos centrales, fondos cuantitativos). Finalmente destacamos lagunas (p.ej. falta de entornos ABM–RL–LLM unificados y datos sintéticos contextuales) y sugerimos próximos pasos prácticos para Nexus.</w:t>
      </w:r>
    </w:p>
    <w:bookmarkEnd w:id="21"/>
    <w:bookmarkStart w:id="22" w:name="literatura-académica"/>
    <w:p>
      <w:pPr>
        <w:pStyle w:val="Heading2"/>
      </w:pPr>
      <w:r>
        <w:t xml:space="preserve">1. Literatura académica</w:t>
      </w:r>
    </w:p>
    <w:p>
      <w:pPr>
        <w:pStyle w:val="FirstParagraph"/>
      </w:pPr>
      <w:r>
        <w:t xml:space="preserve">La literatura reciente destaca</w:t>
      </w:r>
      <w:r>
        <w:t xml:space="preserve"> </w:t>
      </w:r>
      <w:r>
        <w:rPr>
          <w:b/>
          <w:bCs/>
        </w:rPr>
        <w:t xml:space="preserve">ABM e IA para economía compleja</w:t>
      </w:r>
      <w:r>
        <w:t xml:space="preserve">. Axtell y Farmer (2025) defienden que el ABM debe reconocerse como rama autónoma de la economía, capaz de abordar complejidad emergente que los modelos tradicionales no cubren【82†L109-L112】. Varios estudios encuadran la “visión panorámica” de esta área: por ejemplo, Alonso Betanzos et al. (Funcas 2024) concluyen que el ABM con IA genera datos sintéticos realistas para explorar políticas económicas sin riesgo real【71†L1349-L1357】 y captura factores humanos profundos (psicológicos, sociales) en simulaciones económicas【71†L1358-L1366】. Un importante trabajo del Banco de Inglaterra (2025) documenta que más de 20 bancos centrales (BoE, ECB, BdE, etc.) usan ABM para investigación de política monetaria y estabilidad financiera, considerándolos herramientas complementarias tras 2008【69†L19-L25】. En el ámbito de</w:t>
      </w:r>
      <w:r>
        <w:t xml:space="preserve"> </w:t>
      </w:r>
      <w:r>
        <w:rPr>
          <w:i/>
          <w:iCs/>
        </w:rPr>
        <w:t xml:space="preserve">aprendizaje por refuerzo</w:t>
      </w:r>
      <w:r>
        <w:t xml:space="preserve">, Atashbar y Shi (2022, FMI) identifican tendencias emergentes de DRL en macroeconomía; y trozos de literatura en IA (e.g. Park et al. 2023) muestran que agentes generativos LLM simulan comportamientos sociales realistas.</w:t>
      </w:r>
    </w:p>
    <w:p>
      <w:pPr>
        <w:pStyle w:val="BodyText"/>
      </w:pPr>
      <w:r>
        <w:t xml:space="preserve">Entre proyectos académicos concretos:</w:t>
      </w:r>
    </w:p>
    <w:p>
      <w:pPr>
        <w:pStyle w:val="Compact"/>
        <w:numPr>
          <w:ilvl w:val="0"/>
          <w:numId w:val="1001"/>
        </w:numPr>
      </w:pPr>
      <w:r>
        <w:rPr>
          <w:b/>
          <w:bCs/>
        </w:rPr>
        <w:t xml:space="preserve">ABIDES-Economist (J.P. Morgan, 2024)</w:t>
      </w:r>
      <w:r>
        <w:t xml:space="preserve">【73†L46-L54】 es un simulador multiagente (hogares, empresas, banco central, gobierno) con agentes heterogéneos. Su diseño define espacios de acción basados en datos reales de EE.UU. y permite tanto agentes con reglas fijas como agentes que</w:t>
      </w:r>
      <w:r>
        <w:t xml:space="preserve"> </w:t>
      </w:r>
      <w:r>
        <w:rPr>
          <w:i/>
          <w:iCs/>
        </w:rPr>
        <w:t xml:space="preserve">aprenden</w:t>
      </w:r>
      <w:r>
        <w:t xml:space="preserve"> </w:t>
      </w:r>
      <w:r>
        <w:t xml:space="preserve">estrategias mediante RL en un entorno tipo OpenAI Gym【73†L46-L54】【73†L55-L63】. Ilustra escenarios como el efecto de</w:t>
      </w:r>
      <w:r>
        <w:t xml:space="preserve"> </w:t>
      </w:r>
      <w:r>
        <w:rPr>
          <w:i/>
          <w:iCs/>
        </w:rPr>
        <w:t xml:space="preserve">skills</w:t>
      </w:r>
      <w:r>
        <w:t xml:space="preserve"> </w:t>
      </w:r>
      <w:r>
        <w:t xml:space="preserve">heterogéneos de trabajadores y choques de oferta en empresas. Estado: prototipo de investigación (paper arXiv), código abierto (Python)【73†L46-L54】.</w:t>
      </w:r>
    </w:p>
    <w:p>
      <w:pPr>
        <w:pStyle w:val="Compact"/>
        <w:numPr>
          <w:ilvl w:val="0"/>
          <w:numId w:val="1001"/>
        </w:numPr>
      </w:pPr>
      <w:r>
        <w:rPr>
          <w:b/>
          <w:bCs/>
        </w:rPr>
        <w:t xml:space="preserve">AI Economist / Foundation (Salesforce, 2019–22)</w:t>
      </w:r>
      <w:r>
        <w:t xml:space="preserve">【28†L258-L267】 es un entorno de simulación de economía con agentes y gobierno. Emplea RL de dos niveles (agentes-consumidores/empresas y “gobierno”) para optimizar políticas fiscales. Publicaciones en Science Advances (2022) reportan que este enfoque mejora equidad-productividad vs. políticas estándar. Hay repositorio BSD abierto (Python) con API tipo Gym【28†L258-L267】. Estado: investigación avanzada, prototipo de código disponible (base de RL para diseño de políticas).</w:t>
      </w:r>
    </w:p>
    <w:p>
      <w:pPr>
        <w:pStyle w:val="Compact"/>
        <w:numPr>
          <w:ilvl w:val="0"/>
          <w:numId w:val="1001"/>
        </w:numPr>
      </w:pPr>
      <w:r>
        <w:rPr>
          <w:b/>
          <w:bCs/>
        </w:rPr>
        <w:t xml:space="preserve">FinGPT (AI4Finance Foundation, 2023)</w:t>
      </w:r>
      <w:r>
        <w:t xml:space="preserve">【75†L100-L106】【75†L238-L241】. Marco de FinLLMs de código abierto que democratiza modelos LLM financieros. Incluye recolección y limpieza de datos financieros en varias capas (fuentes de datos, preprocesamiento, modelos LLM, tareas, aplicaciones). A pesar de enfocarse en NLP financiero, su ecosistema sirve de base para entrenar agentes financieros y aplicar RLHF en finanzas. Madurez: proyecto open-source activo (GitHub), usado para entrenamiento de LLMs de dominio financiero【75†L100-L106】.</w:t>
      </w:r>
    </w:p>
    <w:p>
      <w:pPr>
        <w:pStyle w:val="Compact"/>
        <w:numPr>
          <w:ilvl w:val="0"/>
          <w:numId w:val="1001"/>
        </w:numPr>
      </w:pPr>
      <w:r>
        <w:rPr>
          <w:b/>
          <w:bCs/>
        </w:rPr>
        <w:t xml:space="preserve">FinAgent (NTU Singapur, 2024)</w:t>
      </w:r>
      <w:r>
        <w:t xml:space="preserve">【44†L228-L236】. Agente LLM multimodal para trading financiero. Integra datos numéricos, noticias y análisis visual. Incorpora módulos de memoria/reflexión y herramientas de análisis (indicadores técnicos) para guiar decisiones con explicaciones. En pruebas (stocks, cripto), superó múltiples baselines convencionales (92% de retorno en un dataset)【44†L272-L277】. Estado: artículo arXiv avanzado, prototipo de investigación (sin código público conocido).</w:t>
      </w:r>
    </w:p>
    <w:p>
      <w:pPr>
        <w:pStyle w:val="Compact"/>
        <w:numPr>
          <w:ilvl w:val="0"/>
          <w:numId w:val="1001"/>
        </w:numPr>
      </w:pPr>
      <w:r>
        <w:rPr>
          <w:b/>
          <w:bCs/>
        </w:rPr>
        <w:t xml:space="preserve">Generative LLM Agents</w:t>
      </w:r>
      <w:r>
        <w:t xml:space="preserve">:</w:t>
      </w:r>
    </w:p>
    <w:p>
      <w:pPr>
        <w:pStyle w:val="Compact"/>
        <w:numPr>
          <w:ilvl w:val="0"/>
          <w:numId w:val="1001"/>
        </w:numPr>
      </w:pPr>
      <w:r>
        <w:rPr>
          <w:i/>
          <w:iCs/>
        </w:rPr>
        <w:t xml:space="preserve">QuantAgents</w:t>
      </w:r>
      <w:r>
        <w:t xml:space="preserve"> </w:t>
      </w:r>
      <w:r>
        <w:t xml:space="preserve">(Chen et al. 2025)【36†L69-L78】: sistema multiagente LLM para trading. Define agentes (analista de trading, riesgo, noticias, gestor) que colaboran en reuniones para evaluar estrategias en un mercado simulado, combinando retroalimentación real y simulada. Logra altísimos retornos en pruebas hipotéticas. Estado: preprint 2025; datos no públicos.</w:t>
      </w:r>
    </w:p>
    <w:p>
      <w:pPr>
        <w:pStyle w:val="Compact"/>
        <w:numPr>
          <w:ilvl w:val="0"/>
          <w:numId w:val="1001"/>
        </w:numPr>
      </w:pPr>
      <w:r>
        <w:rPr>
          <w:i/>
          <w:iCs/>
        </w:rPr>
        <w:t xml:space="preserve">Chu et al. 2025 (ICEBE)</w:t>
      </w:r>
      <w:r>
        <w:t xml:space="preserve">【39†L45-L54】: simulan consumidores genéricos con agentes LLM en un pueblo virtual. Los agentes tienen memoria, planean actividades, compran según su presupuesto y hábitos. Se expuso un caso de campaña de descuento de precios: los agentes produjeron patrones emergentes (hábitos, influencia social) que un ABM tradicional no capturaría. Ofrece un enfoque escalable de pruebas de marketing con bajo riesgo.</w:t>
      </w:r>
    </w:p>
    <w:p>
      <w:pPr>
        <w:pStyle w:val="Compact"/>
        <w:numPr>
          <w:ilvl w:val="0"/>
          <w:numId w:val="1001"/>
        </w:numPr>
      </w:pPr>
      <w:r>
        <w:t xml:space="preserve">Otros trabajos notables: revisiones de ABM en economía (e.g. Farmer y Foley 2009) recomiendan ABM para condiciones fuera de equilibrio; Hamill y Gilbert (2015) promueven ABM para acercar micro y macro【73†L75-L84】; Tesfatsion &amp; Judd (2006) y Srbljinović &amp; Škunca (2003) señalan la utilidad de ABM en ciclos económicos. Estos marcos sugieren que ABM puede simular “turbulentamente” fenómenos económicos no observables en datos históricos. Estado general de madurez: muchos estudios aún en fase prototipo o prueba de concepto (artículos, arXiv, conferencias); solo un puñado de iniciativas son productos maduros (ver siguiente).</w:t>
      </w:r>
    </w:p>
    <w:bookmarkEnd w:id="22"/>
    <w:bookmarkStart w:id="23" w:name="proyectos-industriales-y-comerciales"/>
    <w:p>
      <w:pPr>
        <w:pStyle w:val="Heading2"/>
      </w:pPr>
      <w:r>
        <w:t xml:space="preserve">2. Proyectos industriales y comerciales</w:t>
      </w:r>
    </w:p>
    <w:p>
      <w:pPr>
        <w:pStyle w:val="FirstParagraph"/>
      </w:pPr>
      <w:r>
        <w:t xml:space="preserve">Varios actores privados están desarrollando</w:t>
      </w:r>
      <w:r>
        <w:t xml:space="preserve"> </w:t>
      </w:r>
      <w:r>
        <w:rPr>
          <w:b/>
          <w:bCs/>
        </w:rPr>
        <w:t xml:space="preserve">simuladores económicos y financieros</w:t>
      </w:r>
      <w:r>
        <w:t xml:space="preserve">:</w:t>
      </w:r>
    </w:p>
    <w:p>
      <w:pPr>
        <w:pStyle w:val="Compact"/>
        <w:numPr>
          <w:ilvl w:val="0"/>
          <w:numId w:val="1002"/>
        </w:numPr>
      </w:pPr>
      <w:r>
        <w:rPr>
          <w:b/>
          <w:bCs/>
        </w:rPr>
        <w:t xml:space="preserve">Simudyne</w:t>
      </w:r>
      <w:r>
        <w:t xml:space="preserve"> </w:t>
      </w:r>
      <w:r>
        <w:t xml:space="preserve">(Reino Unido) es líder en ABM institucional. Su documentación afirma que plataformas como</w:t>
      </w:r>
      <w:r>
        <w:t xml:space="preserve"> </w:t>
      </w:r>
      <w:r>
        <w:rPr>
          <w:i/>
          <w:iCs/>
        </w:rPr>
        <w:t xml:space="preserve">Pulse</w:t>
      </w:r>
      <w:r>
        <w:t xml:space="preserve"> </w:t>
      </w:r>
      <w:r>
        <w:t xml:space="preserve">y</w:t>
      </w:r>
      <w:r>
        <w:t xml:space="preserve"> </w:t>
      </w:r>
      <w:r>
        <w:rPr>
          <w:i/>
          <w:iCs/>
        </w:rPr>
        <w:t xml:space="preserve">Horizon</w:t>
      </w:r>
      <w:r>
        <w:t xml:space="preserve"> </w:t>
      </w:r>
      <w:r>
        <w:t xml:space="preserve">ya operan en bolsa (HKEX, LSEG), llevando ABM a infraestructura real【82†L102-L107】. Estas herramientas simulan microestructura de mercado, permitiendo probar algoritmos de trading y políticas regulatorias. Simudyne ha patentado tecnologías (interfaz de sincronización, ejecución determinista) para conectar sistemas reales al simulador y obtener resultados reproducibles【82†L130-L137】. También atiende fraude financiero y operaciones de liquidez con ABM. Madurez: producto comercial (SaaS/On-premise), usada por bancos, intercambios, consultoras. Licencia: comercial.</w:t>
      </w:r>
    </w:p>
    <w:p>
      <w:pPr>
        <w:pStyle w:val="Compact"/>
        <w:numPr>
          <w:ilvl w:val="0"/>
          <w:numId w:val="1002"/>
        </w:numPr>
      </w:pPr>
      <w:r>
        <w:rPr>
          <w:b/>
          <w:bCs/>
        </w:rPr>
        <w:t xml:space="preserve">J.P. Morgan</w:t>
      </w:r>
      <w:r>
        <w:t xml:space="preserve"> </w:t>
      </w:r>
      <w:r>
        <w:t xml:space="preserve">(EE.UU.) ha liberado parte de</w:t>
      </w:r>
      <w:r>
        <w:t xml:space="preserve"> </w:t>
      </w:r>
      <w:r>
        <w:rPr>
          <w:b/>
          <w:bCs/>
        </w:rPr>
        <w:t xml:space="preserve">ABIDES</w:t>
      </w:r>
      <w:r>
        <w:t xml:space="preserve"> </w:t>
      </w:r>
      <w:r>
        <w:t xml:space="preserve">como repositorio público【51†L269-L277】. Su línea ABIDES incluye</w:t>
      </w:r>
      <w:r>
        <w:t xml:space="preserve"> </w:t>
      </w:r>
      <w:r>
        <w:rPr>
          <w:i/>
          <w:iCs/>
        </w:rPr>
        <w:t xml:space="preserve">ABIDES-Core</w:t>
      </w:r>
      <w:r>
        <w:t xml:space="preserve"> </w:t>
      </w:r>
      <w:r>
        <w:t xml:space="preserve">(simulador genérico multi-agente),</w:t>
      </w:r>
      <w:r>
        <w:t xml:space="preserve"> </w:t>
      </w:r>
      <w:r>
        <w:rPr>
          <w:i/>
          <w:iCs/>
        </w:rPr>
        <w:t xml:space="preserve">ABIDES-Markets</w:t>
      </w:r>
      <w:r>
        <w:t xml:space="preserve"> </w:t>
      </w:r>
      <w:r>
        <w:t xml:space="preserve">(modelos de intercambio tipo NASDAQ con latencias) y</w:t>
      </w:r>
      <w:r>
        <w:t xml:space="preserve"> </w:t>
      </w:r>
      <w:r>
        <w:rPr>
          <w:i/>
          <w:iCs/>
        </w:rPr>
        <w:t xml:space="preserve">ABIDES-Gym</w:t>
      </w:r>
      <w:r>
        <w:t xml:space="preserve"> </w:t>
      </w:r>
      <w:r>
        <w:t xml:space="preserve">(env RL). Internamente han aplicado estos simuladores para investigación cuantitativa. Recientemente presentaron</w:t>
      </w:r>
      <w:r>
        <w:t xml:space="preserve"> </w:t>
      </w:r>
      <w:r>
        <w:rPr>
          <w:i/>
          <w:iCs/>
        </w:rPr>
        <w:t xml:space="preserve">ABIDES-Economist</w:t>
      </w:r>
      <w:r>
        <w:t xml:space="preserve"> </w:t>
      </w:r>
      <w:r>
        <w:t xml:space="preserve">(ver arriba) como plataforma de investigación. Estado: mezcla de producto interno/prototipo, con partes open-source (licencia MIT/BSD en GitHub【51†L269-L277】).</w:t>
      </w:r>
    </w:p>
    <w:p>
      <w:pPr>
        <w:pStyle w:val="Compact"/>
        <w:numPr>
          <w:ilvl w:val="0"/>
          <w:numId w:val="1002"/>
        </w:numPr>
      </w:pPr>
      <w:r>
        <w:rPr>
          <w:b/>
          <w:bCs/>
        </w:rPr>
        <w:t xml:space="preserve">Salesforce / Meta</w:t>
      </w:r>
      <w:r>
        <w:t xml:space="preserve">: Salesforce anunció el</w:t>
      </w:r>
      <w:r>
        <w:t xml:space="preserve"> </w:t>
      </w:r>
      <w:r>
        <w:rPr>
          <w:i/>
          <w:iCs/>
        </w:rPr>
        <w:t xml:space="preserve">AI Economist</w:t>
      </w:r>
      <w:r>
        <w:t xml:space="preserve"> </w:t>
      </w:r>
      <w:r>
        <w:t xml:space="preserve">(ACIDEA Foundation), enfocándose en políticas de igualdad/productividad mediante RL. El código (Foundation) es BSD y puede simular economías artificiales【28†L258-L267】. Meta (antes Facebook) apoyó a investigadores (Park et al.) de generative agents, y ha demostrado prototipos de ciudades virtuales pobladas por LLMs. Aunque no publicaron un producto comercial, estas iniciativas muestran viabilidad industrial.</w:t>
      </w:r>
    </w:p>
    <w:p>
      <w:pPr>
        <w:pStyle w:val="Compact"/>
        <w:numPr>
          <w:ilvl w:val="0"/>
          <w:numId w:val="1002"/>
        </w:numPr>
      </w:pPr>
      <w:r>
        <w:rPr>
          <w:b/>
          <w:bCs/>
        </w:rPr>
        <w:t xml:space="preserve">Skymantics Europe</w:t>
      </w:r>
      <w:r>
        <w:t xml:space="preserve"> </w:t>
      </w:r>
      <w:r>
        <w:t xml:space="preserve">(España/UE) ofrece</w:t>
      </w:r>
      <w:r>
        <w:t xml:space="preserve"> </w:t>
      </w:r>
      <w:r>
        <w:rPr>
          <w:b/>
          <w:bCs/>
        </w:rPr>
        <w:t xml:space="preserve">DataGenesis</w:t>
      </w:r>
      <w:r>
        <w:t xml:space="preserve">【65†L36-L44】【65†L58-L66】. No es un simulador en sí, sino una plataforma de datos sintéticos para gemelos socioeconómicos. Genera poblaciones sintéticas con atributos (ingresos, sectores, salud) alineados con escenarios SSP, preservando privacidad. Esto es clave como capa de datos para simuladores: permite simular respuestas de demografía ante políticas climáticas, crisis, transiciones verdes, etc. Estado: producto comercial (SaaS, licenciado por gobiernos y consorcios europeos).</w:t>
      </w:r>
    </w:p>
    <w:p>
      <w:pPr>
        <w:pStyle w:val="Compact"/>
        <w:numPr>
          <w:ilvl w:val="0"/>
          <w:numId w:val="1002"/>
        </w:numPr>
      </w:pPr>
      <w:r>
        <w:rPr>
          <w:b/>
          <w:bCs/>
        </w:rPr>
        <w:t xml:space="preserve">Mercado y Fintech</w:t>
      </w:r>
      <w:r>
        <w:t xml:space="preserve">: existen herramientas más limitadas:</w:t>
      </w:r>
    </w:p>
    <w:p>
      <w:pPr>
        <w:pStyle w:val="Compact"/>
        <w:numPr>
          <w:ilvl w:val="0"/>
          <w:numId w:val="1002"/>
        </w:numPr>
      </w:pPr>
      <w:r>
        <w:rPr>
          <w:i/>
          <w:iCs/>
        </w:rPr>
        <w:t xml:space="preserve">Simuladores de trading y paper trading</w:t>
      </w:r>
      <w:r>
        <w:t xml:space="preserve">: plataformas como</w:t>
      </w:r>
      <w:r>
        <w:t xml:space="preserve"> </w:t>
      </w:r>
      <w:r>
        <w:rPr>
          <w:i/>
          <w:iCs/>
        </w:rPr>
        <w:t xml:space="preserve">Investopedia Simulator</w:t>
      </w:r>
      <w:r>
        <w:t xml:space="preserve">,</w:t>
      </w:r>
      <w:r>
        <w:t xml:space="preserve"> </w:t>
      </w:r>
      <w:r>
        <w:rPr>
          <w:i/>
          <w:iCs/>
        </w:rPr>
        <w:t xml:space="preserve">paperMoney</w:t>
      </w:r>
      <w:r>
        <w:t xml:space="preserve"> </w:t>
      </w:r>
      <w:r>
        <w:t xml:space="preserve">de Schwab, y software de fondos cuantitativos que replican históricos sin ML sofisticado. No son ABM avanzados, solo entornos de prueba de estrategias.</w:t>
      </w:r>
    </w:p>
    <w:p>
      <w:pPr>
        <w:pStyle w:val="Compact"/>
        <w:numPr>
          <w:ilvl w:val="0"/>
          <w:numId w:val="1002"/>
        </w:numPr>
      </w:pPr>
      <w:r>
        <w:rPr>
          <w:i/>
          <w:iCs/>
        </w:rPr>
        <w:t xml:space="preserve">Consultoras y bancos</w:t>
      </w:r>
      <w:r>
        <w:t xml:space="preserve">: grandes firmas (Capgemini, Accenture, BCG, Deloitte) han explorado prototipos de gemelos económicos para clientes públicos/privados. Por ejemplo, algunos proyectos locales de “gemelo económico” en gobiernos (suizos, asiáticos) combinan microsimulación con big data.</w:t>
      </w:r>
    </w:p>
    <w:p>
      <w:pPr>
        <w:pStyle w:val="Compact"/>
        <w:numPr>
          <w:ilvl w:val="0"/>
          <w:numId w:val="1002"/>
        </w:numPr>
      </w:pPr>
      <w:r>
        <w:rPr>
          <w:i/>
          <w:iCs/>
        </w:rPr>
        <w:t xml:space="preserve">Empresas emergentes</w:t>
      </w:r>
      <w:r>
        <w:t xml:space="preserve">: startups como Opinión Dynamics o CityTwins (Alemania) trabajan en gemelos urbanos que incluyen dimensiones económicas y sociales. Aunque no están enfocadas exclusivamente en finanzas o inversiones, podrían incorporarse.</w:t>
      </w:r>
    </w:p>
    <w:p>
      <w:pPr>
        <w:pStyle w:val="FirstParagraph"/>
      </w:pPr>
      <w:r>
        <w:t xml:space="preserve">Las iniciativas comerciales están en nivel de</w:t>
      </w:r>
      <w:r>
        <w:t xml:space="preserve"> </w:t>
      </w:r>
      <w:r>
        <w:rPr>
          <w:b/>
          <w:bCs/>
        </w:rPr>
        <w:t xml:space="preserve">producto</w:t>
      </w:r>
      <w:r>
        <w:t xml:space="preserve"> </w:t>
      </w:r>
      <w:r>
        <w:t xml:space="preserve">(Simudyne, DataGenesis) o prototipo avanzado (ABIDES, AI Economist). No existe aun un ecosistema abierto ni un estándar establecido; la mayoría son soluciones a medida.</w:t>
      </w:r>
    </w:p>
    <w:bookmarkEnd w:id="23"/>
    <w:bookmarkStart w:id="24" w:name="proyectos-open-source-y-repositorios"/>
    <w:p>
      <w:pPr>
        <w:pStyle w:val="Heading2"/>
      </w:pPr>
      <w:r>
        <w:t xml:space="preserve">3. Proyectos open-source y repositorios</w:t>
      </w:r>
    </w:p>
    <w:p>
      <w:pPr>
        <w:pStyle w:val="FirstParagraph"/>
      </w:pPr>
      <w:r>
        <w:t xml:space="preserve">Destacan varios proyectos de código abierto en GitHub/HF:</w:t>
      </w:r>
    </w:p>
    <w:p>
      <w:pPr>
        <w:pStyle w:val="Compact"/>
        <w:numPr>
          <w:ilvl w:val="0"/>
          <w:numId w:val="1003"/>
        </w:numPr>
      </w:pPr>
      <w:r>
        <w:rPr>
          <w:b/>
          <w:bCs/>
        </w:rPr>
        <w:t xml:space="preserve">ABIDES (JPMorgan)</w:t>
      </w:r>
      <w:r>
        <w:t xml:space="preserve">【51†L269-L277】: simulador multi-agente para mercados financieros. ABIDES-Core permite construir simulaciones de todo tipo; ABIDES-Markets implementa un exchange estilo NASDAQ con múltiples agentes (market makers, inversores algorítmicos); ABIDES-Gym envuelve el simulador en entornos compatibles con RL (OpenAI Gym). Se usa en investigación de IA para trading. Licencia MIT/BSD. Madurez: funcional y documentado (commit reciente 2025).</w:t>
      </w:r>
    </w:p>
    <w:p>
      <w:pPr>
        <w:pStyle w:val="Compact"/>
        <w:numPr>
          <w:ilvl w:val="0"/>
          <w:numId w:val="1003"/>
        </w:numPr>
      </w:pPr>
      <w:r>
        <w:rPr>
          <w:b/>
          <w:bCs/>
        </w:rPr>
        <w:t xml:space="preserve">AI Economist – Foundation (Salesforce)</w:t>
      </w:r>
      <w:r>
        <w:t xml:space="preserve">【28†L258-L267】: repositorio de Python (BSD) que define entornos ABM de economía simple (agentes productivos, consumidores, gobierno). Se integra con RL (APIs tipo Gym). Aunque se centra en impuestos, la base es extensible a otros dominios. Madurez: release en 2020, usado en varios papers.</w:t>
      </w:r>
    </w:p>
    <w:p>
      <w:pPr>
        <w:pStyle w:val="Compact"/>
        <w:numPr>
          <w:ilvl w:val="0"/>
          <w:numId w:val="1003"/>
        </w:numPr>
      </w:pPr>
      <w:r>
        <w:rPr>
          <w:b/>
          <w:bCs/>
        </w:rPr>
        <w:t xml:space="preserve">Mesa (U. Chicago/NASA)</w:t>
      </w:r>
      <w:r>
        <w:t xml:space="preserve">: framework genérico de ABM en Python (MIT). No es una aplicación lista, pero facilita construir gemelos económicos personalizados. Al ser genérico, se requiere programar comportamiento de agentes ad-hoc. Madurez: ampliamente adoptado en academia (tutoriales, papers).</w:t>
      </w:r>
    </w:p>
    <w:p>
      <w:pPr>
        <w:pStyle w:val="Compact"/>
        <w:numPr>
          <w:ilvl w:val="0"/>
          <w:numId w:val="1003"/>
        </w:numPr>
      </w:pPr>
      <w:r>
        <w:rPr>
          <w:b/>
          <w:bCs/>
        </w:rPr>
        <w:t xml:space="preserve">PettingZoo / RLlib</w:t>
      </w:r>
      <w:r>
        <w:t xml:space="preserve">: librerías para aprendizaje multiagente. No son gemelos económicos per se, pero se pueden usar para entornos multi-agente.</w:t>
      </w:r>
    </w:p>
    <w:p>
      <w:pPr>
        <w:pStyle w:val="Compact"/>
        <w:numPr>
          <w:ilvl w:val="0"/>
          <w:numId w:val="1003"/>
        </w:numPr>
      </w:pPr>
      <w:r>
        <w:rPr>
          <w:b/>
          <w:bCs/>
        </w:rPr>
        <w:t xml:space="preserve">FinGPT (AI4Finance)</w:t>
      </w:r>
      <w:r>
        <w:t xml:space="preserve">【75†L100-L106】: repositorio (BSD) con código de FinLLMs, que incluye pipelines de datos financieros y modelos LLM. Complemento útil para agentes cognitivos en mercados.</w:t>
      </w:r>
    </w:p>
    <w:p>
      <w:pPr>
        <w:pStyle w:val="Compact"/>
        <w:numPr>
          <w:ilvl w:val="0"/>
          <w:numId w:val="1003"/>
        </w:numPr>
      </w:pPr>
      <w:r>
        <w:rPr>
          <w:b/>
          <w:bCs/>
        </w:rPr>
        <w:t xml:space="preserve">Mesa + RL</w:t>
      </w:r>
      <w:r>
        <w:t xml:space="preserve">: proyectos que combinan Mesa con RL (p.ej.</w:t>
      </w:r>
      <w:r>
        <w:t xml:space="preserve"> </w:t>
      </w:r>
      <w:r>
        <w:rPr>
          <w:b/>
          <w:bCs/>
        </w:rPr>
        <w:t xml:space="preserve">MesaRL</w:t>
      </w:r>
      <w:r>
        <w:t xml:space="preserve">). Otras plataformas ABM open:</w:t>
      </w:r>
      <w:r>
        <w:t xml:space="preserve"> </w:t>
      </w:r>
      <w:r>
        <w:rPr>
          <w:b/>
          <w:bCs/>
        </w:rPr>
        <w:t xml:space="preserve">Repast (Java)</w:t>
      </w:r>
      <w:r>
        <w:t xml:space="preserve">,</w:t>
      </w:r>
      <w:r>
        <w:t xml:space="preserve"> </w:t>
      </w:r>
      <w:r>
        <w:rPr>
          <w:b/>
          <w:bCs/>
        </w:rPr>
        <w:t xml:space="preserve">GAMA (Java)</w:t>
      </w:r>
      <w:r>
        <w:t xml:space="preserve"> </w:t>
      </w:r>
      <w:r>
        <w:t xml:space="preserve">– son ambientes modulares pero no centrados en finanzas.</w:t>
      </w:r>
    </w:p>
    <w:p>
      <w:pPr>
        <w:pStyle w:val="Compact"/>
        <w:numPr>
          <w:ilvl w:val="0"/>
          <w:numId w:val="1003"/>
        </w:numPr>
      </w:pPr>
      <w:r>
        <w:rPr>
          <w:b/>
          <w:bCs/>
        </w:rPr>
        <w:t xml:space="preserve">GenAI Multi-agents</w:t>
      </w:r>
      <w:r>
        <w:t xml:space="preserve">: emergen repositorios en HF/GitHub de agentes LLM colaborativos (AutoGPT, LangChain Agents). Aunque no específicos a finanzas, podrían adaptarse a consumidores o traders. Por ejemplo, agentes basados en</w:t>
      </w:r>
      <w:r>
        <w:t xml:space="preserve"> </w:t>
      </w:r>
      <w:r>
        <w:rPr>
          <w:b/>
          <w:bCs/>
        </w:rPr>
        <w:t xml:space="preserve">LangChain</w:t>
      </w:r>
      <w:r>
        <w:t xml:space="preserve"> </w:t>
      </w:r>
      <w:r>
        <w:t xml:space="preserve">o</w:t>
      </w:r>
      <w:r>
        <w:t xml:space="preserve"> </w:t>
      </w:r>
      <w:r>
        <w:rPr>
          <w:b/>
          <w:bCs/>
        </w:rPr>
        <w:t xml:space="preserve">HuggingGPT</w:t>
      </w:r>
      <w:r>
        <w:t xml:space="preserve"> </w:t>
      </w:r>
      <w:r>
        <w:t xml:space="preserve">pueden simular interacciones entre entidades económicas.</w:t>
      </w:r>
    </w:p>
    <w:p>
      <w:pPr>
        <w:pStyle w:val="FirstParagraph"/>
      </w:pPr>
      <w:r>
        <w:t xml:space="preserve">En resumen, la comunidad open-source ofrece marcos generales (Mesa, ABIDES) y proyectos específicos (AI Economist, FinGPT). Carecemos de un repositorio “de laboratorio económico completo”, por lo que Nexus podría integrar estos componentes.</w:t>
      </w:r>
    </w:p>
    <w:bookmarkEnd w:id="24"/>
    <w:bookmarkStart w:id="25" w:name="patentes-y-white-papers"/>
    <w:p>
      <w:pPr>
        <w:pStyle w:val="Heading2"/>
      </w:pPr>
      <w:r>
        <w:t xml:space="preserve">4. Patentes y white papers</w:t>
      </w:r>
    </w:p>
    <w:p>
      <w:pPr>
        <w:pStyle w:val="Compact"/>
        <w:numPr>
          <w:ilvl w:val="0"/>
          <w:numId w:val="1004"/>
        </w:numPr>
      </w:pPr>
      <w:r>
        <w:rPr>
          <w:b/>
          <w:bCs/>
        </w:rPr>
        <w:t xml:space="preserve">Simudyne (UK)</w:t>
      </w:r>
      <w:r>
        <w:t xml:space="preserve"> </w:t>
      </w:r>
      <w:r>
        <w:t xml:space="preserve">ha patentado tecnologías clave【82†L130-L137】. Por ejemplo, la patente WO2020188373A1 (“Synchronization”) permite conectar sistemas de trading reales a la simulación, y otro diseño (“Deterministic Execution”) asegura reproducibilidad en simulaciones distribuidas【82†L130-L137】. Estos resguardan la infraestructura técnica de sus plataformas de mercado.</w:t>
      </w:r>
    </w:p>
    <w:p>
      <w:pPr>
        <w:pStyle w:val="Compact"/>
        <w:numPr>
          <w:ilvl w:val="0"/>
          <w:numId w:val="1004"/>
        </w:numPr>
      </w:pPr>
      <w:r>
        <w:rPr>
          <w:b/>
          <w:bCs/>
        </w:rPr>
        <w:t xml:space="preserve">J.P. Morgan / JPMorgan Chase</w:t>
      </w:r>
      <w:r>
        <w:t xml:space="preserve">: no se conocen patentes públicas para ABIDES, pero su ABIDES-Core tiene documentación técnica (p.ej. publicaciones arXiv【73†L46-L54】).</w:t>
      </w:r>
    </w:p>
    <w:p>
      <w:pPr>
        <w:pStyle w:val="Compact"/>
        <w:numPr>
          <w:ilvl w:val="0"/>
          <w:numId w:val="1004"/>
        </w:numPr>
      </w:pPr>
      <w:r>
        <w:rPr>
          <w:b/>
          <w:bCs/>
        </w:rPr>
        <w:t xml:space="preserve">Bancos Centrales</w:t>
      </w:r>
      <w:r>
        <w:t xml:space="preserve">: algunos reportes internos (p.ej. BoE SWP 1122) actúan como “white papers” (documentos de trabajo) que detallan hallazgos de ABM. No son patentes, pero guían reguladores.</w:t>
      </w:r>
    </w:p>
    <w:p>
      <w:pPr>
        <w:pStyle w:val="Compact"/>
        <w:numPr>
          <w:ilvl w:val="0"/>
          <w:numId w:val="1004"/>
        </w:numPr>
      </w:pPr>
      <w:r>
        <w:rPr>
          <w:b/>
          <w:bCs/>
        </w:rPr>
        <w:t xml:space="preserve">Consultoras</w:t>
      </w:r>
      <w:r>
        <w:t xml:space="preserve">: firmas como Accenture o McKinsey suelen generar “white papers” sobre gemelos digitales en general (a menudo con visión de mercado), pero pocos con foco exclusivo en inversiones.</w:t>
      </w:r>
    </w:p>
    <w:p>
      <w:pPr>
        <w:pStyle w:val="Compact"/>
        <w:numPr>
          <w:ilvl w:val="0"/>
          <w:numId w:val="1004"/>
        </w:numPr>
      </w:pPr>
      <w:r>
        <w:t xml:space="preserve">En el ámbito de datos y privacidad, existen estándares de UE y EE.UU. (e.g. ISO/IEC 27001, GDPR) que, aunque no son patentes, limitan el uso de datos reales en simulaciones económicas. Ninguna patente pública prohíbe el gemelo económico en sí, pero sí es relevante la propiedad de software (licencias).</w:t>
      </w:r>
    </w:p>
    <w:p>
      <w:pPr>
        <w:pStyle w:val="FirstParagraph"/>
      </w:pPr>
      <w:r>
        <w:t xml:space="preserve">Los trabajos más relevantes son los documentos técnicos (Simudyne, BoE) ya citados. Para Nexus es importante evitar infringir patentes activas (e.g. usar sincronización abierta, no copiar código propietario) y evaluar licenciamiento de tecnologías (p.ej. ABIDES es BSD, FinGPT es MIT).</w:t>
      </w:r>
    </w:p>
    <w:bookmarkEnd w:id="25"/>
    <w:bookmarkStart w:id="26" w:name="casos-de-uso-reales"/>
    <w:p>
      <w:pPr>
        <w:pStyle w:val="Heading2"/>
      </w:pPr>
      <w:r>
        <w:t xml:space="preserve">5. Casos de uso reales</w:t>
      </w:r>
    </w:p>
    <w:p>
      <w:pPr>
        <w:pStyle w:val="FirstParagraph"/>
      </w:pPr>
      <w:r>
        <w:rPr>
          <w:b/>
          <w:bCs/>
        </w:rPr>
        <w:t xml:space="preserve">Bancos centrales y reguladores:</w:t>
      </w:r>
      <w:r>
        <w:t xml:space="preserve"> </w:t>
      </w:r>
      <w:r>
        <w:t xml:space="preserve">Diversas instituciones públicas han experimentado con gemelos económicos. Por ejemplo, el Banco de Inglaterra analizó un modelo ABM multicontagios de fallos bancarios durante crisis; el BCE ha financiado investigaciones (e.g. proyecto</w:t>
      </w:r>
      <w:r>
        <w:t xml:space="preserve"> </w:t>
      </w:r>
      <w:r>
        <w:rPr>
          <w:i/>
          <w:iCs/>
        </w:rPr>
        <w:t xml:space="preserve">Profecy</w:t>
      </w:r>
      <w:r>
        <w:t xml:space="preserve">) sobre estabilidad financiera con ABM. Los hallazgos enfatizan que los ABM ayudan a probar políticas bajo escenarios fuera del historial【69†L19-L25】. Algunos bancos centrales (España, Suiza, China) han desarrollado prototipos de simuladores de política fiscal y monetaria para entrenar analistas. Estos “laboratorios macroeconómicos” aún están en etapa R&amp;D, no en producción.</w:t>
      </w:r>
    </w:p>
    <w:p>
      <w:pPr>
        <w:pStyle w:val="BodyText"/>
      </w:pPr>
      <w:r>
        <w:rPr>
          <w:b/>
          <w:bCs/>
        </w:rPr>
        <w:t xml:space="preserve">Fondos de inversión cuantitativos:</w:t>
      </w:r>
      <w:r>
        <w:t xml:space="preserve"> </w:t>
      </w:r>
      <w:r>
        <w:t xml:space="preserve">Compañías como Winton, AQR o fondos de cobertura financian internamente simuladores de trading inspirados en ABM. Sin embargo, rara vez publican detalles. Se sabe que JPMorgan exploró internamente ABIDES para diseñar estrategias de trading a bajo riesgo. Simudyne ha trabajado directamente con mercados y bancos (ej. colaboración con HKEX y LSEG) para probar reglas de mercado y algoritmos en entornos simulados【82†L102-L107】.</w:t>
      </w:r>
      <w:r>
        <w:t xml:space="preserve"> </w:t>
      </w:r>
      <w:r>
        <w:rPr>
          <w:b/>
          <w:bCs/>
        </w:rPr>
        <w:t xml:space="preserve">JPX/Barclays</w:t>
      </w:r>
      <w:r>
        <w:t xml:space="preserve"> </w:t>
      </w:r>
      <w:r>
        <w:t xml:space="preserve">usaron ABM para escenarios de liquidez tras la crisis.</w:t>
      </w:r>
    </w:p>
    <w:p>
      <w:pPr>
        <w:pStyle w:val="BodyText"/>
      </w:pPr>
      <w:r>
        <w:rPr>
          <w:b/>
          <w:bCs/>
        </w:rPr>
        <w:t xml:space="preserve">Empresas de políticas públicas:</w:t>
      </w:r>
      <w:r>
        <w:t xml:space="preserve"> </w:t>
      </w:r>
      <w:r>
        <w:t xml:space="preserve">Algunos gobiernos usan gemelos para análisis de políticas. P.ej. Singapur desarrolló un modelo económico nacional simulado para planificar la infraestructura【26†L47-L52】, y varias ciudades europeas emplean simuladores ciudadanos (transporte, economía urbana) usando datos sintéticos (p.ej. proyectos de “Digital Twin” del EIT Urban Mobility). Estos casos apuntan al uso de gemelos económicos para planear respuestas a crisis (naturales, sanitarias) sin arriesgar la economía real【65†L58-L66】.</w:t>
      </w:r>
    </w:p>
    <w:p>
      <w:pPr>
        <w:pStyle w:val="BodyText"/>
      </w:pPr>
      <w:r>
        <w:rPr>
          <w:b/>
          <w:bCs/>
        </w:rPr>
        <w:t xml:space="preserve">Industria fintech:</w:t>
      </w:r>
      <w:r>
        <w:t xml:space="preserve"> </w:t>
      </w:r>
      <w:r>
        <w:t xml:space="preserve">Firmas fintech emergentes usan simulación para educación (plataformas de trading simulado) y backtesting. Algunos bancos ofrecen “sandboxes regulatorios” (ambientes de prueba autorizados por los reguladores) donde pueden ensayar algoritmos de inversión en entornos controlados, aunque suelen limitarse a datos históricos.</w:t>
      </w:r>
    </w:p>
    <w:p>
      <w:pPr>
        <w:pStyle w:val="BodyText"/>
      </w:pPr>
      <w:r>
        <w:t xml:space="preserve">En general, los casos reales de un laboratorio económico masivo con ABM/RL/LLM</w:t>
      </w:r>
      <w:r>
        <w:t xml:space="preserve"> </w:t>
      </w:r>
      <w:r>
        <w:rPr>
          <w:b/>
          <w:bCs/>
        </w:rPr>
        <w:t xml:space="preserve">integrado</w:t>
      </w:r>
      <w:r>
        <w:t xml:space="preserve"> </w:t>
      </w:r>
      <w:r>
        <w:t xml:space="preserve">son escasos: predominan entornos sectoriales o académicos. Esto subraya la oportunidad de Nexus de crear uno más completo.</w:t>
      </w:r>
    </w:p>
    <w:bookmarkEnd w:id="26"/>
    <w:bookmarkStart w:id="27" w:name="tecnologías-habilitantes"/>
    <w:p>
      <w:pPr>
        <w:pStyle w:val="Heading2"/>
      </w:pPr>
      <w:r>
        <w:t xml:space="preserve">6. Tecnologías habilitantes</w:t>
      </w:r>
    </w:p>
    <w:p>
      <w:pPr>
        <w:pStyle w:val="FirstParagraph"/>
      </w:pPr>
      <w:r>
        <w:t xml:space="preserve">Las tecnologías clave para un laboratorio económico incluyen:</w:t>
      </w:r>
    </w:p>
    <w:p>
      <w:pPr>
        <w:numPr>
          <w:ilvl w:val="0"/>
          <w:numId w:val="1005"/>
        </w:numPr>
      </w:pPr>
      <w:r>
        <w:rPr>
          <w:b/>
          <w:bCs/>
        </w:rPr>
        <w:t xml:space="preserve">Modelado Basado en Agentes (ABM):</w:t>
      </w:r>
      <w:r>
        <w:t xml:space="preserve"> </w:t>
      </w:r>
      <w:r>
        <w:t xml:space="preserve">Permite representar agentes heterogéneos (consumidores, empresas, traders, bancos centrales) con reglas o aprendizaje individual. ABM se afirma como la base del gemelo: genera comportamientos emergentes no evidentes en modelos agregados【82†L147-L152】【71†L1349-L1357】. Herramientas ABM (Mesa, Repast, GAMA) y motores como ABIDES facilitan la construcción del núcleo de simulación.</w:t>
      </w:r>
    </w:p>
    <w:p>
      <w:pPr>
        <w:numPr>
          <w:ilvl w:val="0"/>
          <w:numId w:val="1005"/>
        </w:numPr>
      </w:pPr>
      <w:r>
        <w:rPr>
          <w:b/>
          <w:bCs/>
        </w:rPr>
        <w:t xml:space="preserve">Aprendizaje Reforzado (RL) y Aprendizaje Multiagente (MARL):</w:t>
      </w:r>
      <w:r>
        <w:t xml:space="preserve"> </w:t>
      </w:r>
      <w:r>
        <w:t xml:space="preserve">Conectado a ABM, permite que los agentes aprendan estrategias óptimas. Por ejemplo, AI Economist demuestra RL para políticas fiscales, y ABIDES-Economist equipa agentes económicos con entornos Gym para RL【73†L128-L137】. El uso de MARL (varios agentes aprendiendo simultáneamente) es esencial para simular mercados competitivos. Bibliotecas como Ray RLlib o PettingZoo soportan escalabilidad MARL.</w:t>
      </w:r>
    </w:p>
    <w:p>
      <w:pPr>
        <w:numPr>
          <w:ilvl w:val="0"/>
          <w:numId w:val="1005"/>
        </w:numPr>
      </w:pPr>
      <w:r>
        <w:rPr>
          <w:b/>
          <w:bCs/>
        </w:rPr>
        <w:t xml:space="preserve">Modelos de Lenguaje Grande multi-agente (LLM):</w:t>
      </w:r>
      <w:r>
        <w:t xml:space="preserve"> </w:t>
      </w:r>
      <w:r>
        <w:t xml:space="preserve">Los LLM emergen como simuladores de decisiones humanas complejas. Generative Agents (Stanford 2023) y trabajos recientes【39†L45-L54】 han comprobado que agentes basados en LLM (con memoria y razonamiento) capturan dinámicas sociales (difusión de información, decisiones de consumo) mejor que ABM manuales. En un contexto económico, LLMs podrían modelar conductas de consumidores, expectativas de mercado o consejos financieros (“agentes asesor”). Herramientas de agentes LLM (LangChain, AutoGPT) son candidatas. Marcaros recientes (QuantAgents, FinAgent) usan LLMs para trading multiagente【36†L69-L78】【44†L228-L236】.</w:t>
      </w:r>
    </w:p>
    <w:p>
      <w:pPr>
        <w:numPr>
          <w:ilvl w:val="0"/>
          <w:numId w:val="1005"/>
        </w:numPr>
      </w:pPr>
      <w:r>
        <w:rPr>
          <w:b/>
          <w:bCs/>
        </w:rPr>
        <w:t xml:space="preserve">Inferencia causal y estadística:</w:t>
      </w:r>
      <w:r>
        <w:t xml:space="preserve"> </w:t>
      </w:r>
      <w:r>
        <w:t xml:space="preserve">Para interpretar resultados, se necesita distinguir causalidad de correlación. Herramientas como DoWhy o econometría avanzada permiten validar políticas en el gemelo. Por ejemplo, tras múltiples simulaciones se puede inferir el “efecto causal” de una tasa de interés sobre inflación. Esta capacidad reforzaría la confianza en las recomendaciones simuladas.</w:t>
      </w:r>
    </w:p>
    <w:p>
      <w:pPr>
        <w:numPr>
          <w:ilvl w:val="0"/>
          <w:numId w:val="1005"/>
        </w:numPr>
      </w:pPr>
      <w:r>
        <w:rPr>
          <w:b/>
          <w:bCs/>
        </w:rPr>
        <w:t xml:space="preserve">Calibración automática:</w:t>
      </w:r>
      <w:r>
        <w:t xml:space="preserve"> </w:t>
      </w:r>
      <w:r>
        <w:t xml:space="preserve">Dado que un modelo ABM puede tener muchos parámetros (preferencias, redes sociales, etc.), son imprescindibles algoritmos de calibración (optimización bayesiana, aprendizaje inverso) que ajusten el gemelo a datos reales (energía, empleo, precios). Por ejemplo, métodos de “calibration of heterogeneous parameters” (HILLEBRANDT 2019) podrían emplearse. Esto asegura que las simulaciones reflejen la realidad cuando cambian las condiciones.</w:t>
      </w:r>
    </w:p>
    <w:p>
      <w:pPr>
        <w:numPr>
          <w:ilvl w:val="0"/>
          <w:numId w:val="1005"/>
        </w:numPr>
      </w:pPr>
      <w:r>
        <w:rPr>
          <w:b/>
          <w:bCs/>
        </w:rPr>
        <w:t xml:space="preserve">Generación procedimental de escenarios:</w:t>
      </w:r>
      <w:r>
        <w:t xml:space="preserve"> </w:t>
      </w:r>
      <w:r>
        <w:t xml:space="preserve">Inspirándose en los videojuegos mencionados, se pueden construir</w:t>
      </w:r>
      <w:r>
        <w:t xml:space="preserve"> </w:t>
      </w:r>
      <w:r>
        <w:rPr>
          <w:i/>
          <w:iCs/>
        </w:rPr>
        <w:t xml:space="preserve">“mundos”</w:t>
      </w:r>
      <w:r>
        <w:t xml:space="preserve"> </w:t>
      </w:r>
      <w:r>
        <w:t xml:space="preserve">económicos con múltiples escenarios (“semillas”) como crisis financieras, pandemias o transiciones ecológicas. Herramientas de simulación de escenarios (Monte Carlo de shocks, juegos de roles económicos) son útiles. Netflix de escenarios, basado en datos históricos y tendencias, alimentaría el laborarorio con casos realistas o hipotéticos.</w:t>
      </w:r>
    </w:p>
    <w:p>
      <w:pPr>
        <w:numPr>
          <w:ilvl w:val="0"/>
          <w:numId w:val="1005"/>
        </w:numPr>
      </w:pPr>
      <w:r>
        <w:rPr>
          <w:b/>
          <w:bCs/>
        </w:rPr>
        <w:t xml:space="preserve">Infraestructura y computación escalable:</w:t>
      </w:r>
      <w:r>
        <w:t xml:space="preserve"> </w:t>
      </w:r>
      <w:r>
        <w:t xml:space="preserve">Simular decenas de millones de agentes (por ejemplo, 10^6 hogares de EE.UU. con redes sociales) requiere HPC: clusters de GPUs/CPUs en la nube. Estudios señalan la necesidad de supercomputación para gemelos globales【26†L102-L106】. Tecnologías de computación distribuida (Spark, Ray) y arquitecturas reproducibles (Docker, Kubernetes) permitirán correr miles de simulaciones paralelas para análisis masivo.</w:t>
      </w:r>
    </w:p>
    <w:p>
      <w:pPr>
        <w:numPr>
          <w:ilvl w:val="0"/>
          <w:numId w:val="1005"/>
        </w:numPr>
      </w:pPr>
      <w:r>
        <w:rPr>
          <w:b/>
          <w:bCs/>
        </w:rPr>
        <w:t xml:space="preserve">Motor de explicación IA:</w:t>
      </w:r>
      <w:r>
        <w:t xml:space="preserve"> </w:t>
      </w:r>
      <w:r>
        <w:t xml:space="preserve">Un componente emergente es usar LLM para</w:t>
      </w:r>
      <w:r>
        <w:t xml:space="preserve"> </w:t>
      </w:r>
      <w:r>
        <w:rPr>
          <w:i/>
          <w:iCs/>
        </w:rPr>
        <w:t xml:space="preserve">explicar</w:t>
      </w:r>
      <w:r>
        <w:t xml:space="preserve"> </w:t>
      </w:r>
      <w:r>
        <w:t xml:space="preserve">los resultados del gemelo. P.ej. ante el impacto simulado de una nueva regulación, un agente LLM podría generar narrativa en lenguaje natural interpretando las causas y efectos. Esto es necesario para convencer a responsables de política o gestores de inversión. Ya hay investigaciones en IA explicable (XAI) y en usar LLM para responder “¿por qué” en sistemas complejos.</w:t>
      </w:r>
    </w:p>
    <w:p>
      <w:pPr>
        <w:pStyle w:val="FirstParagraph"/>
      </w:pPr>
      <w:r>
        <w:t xml:space="preserve">En conjunto, estas tecnologías crean la pila de un laboratorio económico: ABM+RL en el núcleo, LLMs para agentes avanzados y explicaciones, big data para calibración, y computación distribuida para escala. Muchas de ellas existen aisladas (p.ej. ABIDES, FinGPT), pero su integración es aún incipiente.</w:t>
      </w:r>
    </w:p>
    <w:bookmarkEnd w:id="27"/>
    <w:bookmarkStart w:id="28" w:name="limitaciones-éticas-legales-y-de-datos"/>
    <w:p>
      <w:pPr>
        <w:pStyle w:val="Heading2"/>
      </w:pPr>
      <w:r>
        <w:t xml:space="preserve">7. Limitaciones éticas, legales y de datos</w:t>
      </w:r>
    </w:p>
    <w:p>
      <w:pPr>
        <w:pStyle w:val="FirstParagraph"/>
      </w:pPr>
      <w:r>
        <w:t xml:space="preserve">Desarrollar un gemelo económico enfrenta varios retos sociales y normativos:</w:t>
      </w:r>
    </w:p>
    <w:p>
      <w:pPr>
        <w:numPr>
          <w:ilvl w:val="0"/>
          <w:numId w:val="1006"/>
        </w:numPr>
      </w:pPr>
      <w:r>
        <w:rPr>
          <w:b/>
          <w:bCs/>
        </w:rPr>
        <w:t xml:space="preserve">Privacidad y protección de datos:</w:t>
      </w:r>
      <w:r>
        <w:t xml:space="preserve"> </w:t>
      </w:r>
      <w:r>
        <w:t xml:space="preserve">Los gemelos requieren datos detallados (transacciones, registros fiscales, comportamientos de consumidores). Usar datos reales implicaría riesgos de privacidad (GDPR en Europa, CCPA en EE.UU.). Por ello, debe optarse por datos sintéticos o anonimización. Plataformas como Skymantics DataGenesis【65†L36-L44】 demuestran la viabilidad de generar poblaciones sintéticas respetando la privacidad. Pero aún hay dilemas sobre uso de big data (redes sociales, ubicación móvil) para alimentar simulaciones.</w:t>
      </w:r>
    </w:p>
    <w:p>
      <w:pPr>
        <w:numPr>
          <w:ilvl w:val="0"/>
          <w:numId w:val="1006"/>
        </w:numPr>
      </w:pPr>
      <w:r>
        <w:rPr>
          <w:b/>
          <w:bCs/>
        </w:rPr>
        <w:t xml:space="preserve">Sesgo y equidad:</w:t>
      </w:r>
      <w:r>
        <w:t xml:space="preserve"> </w:t>
      </w:r>
      <w:r>
        <w:t xml:space="preserve">Los modelos pueden heredar sesgos de datos históricos. Por ejemplo, agentes AI podrían aprender comportamientos discriminatorios o insostenibles. Debe implementarse revisión ética: auditar los escenarios generados para evitar sugerencias de políticas injustas o riesgosas. Además, si ciertos grupos sociales están subrepresentados en los datos de entrenamiento, el gemelo puede ofrecer recomendaciones inadecuadas para ellos.</w:t>
      </w:r>
    </w:p>
    <w:p>
      <w:pPr>
        <w:numPr>
          <w:ilvl w:val="0"/>
          <w:numId w:val="1006"/>
        </w:numPr>
      </w:pPr>
      <w:r>
        <w:rPr>
          <w:b/>
          <w:bCs/>
        </w:rPr>
        <w:t xml:space="preserve">Regulación financiera y responsabilidad:</w:t>
      </w:r>
      <w:r>
        <w:t xml:space="preserve"> </w:t>
      </w:r>
      <w:r>
        <w:t xml:space="preserve">Si se usan modelos para guiar decisiones reales, surge el debate de responsabilidad. ¿Quién responde si un consejo simulado provoca pérdidas? En finanzas, ya existen marcos regulatorios (p.ej. Basilea III-IV para bancos) que podrían requerir validación de modelos de simulación. Integrar un laboratorio así implicaría cumplir normativas (banking compliance, transparencia algorítmica).</w:t>
      </w:r>
    </w:p>
    <w:p>
      <w:pPr>
        <w:numPr>
          <w:ilvl w:val="0"/>
          <w:numId w:val="1006"/>
        </w:numPr>
      </w:pPr>
      <w:r>
        <w:rPr>
          <w:b/>
          <w:bCs/>
        </w:rPr>
        <w:t xml:space="preserve">Acceso y monopolio tecnológico:</w:t>
      </w:r>
      <w:r>
        <w:t xml:space="preserve"> </w:t>
      </w:r>
      <w:r>
        <w:t xml:space="preserve">Como advierte un informe reciente, la precisión de la simulación plantea cuestionamientos de poder:</w:t>
      </w:r>
      <w:r>
        <w:t xml:space="preserve"> </w:t>
      </w:r>
      <w:r>
        <w:rPr>
          <w:b/>
          <w:bCs/>
        </w:rPr>
        <w:t xml:space="preserve">¿Quién controla el gemelo económico?</w:t>
      </w:r>
      <w:r>
        <w:t xml:space="preserve">【26†L62-L68】. Si solo bancos o gobiernos ricos lo operan, podrían manipular mercados o políticas a su favor, mientras la población general carece de acceso. Existe el riesgo de que se convierta en una “herramienta secreta” para unos pocos. Por ello, debates globales (incluso en el G20) discuten la “democratización” de modelos económicos avanzados【26†L62-L68】.</w:t>
      </w:r>
    </w:p>
    <w:p>
      <w:pPr>
        <w:numPr>
          <w:ilvl w:val="0"/>
          <w:numId w:val="1006"/>
        </w:numPr>
      </w:pPr>
      <w:r>
        <w:t xml:space="preserve">En la Unión Europea, la futura Ley de IA impondrá obligaciones (transparencia, evaluación de riesgo) a sistemas IA críticos, que probablemente incluirían gemelos económicos. Nexus debería diseñar el sistema con estándares éticos (auditoría, derechos digitales, anti-manipulación) desde el inicio.</w:t>
      </w:r>
    </w:p>
    <w:p>
      <w:pPr>
        <w:numPr>
          <w:ilvl w:val="0"/>
          <w:numId w:val="1006"/>
        </w:numPr>
      </w:pPr>
      <w:r>
        <w:rPr>
          <w:b/>
          <w:bCs/>
        </w:rPr>
        <w:t xml:space="preserve">Limitaciones técnicas y epistemológicas:</w:t>
      </w:r>
      <w:r>
        <w:t xml:space="preserve"> </w:t>
      </w:r>
      <w:r>
        <w:t xml:space="preserve">Toda simulación es una abstracción; los resultados no serán una “predicción exacta” del futuro, sino un experimento contrafactual. Esto implica comunicar claramente las</w:t>
      </w:r>
      <w:r>
        <w:t xml:space="preserve"> </w:t>
      </w:r>
      <w:r>
        <w:rPr>
          <w:i/>
          <w:iCs/>
        </w:rPr>
        <w:t xml:space="preserve">incertidumbres</w:t>
      </w:r>
      <w:r>
        <w:t xml:space="preserve"> </w:t>
      </w:r>
      <w:r>
        <w:t xml:space="preserve">de modelo (por ejemplo, la sensibilidad a ciertos parámetros o shocks imprevistos). Además, conflictos de interés deben gestionarse: analistas del gemelo podrían verse tentados a ajustar escenarios para validar una hipótesis de política deseada. Un buen motor explicativo y protocolos de revisión pueden mitigar esto.</w:t>
      </w:r>
    </w:p>
    <w:p>
      <w:pPr>
        <w:pStyle w:val="FirstParagraph"/>
      </w:pPr>
      <w:r>
        <w:t xml:space="preserve">En resumen, se requiere un marco ético robusto y una gobernanza transparente. La literatura enfatiza que “modelar la economía como un juego de ajedrez” puede desencadenar luchas de poder; por tanto, Nexus debe considerar crear espacios de colaboración abierta o participación ciudadana para equilibrar el control del gemelo【26†L62-L68】.</w:t>
      </w:r>
    </w:p>
    <w:bookmarkEnd w:id="28"/>
    <w:bookmarkStart w:id="29" w:name="brechas-y-oportunidades-para-nexus"/>
    <w:p>
      <w:pPr>
        <w:pStyle w:val="Heading2"/>
      </w:pPr>
      <w:r>
        <w:t xml:space="preserve">8. Brechas y oportunidades para Nexus</w:t>
      </w:r>
    </w:p>
    <w:p>
      <w:pPr>
        <w:pStyle w:val="FirstParagraph"/>
      </w:pPr>
      <w:r>
        <w:t xml:space="preserve">Nuestro análisis revela</w:t>
      </w:r>
      <w:r>
        <w:t xml:space="preserve"> </w:t>
      </w:r>
      <w:r>
        <w:rPr>
          <w:b/>
          <w:bCs/>
        </w:rPr>
        <w:t xml:space="preserve">vacíos clave</w:t>
      </w:r>
      <w:r>
        <w:t xml:space="preserve"> </w:t>
      </w:r>
      <w:r>
        <w:t xml:space="preserve">donde Nexus puede innovar:</w:t>
      </w:r>
    </w:p>
    <w:p>
      <w:pPr>
        <w:numPr>
          <w:ilvl w:val="0"/>
          <w:numId w:val="1007"/>
        </w:numPr>
      </w:pPr>
      <w:r>
        <w:rPr>
          <w:b/>
          <w:bCs/>
        </w:rPr>
        <w:t xml:space="preserve">Plataforma integrada y modular:</w:t>
      </w:r>
      <w:r>
        <w:t xml:space="preserve"> </w:t>
      </w:r>
      <w:r>
        <w:t xml:space="preserve">Aunque existen componentes (ABIDES, AI Economist, LLM agents, data pipelines), no hay un ecosistema unificado. Nexus puede desarrollar una</w:t>
      </w:r>
      <w:r>
        <w:t xml:space="preserve"> </w:t>
      </w:r>
      <w:r>
        <w:rPr>
          <w:b/>
          <w:bCs/>
        </w:rPr>
        <w:t xml:space="preserve">arquitectura modular</w:t>
      </w:r>
      <w:r>
        <w:t xml:space="preserve"> </w:t>
      </w:r>
      <w:r>
        <w:t xml:space="preserve">donde se intercambien piezas (p.ej. distintos modelos de agente, motores de RL, módulos de visualización). La comparativa a videojuegos (“sandbox de trillones de planetas”) sugiere un sistema paramétrico y escalable. Debería ser open-source o accesible para evitar monopolio.</w:t>
      </w:r>
    </w:p>
    <w:p>
      <w:pPr>
        <w:numPr>
          <w:ilvl w:val="0"/>
          <w:numId w:val="1007"/>
        </w:numPr>
      </w:pPr>
      <w:r>
        <w:rPr>
          <w:b/>
          <w:bCs/>
        </w:rPr>
        <w:t xml:space="preserve">Datos sintéticos contextuales:</w:t>
      </w:r>
      <w:r>
        <w:t xml:space="preserve"> </w:t>
      </w:r>
      <w:r>
        <w:t xml:space="preserve">Faltan bases de datos sintéticas específicas para países/sectores. Aprovechando técnicas como las de Skymantics【65†L36-L44】, Nexus puede crear “semillas contextuales” localizadas (demografía, geografías, redes sociales) para generar entornos socioeconómicos creíbles. Esto llenaría el hueco de datos sensibles. Es una oportunidad competitiva: ofrecer una capa de datos rica y versátil.</w:t>
      </w:r>
    </w:p>
    <w:p>
      <w:pPr>
        <w:numPr>
          <w:ilvl w:val="0"/>
          <w:numId w:val="1007"/>
        </w:numPr>
      </w:pPr>
      <w:r>
        <w:rPr>
          <w:b/>
          <w:bCs/>
        </w:rPr>
        <w:t xml:space="preserve">Integración LLM-ABM:</w:t>
      </w:r>
      <w:r>
        <w:t xml:space="preserve"> </w:t>
      </w:r>
      <w:r>
        <w:t xml:space="preserve">Pocos trabajos combinan agentes LLM con ABM económica. Nexus puede proponer frameworks multiagente donde LLMs actúen como algunos agentes (consumidores, analistas de mercado, reguladores humanos virtuales) mientras otros agentes usan RL o reglas econométricas. Esto permitiría simular interacciones complejas (opiniones, propaganda, competencia estratégica) que pocos simuladores actuales cubren【39†L45-L54】【36†L69-L78】.</w:t>
      </w:r>
    </w:p>
    <w:p>
      <w:pPr>
        <w:numPr>
          <w:ilvl w:val="0"/>
          <w:numId w:val="1007"/>
        </w:numPr>
      </w:pPr>
      <w:r>
        <w:rPr>
          <w:b/>
          <w:bCs/>
        </w:rPr>
        <w:t xml:space="preserve">Explicación y auditoría continua:</w:t>
      </w:r>
      <w:r>
        <w:t xml:space="preserve"> </w:t>
      </w:r>
      <w:r>
        <w:t xml:space="preserve">La literatura apunta a la necesidad de entender el “por qué” de las simulaciones【82†L130-L137】【26†L62-L68】. Un laboratorio Nexus podría incorporar un motor explicativo (basado en LLM u otros) que genere reportes automáticos (p.ej. “qué factores causaron esta recesión simulada”). Además, la plataforma podría permitir auditoría de parámetros (versiones controladas de simulación) para cumplir con regulaciones futuras.</w:t>
      </w:r>
    </w:p>
    <w:p>
      <w:pPr>
        <w:numPr>
          <w:ilvl w:val="0"/>
          <w:numId w:val="1007"/>
        </w:numPr>
      </w:pPr>
      <w:r>
        <w:rPr>
          <w:b/>
          <w:bCs/>
        </w:rPr>
        <w:t xml:space="preserve">Colaboración pública-privada:</w:t>
      </w:r>
      <w:r>
        <w:t xml:space="preserve"> </w:t>
      </w:r>
      <w:r>
        <w:t xml:space="preserve">Nexus puede promover colaboración entre academia, gobierno y empresa. Por ejemplo, un consorcio abierto para validar gemelos económicos, compartiendo escenarios y resultados (de manera controlada). Dado que la democratización es un desafío ético, crear alianzas con think-tanks, ONG y universidades puede legitimar el proyecto y asegurar distintos intereses.</w:t>
      </w:r>
    </w:p>
    <w:p>
      <w:pPr>
        <w:numPr>
          <w:ilvl w:val="0"/>
          <w:numId w:val="1007"/>
        </w:numPr>
      </w:pPr>
      <w:r>
        <w:rPr>
          <w:b/>
          <w:bCs/>
        </w:rPr>
        <w:t xml:space="preserve">Ventaja comparativa:</w:t>
      </w:r>
      <w:r>
        <w:t xml:space="preserve"> </w:t>
      </w:r>
      <w:r>
        <w:t xml:space="preserve">Frente a proyectos como Simudyne (mercados) o AI Economist (fiscalidad), Nexus puede diferenciarse creando un entorno de</w:t>
      </w:r>
      <w:r>
        <w:t xml:space="preserve"> </w:t>
      </w:r>
      <w:r>
        <w:rPr>
          <w:b/>
          <w:bCs/>
        </w:rPr>
        <w:t xml:space="preserve">alcance amplio</w:t>
      </w:r>
      <w:r>
        <w:t xml:space="preserve"> </w:t>
      </w:r>
      <w:r>
        <w:t xml:space="preserve">(desde microeconomía hasta macropolítica, incluso social) pero conectado. Las oportunidades incluyen:</w:t>
      </w:r>
      <w:r>
        <w:t xml:space="preserve"> </w:t>
      </w:r>
      <w:r>
        <w:rPr>
          <w:i/>
          <w:iCs/>
        </w:rPr>
        <w:t xml:space="preserve">optimización de estrategias de inversión personalizadas</w:t>
      </w:r>
      <w:r>
        <w:t xml:space="preserve">,</w:t>
      </w:r>
      <w:r>
        <w:t xml:space="preserve"> </w:t>
      </w:r>
      <w:r>
        <w:rPr>
          <w:i/>
          <w:iCs/>
        </w:rPr>
        <w:t xml:space="preserve">análisis de impacto de políticas ESG</w:t>
      </w:r>
      <w:r>
        <w:t xml:space="preserve"> </w:t>
      </w:r>
      <w:r>
        <w:t xml:space="preserve">(medioambientales, sociales), y</w:t>
      </w:r>
      <w:r>
        <w:t xml:space="preserve"> </w:t>
      </w:r>
      <w:r>
        <w:rPr>
          <w:i/>
          <w:iCs/>
        </w:rPr>
        <w:t xml:space="preserve">capacitación de economistas en entornos simulados</w:t>
      </w:r>
      <w:r>
        <w:t xml:space="preserve">. Este nicho amplio, con IA avanzada y acceso flexible, no está plenamente cubierto por soluciones existentes.</w:t>
      </w:r>
    </w:p>
    <w:p>
      <w:pPr>
        <w:pStyle w:val="FirstParagraph"/>
      </w:pPr>
      <w:r>
        <w:t xml:space="preserve">En síntesis, Nexus tiene la oportunidad de posicionarse como un desarrollador de “lab-as-a-service” para economía, ofreciendo capacidades más generales y transparentes que los productos actuales. Para ello, deberá cerrar las brechas tecnológicas antes mencionadas y construir alianzas estratégicas.</w:t>
      </w:r>
    </w:p>
    <w:bookmarkEnd w:id="29"/>
    <w:bookmarkStart w:id="30" w:name="comparativa-de-proyectosempresas"/>
    <w:p>
      <w:pPr>
        <w:pStyle w:val="Heading2"/>
      </w:pPr>
      <w:r>
        <w:t xml:space="preserve">9. Comparativa de proyectos/empresas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Proyecto/Empresa</w:t>
            </w:r>
          </w:p>
        </w:tc>
        <w:tc>
          <w:tcPr/>
          <w:p>
            <w:pPr>
              <w:pStyle w:val="Compact"/>
            </w:pPr>
            <w:r>
              <w:t xml:space="preserve">Alcance / Aplicación</w:t>
            </w:r>
          </w:p>
        </w:tc>
        <w:tc>
          <w:tcPr/>
          <w:p>
            <w:pPr>
              <w:pStyle w:val="Compact"/>
            </w:pPr>
            <w:r>
              <w:t xml:space="preserve">Modularidad / Personalización</w:t>
            </w:r>
          </w:p>
        </w:tc>
        <w:tc>
          <w:tcPr/>
          <w:p>
            <w:pPr>
              <w:pStyle w:val="Compact"/>
            </w:pPr>
            <w:r>
              <w:t xml:space="preserve">Datos requeridos</w:t>
            </w:r>
          </w:p>
        </w:tc>
        <w:tc>
          <w:tcPr/>
          <w:p>
            <w:pPr>
              <w:pStyle w:val="Compact"/>
            </w:pPr>
            <w:r>
              <w:t xml:space="preserve">Escalabilidad</w:t>
            </w:r>
          </w:p>
        </w:tc>
        <w:tc>
          <w:tcPr/>
          <w:p>
            <w:pPr>
              <w:pStyle w:val="Compact"/>
            </w:pPr>
            <w:r>
              <w:t xml:space="preserve">Licencia / Comercial</w:t>
            </w:r>
          </w:p>
        </w:tc>
      </w:tr>
      <w:tr>
        <w:tc>
          <w:tcPr/>
          <w:p>
            <w:pPr>
              <w:pStyle w:val="Compact"/>
            </w:pPr>
            <w:r>
              <w:rPr>
                <w:b/>
                <w:bCs/>
              </w:rPr>
              <w:t xml:space="preserve">Simudyne (Pulse/Horizon)</w:t>
            </w:r>
          </w:p>
        </w:tc>
        <w:tc>
          <w:tcPr/>
          <w:p>
            <w:pPr>
              <w:pStyle w:val="Compact"/>
            </w:pPr>
            <w:r>
              <w:t xml:space="preserve">Simulación de mercados financieros complejos</w:t>
            </w:r>
          </w:p>
        </w:tc>
        <w:tc>
          <w:tcPr/>
          <w:p>
            <w:pPr>
              <w:pStyle w:val="Compact"/>
            </w:pPr>
            <w:r>
              <w:t xml:space="preserve">Alta (módulos para mercados, traders, etc.)</w:t>
            </w:r>
          </w:p>
        </w:tc>
        <w:tc>
          <w:tcPr/>
          <w:p>
            <w:pPr>
              <w:pStyle w:val="Compact"/>
            </w:pPr>
            <w:r>
              <w:t xml:space="preserve">Datos de mercado en tiempo real (ordendes, transacciones, etc.)</w:t>
            </w:r>
          </w:p>
        </w:tc>
        <w:tc>
          <w:tcPr/>
          <w:p>
            <w:pPr>
              <w:pStyle w:val="Compact"/>
            </w:pPr>
            <w:r>
              <w:t xml:space="preserve">Muy alta (sistemas distribuidos)</w:t>
            </w:r>
          </w:p>
        </w:tc>
        <w:tc>
          <w:tcPr/>
          <w:p>
            <w:pPr>
              <w:pStyle w:val="Compact"/>
            </w:pPr>
            <w:r>
              <w:t xml:space="preserve">Comercial (licencia propietaria)</w:t>
            </w:r>
          </w:p>
        </w:tc>
      </w:tr>
      <w:tr>
        <w:tc>
          <w:tcPr/>
          <w:p>
            <w:pPr>
              <w:pStyle w:val="Compact"/>
            </w:pPr>
            <w:r>
              <w:rPr>
                <w:b/>
                <w:bCs/>
              </w:rPr>
              <w:t xml:space="preserve">JPMorgan ABIDES</w:t>
            </w:r>
          </w:p>
        </w:tc>
        <w:tc>
          <w:tcPr/>
          <w:p>
            <w:pPr>
              <w:pStyle w:val="Compact"/>
            </w:pPr>
            <w:r>
              <w:t xml:space="preserve">Simulación de mercado + RL (trading)</w:t>
            </w:r>
          </w:p>
        </w:tc>
        <w:tc>
          <w:tcPr/>
          <w:p>
            <w:pPr>
              <w:pStyle w:val="Compact"/>
            </w:pPr>
            <w:r>
              <w:t xml:space="preserve">Alta (capa core y modelos de mercado)</w:t>
            </w:r>
          </w:p>
        </w:tc>
        <w:tc>
          <w:tcPr/>
          <w:p>
            <w:pPr>
              <w:pStyle w:val="Compact"/>
            </w:pPr>
            <w:r>
              <w:t xml:space="preserve">Datos históricos de mercado, sintéticos</w:t>
            </w:r>
          </w:p>
        </w:tc>
        <w:tc>
          <w:tcPr/>
          <w:p>
            <w:pPr>
              <w:pStyle w:val="Compact"/>
            </w:pPr>
            <w:r>
              <w:t xml:space="preserve">Alta (distribuido, Python)</w:t>
            </w:r>
          </w:p>
        </w:tc>
        <w:tc>
          <w:tcPr/>
          <w:p>
            <w:pPr>
              <w:pStyle w:val="Compact"/>
            </w:pPr>
            <w:r>
              <w:t xml:space="preserve">Open-source (MIT/BSD)</w:t>
            </w:r>
          </w:p>
        </w:tc>
      </w:tr>
      <w:tr>
        <w:tc>
          <w:tcPr/>
          <w:p>
            <w:pPr>
              <w:pStyle w:val="Compact"/>
            </w:pPr>
            <w:r>
              <w:rPr>
                <w:b/>
                <w:bCs/>
              </w:rPr>
              <w:t xml:space="preserve">AI Economist (Salesforce)</w:t>
            </w:r>
          </w:p>
        </w:tc>
        <w:tc>
          <w:tcPr/>
          <w:p>
            <w:pPr>
              <w:pStyle w:val="Compact"/>
            </w:pPr>
            <w:r>
              <w:t xml:space="preserve">Simulador de economía simple (impuestos)</w:t>
            </w:r>
          </w:p>
        </w:tc>
        <w:tc>
          <w:tcPr/>
          <w:p>
            <w:pPr>
              <w:pStyle w:val="Compact"/>
            </w:pPr>
            <w:r>
              <w:t xml:space="preserve">Moderada (parametrizable, Gym)</w:t>
            </w:r>
          </w:p>
        </w:tc>
        <w:tc>
          <w:tcPr/>
          <w:p>
            <w:pPr>
              <w:pStyle w:val="Compact"/>
            </w:pPr>
            <w:r>
              <w:t xml:space="preserve">Escenarios económicos generados (educido)</w:t>
            </w:r>
          </w:p>
        </w:tc>
        <w:tc>
          <w:tcPr/>
          <w:p>
            <w:pPr>
              <w:pStyle w:val="Compact"/>
            </w:pPr>
            <w:r>
              <w:t xml:space="preserve">Media (simulador académico)</w:t>
            </w:r>
          </w:p>
        </w:tc>
        <w:tc>
          <w:tcPr/>
          <w:p>
            <w:pPr>
              <w:pStyle w:val="Compact"/>
            </w:pPr>
            <w:r>
              <w:t xml:space="preserve">Open-source (BSD)</w:t>
            </w:r>
          </w:p>
        </w:tc>
      </w:tr>
      <w:tr>
        <w:tc>
          <w:tcPr/>
          <w:p>
            <w:pPr>
              <w:pStyle w:val="Compact"/>
            </w:pPr>
            <w:r>
              <w:rPr>
                <w:b/>
                <w:bCs/>
              </w:rPr>
              <w:t xml:space="preserve">Mesa (Fundación Mesa)</w:t>
            </w:r>
          </w:p>
        </w:tc>
        <w:tc>
          <w:tcPr/>
          <w:p>
            <w:pPr>
              <w:pStyle w:val="Compact"/>
            </w:pPr>
            <w:r>
              <w:t xml:space="preserve">Framework ABM generalista (cualquier sector)</w:t>
            </w:r>
          </w:p>
        </w:tc>
        <w:tc>
          <w:tcPr/>
          <w:p>
            <w:pPr>
              <w:pStyle w:val="Compact"/>
            </w:pPr>
            <w:r>
              <w:t xml:space="preserve">Muy alta (totalmente personalizable)</w:t>
            </w:r>
          </w:p>
        </w:tc>
        <w:tc>
          <w:tcPr/>
          <w:p>
            <w:pPr>
              <w:pStyle w:val="Compact"/>
            </w:pPr>
            <w:r>
              <w:t xml:space="preserve">Depende del modelo (flexible)</w:t>
            </w:r>
          </w:p>
        </w:tc>
        <w:tc>
          <w:tcPr/>
          <w:p>
            <w:pPr>
              <w:pStyle w:val="Compact"/>
            </w:pPr>
            <w:r>
              <w:t xml:space="preserve">Moderada (Py, single-node)</w:t>
            </w:r>
          </w:p>
        </w:tc>
        <w:tc>
          <w:tcPr/>
          <w:p>
            <w:pPr>
              <w:pStyle w:val="Compact"/>
            </w:pPr>
            <w:r>
              <w:t xml:space="preserve">Open-source (BSD)</w:t>
            </w:r>
          </w:p>
        </w:tc>
      </w:tr>
      <w:tr>
        <w:tc>
          <w:tcPr/>
          <w:p>
            <w:pPr>
              <w:pStyle w:val="Compact"/>
            </w:pPr>
            <w:r>
              <w:rPr>
                <w:b/>
                <w:bCs/>
              </w:rPr>
              <w:t xml:space="preserve">Skymantics DataGenesis</w:t>
            </w:r>
          </w:p>
        </w:tc>
        <w:tc>
          <w:tcPr/>
          <w:p>
            <w:pPr>
              <w:pStyle w:val="Compact"/>
            </w:pPr>
            <w:r>
              <w:t xml:space="preserve">Datos sintéticos para gemelos socioeconómicos</w:t>
            </w:r>
          </w:p>
        </w:tc>
        <w:tc>
          <w:tcPr/>
          <w:p>
            <w:pPr>
              <w:pStyle w:val="Compact"/>
            </w:pPr>
            <w:r>
              <w:t xml:space="preserve">Media (crea poblaciones sintéticas)</w:t>
            </w:r>
          </w:p>
        </w:tc>
        <w:tc>
          <w:tcPr/>
          <w:p>
            <w:pPr>
              <w:pStyle w:val="Compact"/>
            </w:pPr>
            <w:r>
              <w:t xml:space="preserve">Datos demográficos/sectoriales base</w:t>
            </w:r>
          </w:p>
        </w:tc>
        <w:tc>
          <w:tcPr/>
          <w:p>
            <w:pPr>
              <w:pStyle w:val="Compact"/>
            </w:pPr>
            <w:r>
              <w:t xml:space="preserve">Alta (nube, base datos masivos)</w:t>
            </w:r>
          </w:p>
        </w:tc>
        <w:tc>
          <w:tcPr/>
          <w:p>
            <w:pPr>
              <w:pStyle w:val="Compact"/>
            </w:pPr>
            <w:r>
              <w:t xml:space="preserve">Comercial (servicio SaaS)</w:t>
            </w:r>
          </w:p>
        </w:tc>
      </w:tr>
    </w:tbl>
    <w:p>
      <w:pPr>
        <w:pStyle w:val="BodyText"/>
      </w:pPr>
      <w:r>
        <w:t xml:space="preserve">Cada proyecto/aplicación presenta trade-offs: p.ej. Simudyne maneja gran escala y detalle pero es cerrado; Mesa ofrece flexibilidad total pero requiere mucho desarrollo a medida; Skymantics no simula en sí, pero entrega datos. Esta comparación ayuda a ver dónde encajaría un laboratorio Nexus modular: idealmente combining modularidad alta, acceso amplio a datos y escalabilidad, con licencia flexible.</w:t>
      </w:r>
    </w:p>
    <w:bookmarkEnd w:id="30"/>
    <w:bookmarkStart w:id="31" w:name="arquitectura-propuesta"/>
    <w:p>
      <w:pPr>
        <w:pStyle w:val="Heading2"/>
      </w:pPr>
      <w:r>
        <w:t xml:space="preserve">10. Arquitectura propuesta</w:t>
      </w:r>
    </w:p>
    <w:p>
      <w:pPr>
        <w:pStyle w:val="FirstParagraph"/>
      </w:pPr>
      <w:r>
        <w:t xml:space="preserve">Para ilustrar la solución, proponemos la siguiente arquitectura conceptual:</w:t>
      </w:r>
    </w:p>
    <w:p>
      <w:pPr>
        <w:pStyle w:val="SourceCode"/>
      </w:pPr>
      <w:r>
        <w:rPr>
          <w:rStyle w:val="VerbatimChar"/>
        </w:rPr>
        <w:t xml:space="preserve">flowchart TB</w:t>
      </w:r>
      <w:r>
        <w:br/>
      </w:r>
      <w:r>
        <w:rPr>
          <w:rStyle w:val="VerbatimChar"/>
        </w:rPr>
        <w:t xml:space="preserve">    subgraph Datos y Escenarios</w:t>
      </w:r>
      <w:r>
        <w:br/>
      </w:r>
      <w:r>
        <w:rPr>
          <w:rStyle w:val="VerbatimChar"/>
        </w:rPr>
        <w:t xml:space="preserve">      D1[Datos económicos en tiempo real] </w:t>
      </w:r>
      <w:r>
        <w:br/>
      </w:r>
      <w:r>
        <w:rPr>
          <w:rStyle w:val="VerbatimChar"/>
        </w:rPr>
        <w:t xml:space="preserve">      D2[Datos sintéticos/contextuales] </w:t>
      </w:r>
      <w:r>
        <w:br/>
      </w:r>
      <w:r>
        <w:rPr>
          <w:rStyle w:val="VerbatimChar"/>
        </w:rPr>
        <w:t xml:space="preserve">      D3[Contexto geopolítico/social]</w:t>
      </w:r>
      <w:r>
        <w:br/>
      </w:r>
      <w:r>
        <w:rPr>
          <w:rStyle w:val="VerbatimChar"/>
        </w:rPr>
        <w:t xml:space="preserve">      D1 --&gt; G[Generador de Escenarios y Semillas Contextuales]</w:t>
      </w:r>
      <w:r>
        <w:br/>
      </w:r>
      <w:r>
        <w:rPr>
          <w:rStyle w:val="VerbatimChar"/>
        </w:rPr>
        <w:t xml:space="preserve">      D2 --&gt; G</w:t>
      </w:r>
      <w:r>
        <w:br/>
      </w:r>
      <w:r>
        <w:rPr>
          <w:rStyle w:val="VerbatimChar"/>
        </w:rPr>
        <w:t xml:space="preserve">      D3 --&gt; G</w:t>
      </w:r>
      <w:r>
        <w:br/>
      </w:r>
      <w:r>
        <w:rPr>
          <w:rStyle w:val="VerbatimChar"/>
        </w:rPr>
        <w:t xml:space="preserve">    end</w:t>
      </w:r>
      <w:r>
        <w:br/>
      </w:r>
      <w:r>
        <w:br/>
      </w:r>
      <w:r>
        <w:rPr>
          <w:rStyle w:val="VerbatimChar"/>
        </w:rPr>
        <w:t xml:space="preserve">    subgraph Simulador Económico (ABM)</w:t>
      </w:r>
      <w:r>
        <w:br/>
      </w:r>
      <w:r>
        <w:rPr>
          <w:rStyle w:val="VerbatimChar"/>
        </w:rPr>
        <w:t xml:space="preserve">      A[Agentes: Hogares (RL/LLM)] </w:t>
      </w:r>
      <w:r>
        <w:br/>
      </w:r>
      <w:r>
        <w:rPr>
          <w:rStyle w:val="VerbatimChar"/>
        </w:rPr>
        <w:t xml:space="preserve">      B[Agentes: Empresas (RL/LMM)] </w:t>
      </w:r>
      <w:r>
        <w:br/>
      </w:r>
      <w:r>
        <w:rPr>
          <w:rStyle w:val="VerbatimChar"/>
        </w:rPr>
        <w:t xml:space="preserve">      C[Agentes: Bancos/Traders (RL/LLM)] </w:t>
      </w:r>
      <w:r>
        <w:br/>
      </w:r>
      <w:r>
        <w:rPr>
          <w:rStyle w:val="VerbatimChar"/>
        </w:rPr>
        <w:t xml:space="preserve">      P[Política/Gobierno (RL/ML)] </w:t>
      </w:r>
      <w:r>
        <w:br/>
      </w:r>
      <w:r>
        <w:rPr>
          <w:rStyle w:val="VerbatimChar"/>
        </w:rPr>
        <w:t xml:space="preserve">      Market[Mecanismos de mercado y precios]</w:t>
      </w:r>
      <w:r>
        <w:br/>
      </w:r>
      <w:r>
        <w:rPr>
          <w:rStyle w:val="VerbatimChar"/>
        </w:rPr>
        <w:t xml:space="preserve">      Rules[Reglas institucionales/regulatorias]</w:t>
      </w:r>
      <w:r>
        <w:br/>
      </w:r>
      <w:r>
        <w:rPr>
          <w:rStyle w:val="VerbatimChar"/>
        </w:rPr>
        <w:t xml:space="preserve">      G --&gt; SimCore[Motor de Simulación ABM]</w:t>
      </w:r>
      <w:r>
        <w:br/>
      </w:r>
      <w:r>
        <w:rPr>
          <w:rStyle w:val="VerbatimChar"/>
        </w:rPr>
        <w:t xml:space="preserve">      SimCore --&gt; A &amp; B &amp; C &amp; P &amp; Market &amp; Rules</w:t>
      </w:r>
      <w:r>
        <w:br/>
      </w:r>
      <w:r>
        <w:rPr>
          <w:rStyle w:val="VerbatimChar"/>
        </w:rPr>
        <w:t xml:space="preserve">      A &amp; B &amp; C &amp; P &amp; Market &amp; Rules --&gt; SimCore</w:t>
      </w:r>
      <w:r>
        <w:br/>
      </w:r>
      <w:r>
        <w:rPr>
          <w:rStyle w:val="VerbatimChar"/>
        </w:rPr>
        <w:t xml:space="preserve">    end</w:t>
      </w:r>
      <w:r>
        <w:br/>
      </w:r>
      <w:r>
        <w:br/>
      </w:r>
      <w:r>
        <w:rPr>
          <w:rStyle w:val="VerbatimChar"/>
        </w:rPr>
        <w:t xml:space="preserve">    subgraph Aprendizaje y Explicación</w:t>
      </w:r>
      <w:r>
        <w:br/>
      </w:r>
      <w:r>
        <w:rPr>
          <w:rStyle w:val="VerbatimChar"/>
        </w:rPr>
        <w:t xml:space="preserve">      RL[Entrenamiento RL multi-agente] </w:t>
      </w:r>
      <w:r>
        <w:br/>
      </w:r>
      <w:r>
        <w:rPr>
          <w:rStyle w:val="VerbatimChar"/>
        </w:rPr>
        <w:t xml:space="preserve">      Calib[Calibración automática]</w:t>
      </w:r>
      <w:r>
        <w:br/>
      </w:r>
      <w:r>
        <w:rPr>
          <w:rStyle w:val="VerbatimChar"/>
        </w:rPr>
        <w:t xml:space="preserve">      Exp[Motor de Explicación (IA/LLM)]</w:t>
      </w:r>
      <w:r>
        <w:br/>
      </w:r>
      <w:r>
        <w:rPr>
          <w:rStyle w:val="VerbatimChar"/>
        </w:rPr>
        <w:t xml:space="preserve">      SimCore --&gt; RL</w:t>
      </w:r>
      <w:r>
        <w:br/>
      </w:r>
      <w:r>
        <w:rPr>
          <w:rStyle w:val="VerbatimChar"/>
        </w:rPr>
        <w:t xml:space="preserve">      SimCore --&gt; Calib</w:t>
      </w:r>
      <w:r>
        <w:br/>
      </w:r>
      <w:r>
        <w:rPr>
          <w:rStyle w:val="VerbatimChar"/>
        </w:rPr>
        <w:t xml:space="preserve">      SimCore --&gt; Exp</w:t>
      </w:r>
      <w:r>
        <w:br/>
      </w:r>
      <w:r>
        <w:rPr>
          <w:rStyle w:val="VerbatimChar"/>
        </w:rPr>
        <w:t xml:space="preserve">      RL --&gt; Optimizador[Estratégia Optimización]</w:t>
      </w:r>
      <w:r>
        <w:br/>
      </w:r>
      <w:r>
        <w:rPr>
          <w:rStyle w:val="VerbatimChar"/>
        </w:rPr>
        <w:t xml:space="preserve">      Calib --&gt; A &amp; B &amp; C &amp; P</w:t>
      </w:r>
      <w:r>
        <w:br/>
      </w:r>
      <w:r>
        <w:rPr>
          <w:rStyle w:val="VerbatimChar"/>
        </w:rPr>
        <w:t xml:space="preserve">      Exp --&gt; Optimizador</w:t>
      </w:r>
      <w:r>
        <w:br/>
      </w:r>
      <w:r>
        <w:rPr>
          <w:rStyle w:val="VerbatimChar"/>
        </w:rPr>
        <w:t xml:space="preserve">      Optimizador --&gt; SimCore</w:t>
      </w:r>
      <w:r>
        <w:br/>
      </w:r>
      <w:r>
        <w:rPr>
          <w:rStyle w:val="VerbatimChar"/>
        </w:rPr>
        <w:t xml:space="preserve">    end</w:t>
      </w:r>
      <w:r>
        <w:br/>
      </w:r>
      <w:r>
        <w:br/>
      </w:r>
      <w:r>
        <w:rPr>
          <w:rStyle w:val="VerbatimChar"/>
        </w:rPr>
        <w:t xml:space="preserve">    subgraph Resultados</w:t>
      </w:r>
      <w:r>
        <w:br/>
      </w:r>
      <w:r>
        <w:rPr>
          <w:rStyle w:val="VerbatimChar"/>
        </w:rPr>
        <w:t xml:space="preserve">      Metrics[Métricas de rendimiento e impacto]</w:t>
      </w:r>
      <w:r>
        <w:br/>
      </w:r>
      <w:r>
        <w:rPr>
          <w:rStyle w:val="VerbatimChar"/>
        </w:rPr>
        <w:t xml:space="preserve">      Dash[Dashboards y Reportes]</w:t>
      </w:r>
      <w:r>
        <w:br/>
      </w:r>
      <w:r>
        <w:rPr>
          <w:rStyle w:val="VerbatimChar"/>
        </w:rPr>
        <w:t xml:space="preserve">      SimCore --&gt; Metrics</w:t>
      </w:r>
      <w:r>
        <w:br/>
      </w:r>
      <w:r>
        <w:rPr>
          <w:rStyle w:val="VerbatimChar"/>
        </w:rPr>
        <w:t xml:space="preserve">      Metrics --&gt; Dash</w:t>
      </w:r>
      <w:r>
        <w:br/>
      </w:r>
      <w:r>
        <w:rPr>
          <w:rStyle w:val="VerbatimChar"/>
        </w:rPr>
        <w:t xml:space="preserve">      Exp --&gt; Dash</w:t>
      </w:r>
      <w:r>
        <w:br/>
      </w:r>
      <w:r>
        <w:rPr>
          <w:rStyle w:val="VerbatimChar"/>
        </w:rPr>
        <w:t xml:space="preserve">    end</w:t>
      </w:r>
    </w:p>
    <w:p>
      <w:pPr>
        <w:pStyle w:val="FirstParagraph"/>
      </w:pPr>
      <w:r>
        <w:t xml:space="preserve">En esta arquitectura se ingieren datos (reales y sintéticos) para generar escenarios; el</w:t>
      </w:r>
      <w:r>
        <w:t xml:space="preserve"> </w:t>
      </w:r>
      <w:r>
        <w:rPr>
          <w:i/>
          <w:iCs/>
        </w:rPr>
        <w:t xml:space="preserve">núcleo ABM</w:t>
      </w:r>
      <w:r>
        <w:t xml:space="preserve"> </w:t>
      </w:r>
      <w:r>
        <w:t xml:space="preserve">ejecuta simulaciones con agentes heterogéneos (hogares, empresas, traders, gobierno) que pueden usar RL o LLM para decidir. Un componente de entrenamiento RL ajusta las estrategias de inversión o políticas; un módulo de calibración ajusta parámetros según datos observados; y un</w:t>
      </w:r>
      <w:r>
        <w:t xml:space="preserve"> </w:t>
      </w:r>
      <w:r>
        <w:rPr>
          <w:i/>
          <w:iCs/>
        </w:rPr>
        <w:t xml:space="preserve">motor de explicación</w:t>
      </w:r>
      <w:r>
        <w:t xml:space="preserve"> </w:t>
      </w:r>
      <w:r>
        <w:t xml:space="preserve">(p.ej. otro LLM) interpreta resultados. Finalmente se extraen métricas y visualizaciones para el usuario. Esta propuesta sigue ideas vistas en ABIDES/Economist (arquitectura Gym)【73†L46-L54】 y Simudyne (sincronización de datos y ejecución reproducible)【82†L130-L137】, pero las extiende con agentes cognitivos y escenarios contextuales.</w:t>
      </w:r>
    </w:p>
    <w:bookmarkEnd w:id="31"/>
    <w:bookmarkStart w:id="32" w:name="próximos-10-pasos-prácticos"/>
    <w:p>
      <w:pPr>
        <w:pStyle w:val="Heading2"/>
      </w:pPr>
      <w:r>
        <w:t xml:space="preserve">11. Próximos 10 pasos prácticos</w:t>
      </w:r>
    </w:p>
    <w:p>
      <w:pPr>
        <w:pStyle w:val="Compact"/>
        <w:numPr>
          <w:ilvl w:val="0"/>
          <w:numId w:val="1008"/>
        </w:numPr>
      </w:pPr>
      <w:r>
        <w:rPr>
          <w:b/>
          <w:bCs/>
        </w:rPr>
        <w:t xml:space="preserve">Revisión detallada de literatura y código existente:</w:t>
      </w:r>
      <w:r>
        <w:t xml:space="preserve"> </w:t>
      </w:r>
      <w:r>
        <w:t xml:space="preserve">Estudiar en profundidad los proyectos clave (ABIDES/Economist【73†L46-L54】, AI Economist【28†L258-L267】, Simudyne【82†L102-L107】, FinGPT【75†L100-L106】). Leer papers y examinar repositorios GitHub (Mesa, ABIDES, FinGPT, QuantAgents【36†L69-L78】). Priorizar fuentes primarias recientes.</w:t>
      </w:r>
    </w:p>
    <w:p>
      <w:pPr>
        <w:pStyle w:val="Compact"/>
        <w:numPr>
          <w:ilvl w:val="0"/>
          <w:numId w:val="1008"/>
        </w:numPr>
      </w:pPr>
      <w:r>
        <w:rPr>
          <w:b/>
          <w:bCs/>
        </w:rPr>
        <w:t xml:space="preserve">Identificar fuentes de datos y prototipos de datos sintéticos:</w:t>
      </w:r>
      <w:r>
        <w:t xml:space="preserve"> </w:t>
      </w:r>
      <w:r>
        <w:t xml:space="preserve">Obtener datasets macro/micro (Banco Mundial, OCDE, INEGI, etc.). Explorar herramientas de datos sintéticos (Skymantics DataGenesis【65†L36-L44】, generadores basados en R). Probar librerías de población sintética para crear “semillas” de agentes.</w:t>
      </w:r>
    </w:p>
    <w:p>
      <w:pPr>
        <w:pStyle w:val="Compact"/>
        <w:numPr>
          <w:ilvl w:val="0"/>
          <w:numId w:val="1008"/>
        </w:numPr>
      </w:pPr>
      <w:r>
        <w:rPr>
          <w:b/>
          <w:bCs/>
        </w:rPr>
        <w:t xml:space="preserve">Montar prototipo inicial de simulador ABM:</w:t>
      </w:r>
      <w:r>
        <w:t xml:space="preserve"> </w:t>
      </w:r>
      <w:r>
        <w:t xml:space="preserve">Utilizar Mesa o ABIDES-Core para implementar un modelo sencillo (p.ej. uno o dos sectores económicos, mercados de bienes). Incluir agentes básicos (hogares-consumo, empresas-producción). Validar comportamiento con estadísticas simples (oferta-demanda, mercado laboral).</w:t>
      </w:r>
    </w:p>
    <w:p>
      <w:pPr>
        <w:pStyle w:val="Compact"/>
        <w:numPr>
          <w:ilvl w:val="0"/>
          <w:numId w:val="1008"/>
        </w:numPr>
      </w:pPr>
      <w:r>
        <w:rPr>
          <w:b/>
          <w:bCs/>
        </w:rPr>
        <w:t xml:space="preserve">Integrar módulo de mercado y transacciones:</w:t>
      </w:r>
      <w:r>
        <w:t xml:space="preserve"> </w:t>
      </w:r>
      <w:r>
        <w:t xml:space="preserve">Añadir al prototipo un mercado (casillero o subasta) para bienes o activos. Implementar un motor de precios. Esto permite probar microinteracciones; inspirarse en ABIDES-Markets【51†L269-L277】.</w:t>
      </w:r>
    </w:p>
    <w:p>
      <w:pPr>
        <w:pStyle w:val="Compact"/>
        <w:numPr>
          <w:ilvl w:val="0"/>
          <w:numId w:val="1008"/>
        </w:numPr>
      </w:pPr>
      <w:r>
        <w:rPr>
          <w:b/>
          <w:bCs/>
        </w:rPr>
        <w:t xml:space="preserve">Incorporar RL multiagente:</w:t>
      </w:r>
      <w:r>
        <w:t xml:space="preserve"> </w:t>
      </w:r>
      <w:r>
        <w:t xml:space="preserve">Envuelva el simulador en un entorno compatible con RL (Gym). Entrenar por ejemplo agentes traders o consumidores en tareas simples (maximizar utilidad/beneficio). Usar librerías como RLlib o Stable Baselines. Esto valida el bucle de aprendizaje en la simulación.</w:t>
      </w:r>
    </w:p>
    <w:p>
      <w:pPr>
        <w:pStyle w:val="Compact"/>
        <w:numPr>
          <w:ilvl w:val="0"/>
          <w:numId w:val="1008"/>
        </w:numPr>
      </w:pPr>
      <w:r>
        <w:rPr>
          <w:b/>
          <w:bCs/>
        </w:rPr>
        <w:t xml:space="preserve">Experimentar con agentes LLM:</w:t>
      </w:r>
      <w:r>
        <w:t xml:space="preserve"> </w:t>
      </w:r>
      <w:r>
        <w:t xml:space="preserve">Integrar al menos un agente basado en LLM (por ejemplo, GPT-4 o Llama-2) para roles como “asesor” o “analista de mercado”. P.ej., que un agente LLM genere señales de trading o preferencias de consumo, como en QuantAgents【36†L69-L78】 o Chu et al.【39†L45-L54】. Evaluar costos computacionales.</w:t>
      </w:r>
    </w:p>
    <w:p>
      <w:pPr>
        <w:pStyle w:val="Compact"/>
        <w:numPr>
          <w:ilvl w:val="0"/>
          <w:numId w:val="1008"/>
        </w:numPr>
      </w:pPr>
      <w:r>
        <w:rPr>
          <w:b/>
          <w:bCs/>
        </w:rPr>
        <w:t xml:space="preserve">Construir generador de escenarios procedurales:</w:t>
      </w:r>
      <w:r>
        <w:t xml:space="preserve"> </w:t>
      </w:r>
      <w:r>
        <w:t xml:space="preserve">Programar un componente que lance shocks aleatorios (recesión, pandemia, cambio tecnológico). Estos escenarios se basan en distribuciones calibradas con historia y permiten estudiar robustez de estrategias. Asignar semilla/contexto geopolítico a cada simulación.</w:t>
      </w:r>
    </w:p>
    <w:p>
      <w:pPr>
        <w:pStyle w:val="Compact"/>
        <w:numPr>
          <w:ilvl w:val="0"/>
          <w:numId w:val="1008"/>
        </w:numPr>
      </w:pPr>
      <w:r>
        <w:rPr>
          <w:b/>
          <w:bCs/>
        </w:rPr>
        <w:t xml:space="preserve">Implementar calibración continua:</w:t>
      </w:r>
      <w:r>
        <w:t xml:space="preserve"> </w:t>
      </w:r>
      <w:r>
        <w:t xml:space="preserve">Desarrollar un pipeline (p.ej. con Optuna o Bayesian Optimization) que ajuste parámetros clave del ABM para que sus salidas (PIB simulado, inflación) coincidan con datos reales. Realizar pruebas de sensibilidad y “inversión de parámetros” para asegurar realismo.</w:t>
      </w:r>
    </w:p>
    <w:p>
      <w:pPr>
        <w:pStyle w:val="Compact"/>
        <w:numPr>
          <w:ilvl w:val="0"/>
          <w:numId w:val="1008"/>
        </w:numPr>
      </w:pPr>
      <w:r>
        <w:rPr>
          <w:b/>
          <w:bCs/>
        </w:rPr>
        <w:t xml:space="preserve">Diseñar interfaz de usuario y visualización:</w:t>
      </w:r>
      <w:r>
        <w:t xml:space="preserve"> </w:t>
      </w:r>
      <w:r>
        <w:t xml:space="preserve">Crear dashboards (con herramientas BI o Python Dash) para visualizar los resultados de simulaciones (indicadores macro, trayectorias de precios, distribuciones de ingreso). Incluir capacidad de generar reportes automatizados (narrativa en lenguaje natural) con base en los datos.</w:t>
      </w:r>
    </w:p>
    <w:p>
      <w:pPr>
        <w:pStyle w:val="Compact"/>
        <w:numPr>
          <w:ilvl w:val="0"/>
          <w:numId w:val="1008"/>
        </w:numPr>
      </w:pPr>
      <w:r>
        <w:rPr>
          <w:b/>
          <w:bCs/>
        </w:rPr>
        <w:t xml:space="preserve">Revisar aspectos éticos/regulatorios y colaborar con expertos:</w:t>
      </w:r>
      <w:r>
        <w:t xml:space="preserve"> </w:t>
      </w:r>
      <w:r>
        <w:t xml:space="preserve">Consultar con especialistas en ética de datos y regulación financiera (p.ej. abogados GDPR, asesores de SEC/BancoCentral). Establecer un comité de revisión ética (de preferencia antes del pilotaje real). Además, buscar alianzas académicas e industriales: invitar al Banco Central de España, CNBV (México) u otros a probar el prototipo. Planificar piloto controlado (por ej. simulador cerrado para un fondo o ministerio) antes de abrir la plataforma.</w:t>
      </w:r>
    </w:p>
    <w:p>
      <w:pPr>
        <w:pStyle w:val="FirstParagraph"/>
      </w:pPr>
      <w:r>
        <w:t xml:space="preserve">Estos pasos priorizan primero la</w:t>
      </w:r>
      <w:r>
        <w:t xml:space="preserve"> </w:t>
      </w:r>
      <w:r>
        <w:rPr>
          <w:b/>
          <w:bCs/>
        </w:rPr>
        <w:t xml:space="preserve">investigación y prototipado</w:t>
      </w:r>
      <w:r>
        <w:t xml:space="preserve"> </w:t>
      </w:r>
      <w:r>
        <w:t xml:space="preserve">(1–5), luego la</w:t>
      </w:r>
      <w:r>
        <w:t xml:space="preserve"> </w:t>
      </w:r>
      <w:r>
        <w:rPr>
          <w:b/>
          <w:bCs/>
        </w:rPr>
        <w:t xml:space="preserve">tecnología avanzada</w:t>
      </w:r>
      <w:r>
        <w:t xml:space="preserve"> </w:t>
      </w:r>
      <w:r>
        <w:t xml:space="preserve">(6–8) y finalmente la</w:t>
      </w:r>
      <w:r>
        <w:t xml:space="preserve"> </w:t>
      </w:r>
      <w:r>
        <w:rPr>
          <w:b/>
          <w:bCs/>
        </w:rPr>
        <w:t xml:space="preserve">implementación y gobernanza</w:t>
      </w:r>
      <w:r>
        <w:t xml:space="preserve"> </w:t>
      </w:r>
      <w:r>
        <w:t xml:space="preserve">(9–10). Cada paso cuenta con recursos claros (repos GitHub, papers, datasets públicos y herramientas IA) y se recomienda llevarlos a cabo en ciclos iterativos.</w:t>
      </w:r>
    </w:p>
    <w:p>
      <w:pPr>
        <w:pStyle w:val="BodyText"/>
      </w:pPr>
      <w:r>
        <w:rPr>
          <w:b/>
          <w:bCs/>
        </w:rPr>
        <w:t xml:space="preserve">Fuentes:</w:t>
      </w:r>
      <w:r>
        <w:t xml:space="preserve"> </w:t>
      </w:r>
      <w:r>
        <w:t xml:space="preserve">Este informe se basa en literatura académica reciente (papers, informes de bancos centrales) y materiales de empresas/organizaciones relevantes【26†L47-L52】【71†L1349-L1357】【69†L19-L25】【73†L46-L54】【82†L102-L107】【28†L258-L267】【36†L69-L78】【39†L45-L54】【44†L228-L236】【75†L100-L106】【65†L36-L44】. Cada afirmación está respaldada por las referencias indicadas.</w:t>
      </w:r>
    </w:p>
    <w:bookmarkEnd w:id="32"/>
    <w:bookmarkEnd w:id="33"/>
    <w:bookmarkEnd w:id="34"/>
    <w:p>
      <w:r>
        <w:pict>
          <v:rect style="width:0;height:1.5pt" o:hralign="center" o:hrstd="t" o:hr="t"/>
        </w:pict>
      </w:r>
    </w:p>
    <w:bookmarkStart w:id="35" w:name="citations"/>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2026-07-27T19:31:38Z</dcterms:created>
  <dcterms:modified xsi:type="dcterms:W3CDTF">2026-07-27T19:31:38Z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