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80"/>
        <w:jc w:val="right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교육용 가상 자료 — 실제 조합 문서가 아닙니다</w:t>
      </w:r>
    </w:p>
    <w:p>
      <w:pPr>
        <w:spacing w:after="4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22"/>
          <w:szCs w:val="22"/>
        </w:rPr>
        <w:t xml:space="preserve">제천로컬푸드협동조합</w:t>
      </w:r>
    </w:p>
    <w:p>
      <w:pPr>
        <w:spacing w:after="60" w:before="80" w:line="48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40"/>
          <w:szCs w:val="40"/>
        </w:rPr>
        <w:t xml:space="preserve">농가 출하 안내</w:t>
      </w:r>
    </w:p>
    <w:p>
      <w:pPr>
        <w:pBdr>
          <w:bottom w:val="single" w:color="17365D" w:sz="12" w:space="4"/>
        </w:pBdr>
        <w:spacing w:after="1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2E66B3"/>
          <w:sz w:val="24"/>
          <w:szCs w:val="24"/>
        </w:rPr>
        <w:t xml:space="preserve">김장배추 · 2026년 11월 1차</w:t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조합원 농가 여러분, 늘 좋은 농산물을 보내 주셔서 감사합니다.</w:t>
      </w:r>
    </w:p>
    <w:p>
      <w:pPr>
        <w:spacing w:after="1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김장철을 맞아 김장배추 1차 출하를 아래와 같이 안내드립니다.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품목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김장배추 (절임용 아님, 생배추)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출하 마감 일시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2026. 11. 6.(금) 14:00까지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출하 장소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1호점 집하장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준비물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농가 라벨 부착(농가명·품목·수량), 10kg 망 포장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검수 기준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겉잎 정리, 무름·벌레 먹은 포기 제외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정산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11월 정산에 포함 (정산 기준은 조합 정산 규정에 따름)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문의처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[담당 부서] [대표 전화]</w:t>
            </w:r>
          </w:p>
        </w:tc>
      </w:tr>
    </w:tbl>
    <w:p>
      <w:pPr>
        <w:spacing w:after="8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160" w:line="28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꼭 지켜 주세요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· 마감 시간 이후 입고분은 다음 차수로 넘어갑니다.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· 라벨이 없는 상자는 검수가 늦어질 수 있습니다.</w:t>
      </w:r>
    </w:p>
    <w:p>
      <w:pPr>
        <w:spacing w:after="16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· 출하 수량이 달라지면 하루 전까지 담당 부서로 알려 주세요.</w:t>
      </w:r>
    </w:p>
    <w:p>
      <w:pPr>
        <w:spacing w:after="40" w:before="0" w:line="28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2026. 10. 30.</w:t>
      </w:r>
    </w:p>
    <w:p>
      <w:pPr>
        <w:spacing w:after="200" w:before="0" w:line="280"/>
        <w:jc w:val="righ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제천로컬푸드협동조합</w:t>
      </w:r>
    </w:p>
    <w:p>
      <w:pPr>
        <w:spacing w:after="100" w:before="160" w:line="28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24"/>
          <w:szCs w:val="24"/>
        </w:rPr>
        <w:t xml:space="preserve">단문 문자 예시 (한글 45자 · 90바이트 이내)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[제천로컬푸드] 김장배추 출하 마감 11/6(금) 14시, 1호점 집하장입니다.</w:t>
            </w:r>
          </w:p>
        </w:tc>
      </w:tr>
    </w:tbl>
    <w:p>
      <w:pPr>
        <w:spacing w:after="70" w:before="60" w:line="280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글자 수 44자 · 68바이트 (한글·전각 2바이트, 영문·숫자·기호 1바이트 기준)</w:t>
      </w:r>
    </w:p>
    <w:p>
      <w:r>
        <w:br w:type="page"/>
      </w:r>
    </w:p>
    <w:p>
      <w:pPr>
        <w:pBdr>
          <w:bottom w:val="single" w:color="17365D" w:sz="12" w:space="4"/>
        </w:pBdr>
        <w:spacing w:after="200" w:before="0" w:line="28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30"/>
          <w:szCs w:val="30"/>
        </w:rPr>
        <w:t xml:space="preserve">출하 안내문 작성 기준 (AI 작성 시 따를 기준)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항목은 품목 · 출하 마감 일시 · 출하 장소 · 준비물 · 검수 기준 · 정산 · 문의처 순서로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농가 대상이므로 어려운 한자어·약어 대신 쉬운 말로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마감 일시는 '2026. 11. 6.(금) 14:00까지'처럼 요일과 '까지'를 함께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안내문 1개와 단문 문자 1개를 함께 만든다. 문자는 [제천로컬푸드]로 시작한다.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단문 문자는 90바이트(한글 약 45자) 이내로 쓰고, 글자 수를 함께 표시한다.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주어지지 않은 품목·날짜·장소·수량은 지어내지 않고 [ ]로 비워 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휴대전화 번호는 적지 않고 담당 부서·대표 전화로 안내한다.</w:t>
      </w:r>
    </w:p>
    <w:p>
      <w:pPr>
        <w:spacing w:after="70" w:before="200" w:line="280"/>
        <w:jc w:val="left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※ 강의 실습용 가상 예시입니다. 일정·장소·검수 기준은 실제 조합 기준과 다를 수 있습니다.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2026-10-26T16:58:37.200Z</dcterms:created>
  <dcterms:modified xsi:type="dcterms:W3CDTF">2026-10-26T16:58:37.200Z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