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eo-executive-dashboard-srs-version-2.0"/>
    <w:p>
      <w:pPr>
        <w:pStyle w:val="Heading1"/>
      </w:pPr>
      <w:r>
        <w:t xml:space="preserve">CEO EXECUTIVE DASHBOARD SRS VERSION 2.0</w:t>
      </w:r>
    </w:p>
    <w:bookmarkEnd w:id="20"/>
    <w:bookmarkStart w:id="21" w:name="part-2"/>
    <w:p>
      <w:pPr>
        <w:pStyle w:val="Heading1"/>
      </w:pPr>
      <w:r>
        <w:t xml:space="preserve">PART 2</w:t>
      </w:r>
    </w:p>
    <w:p>
      <w:r>
        <w:pict>
          <v:rect style="width:0;height:1.5pt" o:hralign="center" o:hrstd="t" o:hr="t"/>
        </w:pict>
      </w:r>
    </w:p>
    <w:bookmarkEnd w:id="21"/>
    <w:bookmarkStart w:id="30" w:name="executive-alert-management"/>
    <w:p>
      <w:pPr>
        <w:pStyle w:val="Heading1"/>
      </w:pPr>
      <w:r>
        <w:t xml:space="preserve">3.4 EXECUTIVE ALERT MANAGEMENT</w:t>
      </w:r>
    </w:p>
    <w:bookmarkStart w:id="22" w:name="fr-017-executive-alert-center"/>
    <w:p>
      <w:pPr>
        <w:pStyle w:val="Heading2"/>
      </w:pPr>
      <w:r>
        <w:t xml:space="preserve">FR-017 Executive Alert Center</w:t>
      </w:r>
    </w:p>
    <w:p>
      <w:pPr>
        <w:pStyle w:val="FirstParagraph"/>
      </w:pPr>
      <w:r>
        <w:t xml:space="preserve">Actor:</w:t>
      </w:r>
      <w:r>
        <w:t xml:space="preserve"> </w:t>
      </w:r>
      <w:r>
        <w:t xml:space="preserve">CEO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The system shall provide a centralized alert management interface displaying business-critical events from all EMS modules.</w:t>
      </w:r>
    </w:p>
    <w:p>
      <w:pPr>
        <w:pStyle w:val="BodyText"/>
      </w:pPr>
      <w:r>
        <w:t xml:space="preserve">Alert Categories:</w:t>
      </w:r>
    </w:p>
    <w:p>
      <w:pPr>
        <w:pStyle w:val="Compact"/>
        <w:numPr>
          <w:ilvl w:val="0"/>
          <w:numId w:val="1001"/>
        </w:numPr>
      </w:pPr>
      <w:r>
        <w:t xml:space="preserve">Financial Alerts</w:t>
      </w:r>
    </w:p>
    <w:p>
      <w:pPr>
        <w:pStyle w:val="Compact"/>
        <w:numPr>
          <w:ilvl w:val="0"/>
          <w:numId w:val="1001"/>
        </w:numPr>
      </w:pPr>
      <w:r>
        <w:t xml:space="preserve">Procurement Alerts</w:t>
      </w:r>
    </w:p>
    <w:p>
      <w:pPr>
        <w:pStyle w:val="Compact"/>
        <w:numPr>
          <w:ilvl w:val="0"/>
          <w:numId w:val="1001"/>
        </w:numPr>
      </w:pPr>
      <w:r>
        <w:t xml:space="preserve">Inventory Alerts</w:t>
      </w:r>
    </w:p>
    <w:p>
      <w:pPr>
        <w:pStyle w:val="Compact"/>
        <w:numPr>
          <w:ilvl w:val="0"/>
          <w:numId w:val="1001"/>
        </w:numPr>
      </w:pPr>
      <w:r>
        <w:t xml:space="preserve">HR Alerts</w:t>
      </w:r>
    </w:p>
    <w:p>
      <w:pPr>
        <w:pStyle w:val="Compact"/>
        <w:numPr>
          <w:ilvl w:val="0"/>
          <w:numId w:val="1001"/>
        </w:numPr>
      </w:pPr>
      <w:r>
        <w:t xml:space="preserve">Compliance Alerts</w:t>
      </w:r>
    </w:p>
    <w:p>
      <w:pPr>
        <w:pStyle w:val="Compact"/>
        <w:numPr>
          <w:ilvl w:val="0"/>
          <w:numId w:val="1001"/>
        </w:numPr>
      </w:pPr>
      <w:r>
        <w:t xml:space="preserve">System Alerts</w:t>
      </w:r>
    </w:p>
    <w:p>
      <w:pPr>
        <w:pStyle w:val="FirstParagraph"/>
      </w:pPr>
      <w:r>
        <w:t xml:space="preserve">Each alert shall contain:</w:t>
      </w:r>
    </w:p>
    <w:p>
      <w:pPr>
        <w:pStyle w:val="Compact"/>
        <w:numPr>
          <w:ilvl w:val="0"/>
          <w:numId w:val="1002"/>
        </w:numPr>
      </w:pPr>
      <w:r>
        <w:t xml:space="preserve">Alert ID</w:t>
      </w:r>
    </w:p>
    <w:p>
      <w:pPr>
        <w:pStyle w:val="Compact"/>
        <w:numPr>
          <w:ilvl w:val="0"/>
          <w:numId w:val="1002"/>
        </w:numPr>
      </w:pPr>
      <w:r>
        <w:t xml:space="preserve">Timestamp</w:t>
      </w:r>
    </w:p>
    <w:p>
      <w:pPr>
        <w:pStyle w:val="Compact"/>
        <w:numPr>
          <w:ilvl w:val="0"/>
          <w:numId w:val="1002"/>
        </w:numPr>
      </w:pPr>
      <w:r>
        <w:t xml:space="preserve">Severity</w:t>
      </w:r>
    </w:p>
    <w:p>
      <w:pPr>
        <w:pStyle w:val="Compact"/>
        <w:numPr>
          <w:ilvl w:val="0"/>
          <w:numId w:val="1002"/>
        </w:numPr>
      </w:pPr>
      <w:r>
        <w:t xml:space="preserve">Source Module</w:t>
      </w:r>
    </w:p>
    <w:p>
      <w:pPr>
        <w:pStyle w:val="Compact"/>
        <w:numPr>
          <w:ilvl w:val="0"/>
          <w:numId w:val="1002"/>
        </w:numPr>
      </w:pPr>
      <w:r>
        <w:t xml:space="preserve">Description</w:t>
      </w:r>
    </w:p>
    <w:p>
      <w:pPr>
        <w:pStyle w:val="Compact"/>
        <w:numPr>
          <w:ilvl w:val="0"/>
          <w:numId w:val="1002"/>
        </w:numPr>
      </w:pPr>
      <w:r>
        <w:t xml:space="preserve">Recommended Action</w:t>
      </w:r>
    </w:p>
    <w:p>
      <w:pPr>
        <w:pStyle w:val="Compact"/>
        <w:numPr>
          <w:ilvl w:val="0"/>
          <w:numId w:val="1002"/>
        </w:numPr>
      </w:pPr>
      <w:r>
        <w:t xml:space="preserve">Current Status</w:t>
      </w:r>
    </w:p>
    <w:p>
      <w:r>
        <w:pict>
          <v:rect style="width:0;height:1.5pt" o:hralign="center" o:hrstd="t" o:hr="t"/>
        </w:pict>
      </w:r>
    </w:p>
    <w:bookmarkEnd w:id="22"/>
    <w:bookmarkStart w:id="26" w:name="fr-018-alert-severity-classification"/>
    <w:p>
      <w:pPr>
        <w:pStyle w:val="Heading2"/>
      </w:pPr>
      <w:r>
        <w:t xml:space="preserve">FR-018 Alert Severity Classification</w:t>
      </w:r>
    </w:p>
    <w:p>
      <w:pPr>
        <w:pStyle w:val="FirstParagraph"/>
      </w:pPr>
      <w:r>
        <w:t xml:space="preserve">The system shall classify alerts using the following levels:</w:t>
      </w:r>
    </w:p>
    <w:bookmarkStart w:id="23" w:name="critical-red"/>
    <w:p>
      <w:pPr>
        <w:pStyle w:val="Heading3"/>
      </w:pPr>
      <w:r>
        <w:t xml:space="preserve">Critical (Red)</w:t>
      </w:r>
    </w:p>
    <w:p>
      <w:pPr>
        <w:pStyle w:val="FirstParagraph"/>
      </w:pPr>
      <w:r>
        <w:t xml:space="preserve">Requires immediate executive attention.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Purchase request awaiting CEO approval</w:t>
      </w:r>
    </w:p>
    <w:p>
      <w:pPr>
        <w:pStyle w:val="Compact"/>
        <w:numPr>
          <w:ilvl w:val="0"/>
          <w:numId w:val="1003"/>
        </w:numPr>
      </w:pPr>
      <w:r>
        <w:t xml:space="preserve">Customer satisfaction below critical threshold</w:t>
      </w:r>
    </w:p>
    <w:p>
      <w:pPr>
        <w:pStyle w:val="Compact"/>
        <w:numPr>
          <w:ilvl w:val="0"/>
          <w:numId w:val="1003"/>
        </w:numPr>
      </w:pPr>
      <w:r>
        <w:t xml:space="preserve">Fraud detection event</w:t>
      </w:r>
    </w:p>
    <w:p>
      <w:pPr>
        <w:pStyle w:val="Compact"/>
        <w:numPr>
          <w:ilvl w:val="0"/>
          <w:numId w:val="1003"/>
        </w:numPr>
      </w:pPr>
      <w:r>
        <w:t xml:space="preserve">Significant financial loss</w:t>
      </w:r>
    </w:p>
    <w:p>
      <w:pPr>
        <w:pStyle w:val="Compact"/>
        <w:numPr>
          <w:ilvl w:val="0"/>
          <w:numId w:val="1003"/>
        </w:numPr>
      </w:pPr>
      <w:r>
        <w:t xml:space="preserve">Critical system outage</w:t>
      </w:r>
    </w:p>
    <w:bookmarkEnd w:id="23"/>
    <w:bookmarkStart w:id="24" w:name="warning-yellow"/>
    <w:p>
      <w:pPr>
        <w:pStyle w:val="Heading3"/>
      </w:pPr>
      <w:r>
        <w:t xml:space="preserve">Warning (Yellow)</w:t>
      </w:r>
    </w:p>
    <w:p>
      <w:pPr>
        <w:pStyle w:val="FirstParagraph"/>
      </w:pPr>
      <w:r>
        <w:t xml:space="preserve">Requires review but not immediate action.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Low stock levels</w:t>
      </w:r>
    </w:p>
    <w:p>
      <w:pPr>
        <w:pStyle w:val="Compact"/>
        <w:numPr>
          <w:ilvl w:val="0"/>
          <w:numId w:val="1004"/>
        </w:numPr>
      </w:pPr>
      <w:r>
        <w:t xml:space="preserve">Profit margin decline</w:t>
      </w:r>
    </w:p>
    <w:p>
      <w:pPr>
        <w:pStyle w:val="Compact"/>
        <w:numPr>
          <w:ilvl w:val="0"/>
          <w:numId w:val="1004"/>
        </w:numPr>
      </w:pPr>
      <w:r>
        <w:t xml:space="preserve">Excessive discount activity</w:t>
      </w:r>
    </w:p>
    <w:bookmarkEnd w:id="24"/>
    <w:bookmarkStart w:id="25" w:name="information-blue"/>
    <w:p>
      <w:pPr>
        <w:pStyle w:val="Heading3"/>
      </w:pPr>
      <w:r>
        <w:t xml:space="preserve">Information (Blue)</w:t>
      </w:r>
    </w:p>
    <w:p>
      <w:pPr>
        <w:pStyle w:val="FirstParagraph"/>
      </w:pPr>
      <w:r>
        <w:t xml:space="preserve">Informational only.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Weekly report submission</w:t>
      </w:r>
    </w:p>
    <w:p>
      <w:pPr>
        <w:pStyle w:val="Compact"/>
        <w:numPr>
          <w:ilvl w:val="0"/>
          <w:numId w:val="1005"/>
        </w:numPr>
      </w:pPr>
      <w:r>
        <w:t xml:space="preserve">New department manager assignment</w:t>
      </w:r>
    </w:p>
    <w:p>
      <w:pPr>
        <w:pStyle w:val="Compact"/>
        <w:numPr>
          <w:ilvl w:val="0"/>
          <w:numId w:val="1005"/>
        </w:numPr>
      </w:pPr>
      <w:r>
        <w:t xml:space="preserve">Scheduled maintenance notification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r-019-alert-acknowledgement"/>
    <w:p>
      <w:pPr>
        <w:pStyle w:val="Heading2"/>
      </w:pPr>
      <w:r>
        <w:t xml:space="preserve">FR-019 Alert Acknowledgement</w:t>
      </w:r>
    </w:p>
    <w:p>
      <w:pPr>
        <w:pStyle w:val="FirstParagraph"/>
      </w:pPr>
      <w:r>
        <w:t xml:space="preserve">Actor:</w:t>
      </w:r>
      <w:r>
        <w:t xml:space="preserve"> </w:t>
      </w:r>
      <w:r>
        <w:t xml:space="preserve">CEO</w:t>
      </w:r>
    </w:p>
    <w:p>
      <w:pPr>
        <w:pStyle w:val="BodyText"/>
      </w:pPr>
      <w:r>
        <w:t xml:space="preserve">The CEO may acknowledge:</w:t>
      </w:r>
    </w:p>
    <w:p>
      <w:pPr>
        <w:pStyle w:val="Compact"/>
        <w:numPr>
          <w:ilvl w:val="0"/>
          <w:numId w:val="1006"/>
        </w:numPr>
      </w:pPr>
      <w:r>
        <w:t xml:space="preserve">Information alerts</w:t>
      </w:r>
    </w:p>
    <w:p>
      <w:pPr>
        <w:pStyle w:val="Compact"/>
        <w:numPr>
          <w:ilvl w:val="0"/>
          <w:numId w:val="1006"/>
        </w:numPr>
      </w:pPr>
      <w:r>
        <w:t xml:space="preserve">Warning alerts</w:t>
      </w:r>
    </w:p>
    <w:p>
      <w:pPr>
        <w:pStyle w:val="FirstParagraph"/>
      </w:pPr>
      <w:r>
        <w:t xml:space="preserve">Critical alerts may only be closed when the underlying condition has been resolved.</w:t>
      </w:r>
    </w:p>
    <w:p>
      <w:pPr>
        <w:pStyle w:val="BodyText"/>
      </w:pPr>
      <w:r>
        <w:t xml:space="preserve">Audit Trail Required:</w:t>
      </w:r>
    </w:p>
    <w:p>
      <w:pPr>
        <w:pStyle w:val="Compact"/>
        <w:numPr>
          <w:ilvl w:val="0"/>
          <w:numId w:val="1007"/>
        </w:numPr>
      </w:pPr>
      <w:r>
        <w:t xml:space="preserve">Alert ID</w:t>
      </w:r>
    </w:p>
    <w:p>
      <w:pPr>
        <w:pStyle w:val="Compact"/>
        <w:numPr>
          <w:ilvl w:val="0"/>
          <w:numId w:val="1007"/>
        </w:numPr>
      </w:pPr>
      <w:r>
        <w:t xml:space="preserve">User ID</w:t>
      </w:r>
    </w:p>
    <w:p>
      <w:pPr>
        <w:pStyle w:val="Compact"/>
        <w:numPr>
          <w:ilvl w:val="0"/>
          <w:numId w:val="1007"/>
        </w:numPr>
      </w:pPr>
      <w:r>
        <w:t xml:space="preserve">Action Taken</w:t>
      </w:r>
    </w:p>
    <w:p>
      <w:pPr>
        <w:pStyle w:val="Compact"/>
        <w:numPr>
          <w:ilvl w:val="0"/>
          <w:numId w:val="1007"/>
        </w:numPr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27"/>
    <w:bookmarkStart w:id="28" w:name="fr-020-alert-escalation"/>
    <w:p>
      <w:pPr>
        <w:pStyle w:val="Heading2"/>
      </w:pPr>
      <w:r>
        <w:t xml:space="preserve">FR-020 Alert Escalation</w:t>
      </w:r>
    </w:p>
    <w:p>
      <w:pPr>
        <w:pStyle w:val="FirstParagraph"/>
      </w:pPr>
      <w:r>
        <w:t xml:space="preserve">The system shall escalate unresolved critical alerts.</w:t>
      </w:r>
    </w:p>
    <w:p>
      <w:pPr>
        <w:pStyle w:val="BodyText"/>
      </w:pPr>
      <w:r>
        <w:t xml:space="preserve">Default Escalation Rules:</w:t>
      </w:r>
    </w:p>
    <w:p>
      <w:pPr>
        <w:pStyle w:val="BodyText"/>
      </w:pPr>
      <w:r>
        <w:t xml:space="preserve">Critical Alert Unresolved:</w:t>
      </w:r>
    </w:p>
    <w:p>
      <w:pPr>
        <w:pStyle w:val="Compact"/>
        <w:numPr>
          <w:ilvl w:val="0"/>
          <w:numId w:val="1008"/>
        </w:numPr>
      </w:pPr>
      <w:r>
        <w:t xml:space="preserve">After 24 hours → Reminder Notification</w:t>
      </w:r>
    </w:p>
    <w:p>
      <w:pPr>
        <w:pStyle w:val="Compact"/>
        <w:numPr>
          <w:ilvl w:val="0"/>
          <w:numId w:val="1008"/>
        </w:numPr>
      </w:pPr>
      <w:r>
        <w:t xml:space="preserve">After 48 hours → Escalation Notification</w:t>
      </w:r>
    </w:p>
    <w:p>
      <w:pPr>
        <w:pStyle w:val="Compact"/>
        <w:numPr>
          <w:ilvl w:val="0"/>
          <w:numId w:val="1008"/>
        </w:numPr>
      </w:pPr>
      <w:r>
        <w:t xml:space="preserve">After 72 hours → Executive Escalation Report</w:t>
      </w:r>
    </w:p>
    <w:p>
      <w:pPr>
        <w:pStyle w:val="FirstParagraph"/>
      </w:pPr>
      <w:r>
        <w:t xml:space="preserve">Escalation periods shall be configurable.</w:t>
      </w:r>
    </w:p>
    <w:p>
      <w:r>
        <w:pict>
          <v:rect style="width:0;height:1.5pt" o:hralign="center" o:hrstd="t" o:hr="t"/>
        </w:pict>
      </w:r>
    </w:p>
    <w:bookmarkEnd w:id="28"/>
    <w:bookmarkStart w:id="29" w:name="fr-021-alert-filtering"/>
    <w:p>
      <w:pPr>
        <w:pStyle w:val="Heading2"/>
      </w:pPr>
      <w:r>
        <w:t xml:space="preserve">FR-021 Alert Filtering</w:t>
      </w:r>
    </w:p>
    <w:p>
      <w:pPr>
        <w:pStyle w:val="FirstParagraph"/>
      </w:pPr>
      <w:r>
        <w:t xml:space="preserve">The alert center shall support filtering by:</w:t>
      </w:r>
    </w:p>
    <w:p>
      <w:pPr>
        <w:pStyle w:val="Compact"/>
        <w:numPr>
          <w:ilvl w:val="0"/>
          <w:numId w:val="1009"/>
        </w:numPr>
      </w:pPr>
      <w:r>
        <w:t xml:space="preserve">Severity</w:t>
      </w:r>
    </w:p>
    <w:p>
      <w:pPr>
        <w:pStyle w:val="Compact"/>
        <w:numPr>
          <w:ilvl w:val="0"/>
          <w:numId w:val="1009"/>
        </w:numPr>
      </w:pPr>
      <w:r>
        <w:t xml:space="preserve">Source Module</w:t>
      </w:r>
    </w:p>
    <w:p>
      <w:pPr>
        <w:pStyle w:val="Compact"/>
        <w:numPr>
          <w:ilvl w:val="0"/>
          <w:numId w:val="1009"/>
        </w:numPr>
      </w:pPr>
      <w:r>
        <w:t xml:space="preserve">Status</w:t>
      </w:r>
    </w:p>
    <w:p>
      <w:pPr>
        <w:pStyle w:val="Compact"/>
        <w:numPr>
          <w:ilvl w:val="0"/>
          <w:numId w:val="1009"/>
        </w:numPr>
      </w:pPr>
      <w:r>
        <w:t xml:space="preserve">Date Range</w:t>
      </w:r>
    </w:p>
    <w:p>
      <w:pPr>
        <w:pStyle w:val="Compact"/>
        <w:numPr>
          <w:ilvl w:val="0"/>
          <w:numId w:val="1009"/>
        </w:numPr>
      </w:pPr>
      <w:r>
        <w:t xml:space="preserve">Assigned Department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purchase-order-approval-workflow"/>
    <w:p>
      <w:pPr>
        <w:pStyle w:val="Heading1"/>
      </w:pPr>
      <w:r>
        <w:t xml:space="preserve">3.5 PURCHASE ORDER APPROVAL WORKFLOW</w:t>
      </w:r>
    </w:p>
    <w:bookmarkStart w:id="31" w:name="fr-022-executive-approval-threshold"/>
    <w:p>
      <w:pPr>
        <w:pStyle w:val="Heading2"/>
      </w:pPr>
      <w:r>
        <w:t xml:space="preserve">FR-022 Executive Approval Threshold</w:t>
      </w:r>
    </w:p>
    <w:p>
      <w:pPr>
        <w:pStyle w:val="FirstParagraph"/>
      </w:pPr>
      <w:r>
        <w:t xml:space="preserve">The system shall maintain a configurable Executive Approval Threshold.</w:t>
      </w:r>
    </w:p>
    <w:p>
      <w:pPr>
        <w:pStyle w:val="BodyText"/>
      </w:pPr>
      <w:r>
        <w:t xml:space="preserve">Default Value:</w:t>
      </w:r>
    </w:p>
    <w:p>
      <w:pPr>
        <w:pStyle w:val="BodyText"/>
      </w:pPr>
      <w:r>
        <w:t xml:space="preserve">200,000 ETB</w:t>
      </w:r>
    </w:p>
    <w:p>
      <w:pPr>
        <w:pStyle w:val="BodyText"/>
      </w:pPr>
      <w:r>
        <w:t xml:space="preserve">Only requests exceeding the configured threshold shall require CEO approval.</w:t>
      </w:r>
    </w:p>
    <w:p>
      <w:pPr>
        <w:pStyle w:val="BodyText"/>
      </w:pPr>
      <w:r>
        <w:t xml:space="preserve">The threshold shall be configurable by authorized administrators.</w:t>
      </w:r>
    </w:p>
    <w:p>
      <w:pPr>
        <w:pStyle w:val="BodyText"/>
      </w:pPr>
      <w:r>
        <w:t xml:space="preserve">All threshold changes shall be audited.</w:t>
      </w:r>
    </w:p>
    <w:p>
      <w:r>
        <w:pict>
          <v:rect style="width:0;height:1.5pt" o:hralign="center" o:hrstd="t" o:hr="t"/>
        </w:pict>
      </w:r>
    </w:p>
    <w:bookmarkEnd w:id="31"/>
    <w:bookmarkStart w:id="32" w:name="fr-023-purchase-order-approval-flow"/>
    <w:p>
      <w:pPr>
        <w:pStyle w:val="Heading2"/>
      </w:pPr>
      <w:r>
        <w:t xml:space="preserve">FR-023 Purchase Order Approval Flow</w:t>
      </w:r>
    </w:p>
    <w:p>
      <w:pPr>
        <w:pStyle w:val="FirstParagraph"/>
      </w:pPr>
      <w:r>
        <w:t xml:space="preserve">Workflow:</w:t>
      </w:r>
    </w:p>
    <w:p>
      <w:pPr>
        <w:pStyle w:val="BodyText"/>
      </w:pPr>
      <w:r>
        <w:t xml:space="preserve">Purchase Officer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Department Manager 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Finance Verification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CEO 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Procurement Processing</w:t>
      </w:r>
    </w:p>
    <w:p>
      <w:pPr>
        <w:pStyle w:val="BodyText"/>
      </w:pPr>
      <w:r>
        <w:t xml:space="preserve">A purchase request shall not be presented to the CEO unless Finance Verification is completed successfully.</w:t>
      </w:r>
    </w:p>
    <w:p>
      <w:r>
        <w:pict>
          <v:rect style="width:0;height:1.5pt" o:hralign="center" o:hrstd="t" o:hr="t"/>
        </w:pict>
      </w:r>
    </w:p>
    <w:bookmarkEnd w:id="32"/>
    <w:bookmarkStart w:id="33" w:name="fr-024-pending-approval-queue"/>
    <w:p>
      <w:pPr>
        <w:pStyle w:val="Heading2"/>
      </w:pPr>
      <w:r>
        <w:t xml:space="preserve">FR-024 Pending Approval Queue</w:t>
      </w:r>
    </w:p>
    <w:p>
      <w:pPr>
        <w:pStyle w:val="FirstParagraph"/>
      </w:pPr>
      <w:r>
        <w:t xml:space="preserve">Actor:</w:t>
      </w:r>
      <w:r>
        <w:t xml:space="preserve"> </w:t>
      </w:r>
      <w:r>
        <w:t xml:space="preserve">CEO</w:t>
      </w:r>
    </w:p>
    <w:p>
      <w:pPr>
        <w:pStyle w:val="BodyText"/>
      </w:pPr>
      <w:r>
        <w:t xml:space="preserve">The dashboard shall display all pending executive approvals.</w:t>
      </w:r>
    </w:p>
    <w:p>
      <w:pPr>
        <w:pStyle w:val="BodyText"/>
      </w:pPr>
      <w:r>
        <w:t xml:space="preserve">Displayed Fields:</w:t>
      </w:r>
    </w:p>
    <w:p>
      <w:pPr>
        <w:pStyle w:val="Compact"/>
        <w:numPr>
          <w:ilvl w:val="0"/>
          <w:numId w:val="1010"/>
        </w:numPr>
      </w:pPr>
      <w:r>
        <w:t xml:space="preserve">Request Number</w:t>
      </w:r>
    </w:p>
    <w:p>
      <w:pPr>
        <w:pStyle w:val="Compact"/>
        <w:numPr>
          <w:ilvl w:val="0"/>
          <w:numId w:val="1010"/>
        </w:numPr>
      </w:pPr>
      <w:r>
        <w:t xml:space="preserve">Request Type</w:t>
      </w:r>
    </w:p>
    <w:p>
      <w:pPr>
        <w:pStyle w:val="Compact"/>
        <w:numPr>
          <w:ilvl w:val="0"/>
          <w:numId w:val="1010"/>
        </w:numPr>
      </w:pPr>
      <w:r>
        <w:t xml:space="preserve">Department</w:t>
      </w:r>
    </w:p>
    <w:p>
      <w:pPr>
        <w:pStyle w:val="Compact"/>
        <w:numPr>
          <w:ilvl w:val="0"/>
          <w:numId w:val="1010"/>
        </w:numPr>
      </w:pPr>
      <w:r>
        <w:t xml:space="preserve">Requested By</w:t>
      </w:r>
    </w:p>
    <w:p>
      <w:pPr>
        <w:pStyle w:val="Compact"/>
        <w:numPr>
          <w:ilvl w:val="0"/>
          <w:numId w:val="1010"/>
        </w:numPr>
      </w:pPr>
      <w:r>
        <w:t xml:space="preserve">Amount</w:t>
      </w:r>
    </w:p>
    <w:p>
      <w:pPr>
        <w:pStyle w:val="Compact"/>
        <w:numPr>
          <w:ilvl w:val="0"/>
          <w:numId w:val="1010"/>
        </w:numPr>
      </w:pPr>
      <w:r>
        <w:t xml:space="preserve">Submission Date</w:t>
      </w:r>
    </w:p>
    <w:p>
      <w:pPr>
        <w:pStyle w:val="Compact"/>
        <w:numPr>
          <w:ilvl w:val="0"/>
          <w:numId w:val="1010"/>
        </w:numPr>
      </w:pPr>
      <w:r>
        <w:t xml:space="preserve">Current Status</w:t>
      </w:r>
    </w:p>
    <w:p>
      <w:pPr>
        <w:pStyle w:val="FirstParagraph"/>
      </w:pPr>
      <w:r>
        <w:t xml:space="preserve">The queue shall support:</w:t>
      </w:r>
    </w:p>
    <w:p>
      <w:pPr>
        <w:pStyle w:val="Compact"/>
        <w:numPr>
          <w:ilvl w:val="0"/>
          <w:numId w:val="1011"/>
        </w:numPr>
      </w:pPr>
      <w:r>
        <w:t xml:space="preserve">Sorting</w:t>
      </w:r>
    </w:p>
    <w:p>
      <w:pPr>
        <w:pStyle w:val="Compact"/>
        <w:numPr>
          <w:ilvl w:val="0"/>
          <w:numId w:val="1011"/>
        </w:numPr>
      </w:pPr>
      <w:r>
        <w:t xml:space="preserve">Filtering</w:t>
      </w:r>
    </w:p>
    <w:p>
      <w:pPr>
        <w:pStyle w:val="Compact"/>
        <w:numPr>
          <w:ilvl w:val="0"/>
          <w:numId w:val="1011"/>
        </w:numPr>
      </w:pPr>
      <w:r>
        <w:t xml:space="preserve">Search</w:t>
      </w:r>
    </w:p>
    <w:p>
      <w:r>
        <w:pict>
          <v:rect style="width:0;height:1.5pt" o:hralign="center" o:hrstd="t" o:hr="t"/>
        </w:pict>
      </w:r>
    </w:p>
    <w:bookmarkEnd w:id="33"/>
    <w:bookmarkStart w:id="34" w:name="fr-025-approval-detail-view"/>
    <w:p>
      <w:pPr>
        <w:pStyle w:val="Heading2"/>
      </w:pPr>
      <w:r>
        <w:t xml:space="preserve">FR-025 Approval Detail View</w:t>
      </w:r>
    </w:p>
    <w:p>
      <w:pPr>
        <w:pStyle w:val="FirstParagraph"/>
      </w:pPr>
      <w:r>
        <w:t xml:space="preserve">The CEO shall be able to open a detailed approval record.</w:t>
      </w:r>
    </w:p>
    <w:p>
      <w:pPr>
        <w:pStyle w:val="BodyText"/>
      </w:pPr>
      <w:r>
        <w:t xml:space="preserve">Displayed Information:</w:t>
      </w:r>
    </w:p>
    <w:p>
      <w:pPr>
        <w:pStyle w:val="Compact"/>
        <w:numPr>
          <w:ilvl w:val="0"/>
          <w:numId w:val="1012"/>
        </w:numPr>
      </w:pPr>
      <w:r>
        <w:t xml:space="preserve">Request Summary</w:t>
      </w:r>
    </w:p>
    <w:p>
      <w:pPr>
        <w:pStyle w:val="Compact"/>
        <w:numPr>
          <w:ilvl w:val="0"/>
          <w:numId w:val="1012"/>
        </w:numPr>
      </w:pPr>
      <w:r>
        <w:t xml:space="preserve">Item Details</w:t>
      </w:r>
    </w:p>
    <w:p>
      <w:pPr>
        <w:pStyle w:val="Compact"/>
        <w:numPr>
          <w:ilvl w:val="0"/>
          <w:numId w:val="1012"/>
        </w:numPr>
      </w:pPr>
      <w:r>
        <w:t xml:space="preserve">Quantity</w:t>
      </w:r>
    </w:p>
    <w:p>
      <w:pPr>
        <w:pStyle w:val="Compact"/>
        <w:numPr>
          <w:ilvl w:val="0"/>
          <w:numId w:val="1012"/>
        </w:numPr>
      </w:pPr>
      <w:r>
        <w:t xml:space="preserve">Unit Cost</w:t>
      </w:r>
    </w:p>
    <w:p>
      <w:pPr>
        <w:pStyle w:val="Compact"/>
        <w:numPr>
          <w:ilvl w:val="0"/>
          <w:numId w:val="1012"/>
        </w:numPr>
      </w:pPr>
      <w:r>
        <w:t xml:space="preserve">Total Cost</w:t>
      </w:r>
    </w:p>
    <w:p>
      <w:pPr>
        <w:pStyle w:val="Compact"/>
        <w:numPr>
          <w:ilvl w:val="0"/>
          <w:numId w:val="1012"/>
        </w:numPr>
      </w:pPr>
      <w:r>
        <w:t xml:space="preserve">Justification</w:t>
      </w:r>
    </w:p>
    <w:p>
      <w:pPr>
        <w:pStyle w:val="Compact"/>
        <w:numPr>
          <w:ilvl w:val="0"/>
          <w:numId w:val="1012"/>
        </w:numPr>
      </w:pPr>
      <w:r>
        <w:t xml:space="preserve">Budget Impact</w:t>
      </w:r>
    </w:p>
    <w:p>
      <w:pPr>
        <w:pStyle w:val="Compact"/>
        <w:numPr>
          <w:ilvl w:val="0"/>
          <w:numId w:val="1012"/>
        </w:numPr>
      </w:pPr>
      <w:r>
        <w:t xml:space="preserve">Finance Verification Result</w:t>
      </w:r>
    </w:p>
    <w:p>
      <w:pPr>
        <w:pStyle w:val="Compact"/>
        <w:numPr>
          <w:ilvl w:val="0"/>
          <w:numId w:val="1012"/>
        </w:numPr>
      </w:pPr>
      <w:r>
        <w:t xml:space="preserve">Supporting Documents</w:t>
      </w:r>
    </w:p>
    <w:p>
      <w:pPr>
        <w:pStyle w:val="Compact"/>
        <w:numPr>
          <w:ilvl w:val="0"/>
          <w:numId w:val="1012"/>
        </w:numPr>
      </w:pPr>
      <w:r>
        <w:t xml:space="preserve">Approval History</w:t>
      </w:r>
    </w:p>
    <w:p>
      <w:r>
        <w:pict>
          <v:rect style="width:0;height:1.5pt" o:hralign="center" o:hrstd="t" o:hr="t"/>
        </w:pict>
      </w:r>
    </w:p>
    <w:bookmarkEnd w:id="34"/>
    <w:bookmarkStart w:id="35" w:name="fr-026-approval-decision"/>
    <w:p>
      <w:pPr>
        <w:pStyle w:val="Heading2"/>
      </w:pPr>
      <w:r>
        <w:t xml:space="preserve">FR-026 Approval Decision</w:t>
      </w:r>
    </w:p>
    <w:p>
      <w:pPr>
        <w:pStyle w:val="FirstParagraph"/>
      </w:pPr>
      <w:r>
        <w:t xml:space="preserve">Supported Actions:</w:t>
      </w:r>
    </w:p>
    <w:p>
      <w:pPr>
        <w:pStyle w:val="Compact"/>
        <w:numPr>
          <w:ilvl w:val="0"/>
          <w:numId w:val="1013"/>
        </w:numPr>
      </w:pPr>
      <w:r>
        <w:t xml:space="preserve">Approve</w:t>
      </w:r>
    </w:p>
    <w:p>
      <w:pPr>
        <w:pStyle w:val="Compact"/>
        <w:numPr>
          <w:ilvl w:val="0"/>
          <w:numId w:val="1013"/>
        </w:numPr>
      </w:pPr>
      <w:r>
        <w:t xml:space="preserve">Reject</w:t>
      </w:r>
    </w:p>
    <w:p>
      <w:pPr>
        <w:pStyle w:val="Compact"/>
        <w:numPr>
          <w:ilvl w:val="0"/>
          <w:numId w:val="1013"/>
        </w:numPr>
      </w:pPr>
      <w:r>
        <w:t xml:space="preserve">Request Information</w:t>
      </w:r>
    </w:p>
    <w:p>
      <w:pPr>
        <w:pStyle w:val="FirstParagraph"/>
      </w:pPr>
      <w:r>
        <w:t xml:space="preserve">Each decision shall require confirmation.</w:t>
      </w:r>
    </w:p>
    <w:p>
      <w:pPr>
        <w:pStyle w:val="BodyText"/>
      </w:pPr>
      <w:r>
        <w:t xml:space="preserve">The system shall:</w:t>
      </w:r>
    </w:p>
    <w:p>
      <w:pPr>
        <w:pStyle w:val="Compact"/>
        <w:numPr>
          <w:ilvl w:val="0"/>
          <w:numId w:val="1014"/>
        </w:numPr>
      </w:pPr>
      <w:r>
        <w:t xml:space="preserve">Record decision</w:t>
      </w:r>
    </w:p>
    <w:p>
      <w:pPr>
        <w:pStyle w:val="Compact"/>
        <w:numPr>
          <w:ilvl w:val="0"/>
          <w:numId w:val="1014"/>
        </w:numPr>
      </w:pPr>
      <w:r>
        <w:t xml:space="preserve">Record timestamp</w:t>
      </w:r>
    </w:p>
    <w:p>
      <w:pPr>
        <w:pStyle w:val="Compact"/>
        <w:numPr>
          <w:ilvl w:val="0"/>
          <w:numId w:val="1014"/>
        </w:numPr>
      </w:pPr>
      <w:r>
        <w:t xml:space="preserve">Record CEO user ID</w:t>
      </w:r>
    </w:p>
    <w:p>
      <w:pPr>
        <w:pStyle w:val="Compact"/>
        <w:numPr>
          <w:ilvl w:val="0"/>
          <w:numId w:val="1014"/>
        </w:numPr>
      </w:pPr>
      <w:r>
        <w:t xml:space="preserve">Generate audit log</w:t>
      </w:r>
    </w:p>
    <w:p>
      <w:pPr>
        <w:pStyle w:val="Compact"/>
        <w:numPr>
          <w:ilvl w:val="0"/>
          <w:numId w:val="1014"/>
        </w:numPr>
      </w:pPr>
      <w:r>
        <w:t xml:space="preserve">Notify stakeholders</w:t>
      </w:r>
    </w:p>
    <w:p>
      <w:r>
        <w:pict>
          <v:rect style="width:0;height:1.5pt" o:hralign="center" o:hrstd="t" o:hr="t"/>
        </w:pict>
      </w:r>
    </w:p>
    <w:bookmarkEnd w:id="35"/>
    <w:bookmarkStart w:id="36" w:name="fr-027-executive-re-authentication"/>
    <w:p>
      <w:pPr>
        <w:pStyle w:val="Heading2"/>
      </w:pPr>
      <w:r>
        <w:t xml:space="preserve">FR-027 Executive Re-Authentication</w:t>
      </w:r>
    </w:p>
    <w:p>
      <w:pPr>
        <w:pStyle w:val="FirstParagraph"/>
      </w:pPr>
      <w:r>
        <w:t xml:space="preserve">For high-risk approvals the CEO shall complete a second authentication step.</w:t>
      </w:r>
    </w:p>
    <w:p>
      <w:pPr>
        <w:pStyle w:val="BodyText"/>
      </w:pPr>
      <w:r>
        <w:t xml:space="preserve">Supported Methods:</w:t>
      </w:r>
    </w:p>
    <w:p>
      <w:pPr>
        <w:pStyle w:val="Compact"/>
        <w:numPr>
          <w:ilvl w:val="0"/>
          <w:numId w:val="1015"/>
        </w:numPr>
      </w:pPr>
      <w:r>
        <w:t xml:space="preserve">Password Re-entry</w:t>
      </w:r>
    </w:p>
    <w:p>
      <w:pPr>
        <w:pStyle w:val="Compact"/>
        <w:numPr>
          <w:ilvl w:val="0"/>
          <w:numId w:val="1015"/>
        </w:numPr>
      </w:pPr>
      <w:r>
        <w:t xml:space="preserve">MFA Verification</w:t>
      </w:r>
    </w:p>
    <w:p>
      <w:pPr>
        <w:pStyle w:val="FirstParagraph"/>
      </w:pPr>
      <w:r>
        <w:t xml:space="preserve">Required For:</w:t>
      </w:r>
    </w:p>
    <w:p>
      <w:pPr>
        <w:pStyle w:val="Compact"/>
        <w:numPr>
          <w:ilvl w:val="0"/>
          <w:numId w:val="1016"/>
        </w:numPr>
      </w:pPr>
      <w:r>
        <w:t xml:space="preserve">High-value purchases</w:t>
      </w:r>
    </w:p>
    <w:p>
      <w:pPr>
        <w:pStyle w:val="Compact"/>
        <w:numPr>
          <w:ilvl w:val="0"/>
          <w:numId w:val="1016"/>
        </w:numPr>
      </w:pPr>
      <w:r>
        <w:t xml:space="preserve">Executive hiring approvals</w:t>
      </w:r>
    </w:p>
    <w:p>
      <w:pPr>
        <w:pStyle w:val="Compact"/>
        <w:numPr>
          <w:ilvl w:val="0"/>
          <w:numId w:val="1016"/>
        </w:numPr>
      </w:pPr>
      <w:r>
        <w:t xml:space="preserve">Asset write-offs</w:t>
      </w:r>
    </w:p>
    <w:p>
      <w:pPr>
        <w:pStyle w:val="Compact"/>
        <w:numPr>
          <w:ilvl w:val="0"/>
          <w:numId w:val="1016"/>
        </w:numPr>
      </w:pPr>
      <w:r>
        <w:t xml:space="preserve">Capital expenditure requests</w:t>
      </w:r>
    </w:p>
    <w:p>
      <w:r>
        <w:pict>
          <v:rect style="width:0;height:1.5pt" o:hralign="center" o:hrstd="t" o:hr="t"/>
        </w:pict>
      </w:r>
    </w:p>
    <w:bookmarkEnd w:id="36"/>
    <w:bookmarkStart w:id="37" w:name="fr-028-approval-notifications"/>
    <w:p>
      <w:pPr>
        <w:pStyle w:val="Heading2"/>
      </w:pPr>
      <w:r>
        <w:t xml:space="preserve">FR-028 Approval Notifications</w:t>
      </w:r>
    </w:p>
    <w:p>
      <w:pPr>
        <w:pStyle w:val="FirstParagraph"/>
      </w:pPr>
      <w:r>
        <w:t xml:space="preserve">Following approval activity:</w:t>
      </w:r>
    </w:p>
    <w:p>
      <w:pPr>
        <w:pStyle w:val="BodyText"/>
      </w:pPr>
      <w:r>
        <w:t xml:space="preserve">Approve:</w:t>
      </w:r>
    </w:p>
    <w:p>
      <w:pPr>
        <w:pStyle w:val="BodyText"/>
      </w:pPr>
      <w:r>
        <w:t xml:space="preserve">Notify:</w:t>
      </w:r>
    </w:p>
    <w:p>
      <w:pPr>
        <w:pStyle w:val="Compact"/>
        <w:numPr>
          <w:ilvl w:val="0"/>
          <w:numId w:val="1017"/>
        </w:numPr>
      </w:pPr>
      <w:r>
        <w:t xml:space="preserve">Purchase Officer</w:t>
      </w:r>
    </w:p>
    <w:p>
      <w:pPr>
        <w:pStyle w:val="Compact"/>
        <w:numPr>
          <w:ilvl w:val="0"/>
          <w:numId w:val="1017"/>
        </w:numPr>
      </w:pPr>
      <w:r>
        <w:t xml:space="preserve">Department Manager</w:t>
      </w:r>
    </w:p>
    <w:p>
      <w:pPr>
        <w:pStyle w:val="Compact"/>
        <w:numPr>
          <w:ilvl w:val="0"/>
          <w:numId w:val="1017"/>
        </w:numPr>
      </w:pPr>
      <w:r>
        <w:t xml:space="preserve">Finance Officer</w:t>
      </w:r>
    </w:p>
    <w:p>
      <w:pPr>
        <w:pStyle w:val="FirstParagraph"/>
      </w:pPr>
      <w:r>
        <w:t xml:space="preserve">Reject:</w:t>
      </w:r>
    </w:p>
    <w:p>
      <w:pPr>
        <w:pStyle w:val="BodyText"/>
      </w:pPr>
      <w:r>
        <w:t xml:space="preserve">Notify:</w:t>
      </w:r>
    </w:p>
    <w:p>
      <w:pPr>
        <w:pStyle w:val="Compact"/>
        <w:numPr>
          <w:ilvl w:val="0"/>
          <w:numId w:val="1018"/>
        </w:numPr>
      </w:pPr>
      <w:r>
        <w:t xml:space="preserve">Request Originator</w:t>
      </w:r>
    </w:p>
    <w:p>
      <w:pPr>
        <w:pStyle w:val="Compact"/>
        <w:numPr>
          <w:ilvl w:val="0"/>
          <w:numId w:val="1018"/>
        </w:numPr>
      </w:pPr>
      <w:r>
        <w:t xml:space="preserve">Department Manager</w:t>
      </w:r>
    </w:p>
    <w:p>
      <w:pPr>
        <w:pStyle w:val="Compact"/>
        <w:numPr>
          <w:ilvl w:val="0"/>
          <w:numId w:val="1018"/>
        </w:numPr>
      </w:pPr>
      <w:r>
        <w:t xml:space="preserve">Finance Officer</w:t>
      </w:r>
    </w:p>
    <w:p>
      <w:pPr>
        <w:pStyle w:val="FirstParagraph"/>
      </w:pPr>
      <w:r>
        <w:t xml:space="preserve">Request Information:</w:t>
      </w:r>
    </w:p>
    <w:p>
      <w:pPr>
        <w:pStyle w:val="BodyText"/>
      </w:pPr>
      <w:r>
        <w:t xml:space="preserve">Notify:</w:t>
      </w:r>
    </w:p>
    <w:p>
      <w:pPr>
        <w:pStyle w:val="Compact"/>
        <w:numPr>
          <w:ilvl w:val="0"/>
          <w:numId w:val="1019"/>
        </w:numPr>
      </w:pPr>
      <w:r>
        <w:t xml:space="preserve">Request Originator</w:t>
      </w:r>
    </w:p>
    <w:p>
      <w:pPr>
        <w:pStyle w:val="FirstParagraph"/>
      </w:pPr>
      <w:r>
        <w:t xml:space="preserve">Notifications shall be delivered through:</w:t>
      </w:r>
    </w:p>
    <w:p>
      <w:pPr>
        <w:pStyle w:val="Compact"/>
        <w:numPr>
          <w:ilvl w:val="0"/>
          <w:numId w:val="1020"/>
        </w:numPr>
      </w:pPr>
      <w:r>
        <w:t xml:space="preserve">In-App Notification</w:t>
      </w:r>
    </w:p>
    <w:p>
      <w:pPr>
        <w:pStyle w:val="Compact"/>
        <w:numPr>
          <w:ilvl w:val="0"/>
          <w:numId w:val="1020"/>
        </w:numPr>
      </w:pPr>
      <w:r>
        <w:t xml:space="preserve">Email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information-request-workflow"/>
    <w:p>
      <w:pPr>
        <w:pStyle w:val="Heading1"/>
      </w:pPr>
      <w:r>
        <w:t xml:space="preserve">3.6 INFORMATION REQUEST WORKFLOW</w:t>
      </w:r>
    </w:p>
    <w:bookmarkStart w:id="39" w:name="fr-029-information-request-status"/>
    <w:p>
      <w:pPr>
        <w:pStyle w:val="Heading2"/>
      </w:pPr>
      <w:r>
        <w:t xml:space="preserve">FR-029 Information Request Status</w:t>
      </w:r>
    </w:p>
    <w:p>
      <w:pPr>
        <w:pStyle w:val="FirstParagraph"/>
      </w:pPr>
      <w:r>
        <w:t xml:space="preserve">The following workflow shall be supported:</w:t>
      </w:r>
    </w:p>
    <w:p>
      <w:pPr>
        <w:pStyle w:val="BodyText"/>
      </w:pPr>
      <w:r>
        <w:t xml:space="preserve">PENDING_CEO_APPROVAL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INFORMATION_REQUESTED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INFORMATION_PROVIDED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PENDING_CEO_APPROVAL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APPROVED or REJECTED</w:t>
      </w:r>
    </w:p>
    <w:p>
      <w:r>
        <w:pict>
          <v:rect style="width:0;height:1.5pt" o:hralign="center" o:hrstd="t" o:hr="t"/>
        </w:pict>
      </w:r>
    </w:p>
    <w:bookmarkEnd w:id="39"/>
    <w:bookmarkStart w:id="40" w:name="fr-030-information-request-response"/>
    <w:p>
      <w:pPr>
        <w:pStyle w:val="Heading2"/>
      </w:pPr>
      <w:r>
        <w:t xml:space="preserve">FR-030 Information Request Response</w:t>
      </w:r>
    </w:p>
    <w:p>
      <w:pPr>
        <w:pStyle w:val="FirstParagraph"/>
      </w:pPr>
      <w:r>
        <w:t xml:space="preserve">The requester shall be able to provide:</w:t>
      </w:r>
    </w:p>
    <w:p>
      <w:pPr>
        <w:pStyle w:val="Compact"/>
        <w:numPr>
          <w:ilvl w:val="0"/>
          <w:numId w:val="1021"/>
        </w:numPr>
      </w:pPr>
      <w:r>
        <w:t xml:space="preserve">Additional Documents</w:t>
      </w:r>
    </w:p>
    <w:p>
      <w:pPr>
        <w:pStyle w:val="Compact"/>
        <w:numPr>
          <w:ilvl w:val="0"/>
          <w:numId w:val="1021"/>
        </w:numPr>
      </w:pPr>
      <w:r>
        <w:t xml:space="preserve">Clarification Notes</w:t>
      </w:r>
    </w:p>
    <w:p>
      <w:pPr>
        <w:pStyle w:val="Compact"/>
        <w:numPr>
          <w:ilvl w:val="0"/>
          <w:numId w:val="1021"/>
        </w:numPr>
      </w:pPr>
      <w:r>
        <w:t xml:space="preserve">Budget Explanation</w:t>
      </w:r>
    </w:p>
    <w:p>
      <w:pPr>
        <w:pStyle w:val="Compact"/>
        <w:numPr>
          <w:ilvl w:val="0"/>
          <w:numId w:val="1021"/>
        </w:numPr>
      </w:pPr>
      <w:r>
        <w:t xml:space="preserve">Financial Justification</w:t>
      </w:r>
    </w:p>
    <w:p>
      <w:pPr>
        <w:pStyle w:val="FirstParagraph"/>
      </w:pPr>
      <w:r>
        <w:t xml:space="preserve">All responses shall be audited.</w:t>
      </w:r>
    </w:p>
    <w:p>
      <w:r>
        <w:pict>
          <v:rect style="width:0;height:1.5pt" o:hralign="center" o:hrstd="t" o:hr="t"/>
        </w:pict>
      </w:r>
    </w:p>
    <w:bookmarkEnd w:id="40"/>
    <w:bookmarkStart w:id="41" w:name="fr-031-information-request-expiration"/>
    <w:p>
      <w:pPr>
        <w:pStyle w:val="Heading2"/>
      </w:pPr>
      <w:r>
        <w:t xml:space="preserve">FR-031 Information Request Expiration</w:t>
      </w:r>
    </w:p>
    <w:p>
      <w:pPr>
        <w:pStyle w:val="FirstParagraph"/>
      </w:pPr>
      <w:r>
        <w:t xml:space="preserve">If information is not provided within the configured period:</w:t>
      </w:r>
    </w:p>
    <w:p>
      <w:pPr>
        <w:pStyle w:val="BodyText"/>
      </w:pPr>
      <w:r>
        <w:t xml:space="preserve">Default:</w:t>
      </w:r>
    </w:p>
    <w:p>
      <w:pPr>
        <w:pStyle w:val="BodyText"/>
      </w:pPr>
      <w:r>
        <w:t xml:space="preserve">14 Days</w:t>
      </w:r>
    </w:p>
    <w:p>
      <w:pPr>
        <w:pStyle w:val="BodyText"/>
      </w:pPr>
      <w:r>
        <w:t xml:space="preserve">Status becomes: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The CEO shall be notified.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write-off-approval-workflow"/>
    <w:p>
      <w:pPr>
        <w:pStyle w:val="Heading1"/>
      </w:pPr>
      <w:r>
        <w:t xml:space="preserve">3.7 WRITE-OFF APPROVAL WORKFLOW</w:t>
      </w:r>
    </w:p>
    <w:bookmarkStart w:id="43" w:name="fr-032-write-off-approval-threshold"/>
    <w:p>
      <w:pPr>
        <w:pStyle w:val="Heading2"/>
      </w:pPr>
      <w:r>
        <w:t xml:space="preserve">FR-032 Write-Off Approval Threshold</w:t>
      </w:r>
    </w:p>
    <w:p>
      <w:pPr>
        <w:pStyle w:val="FirstParagraph"/>
      </w:pPr>
      <w:r>
        <w:t xml:space="preserve">The system shall maintain a configurable write-off threshold.</w:t>
      </w:r>
    </w:p>
    <w:p>
      <w:pPr>
        <w:pStyle w:val="BodyText"/>
      </w:pPr>
      <w:r>
        <w:t xml:space="preserve">Default:</w:t>
      </w:r>
    </w:p>
    <w:p>
      <w:pPr>
        <w:pStyle w:val="BodyText"/>
      </w:pPr>
      <w:r>
        <w:t xml:space="preserve">10,000 ETB</w:t>
      </w:r>
    </w:p>
    <w:p>
      <w:pPr>
        <w:pStyle w:val="BodyText"/>
      </w:pPr>
      <w:r>
        <w:t xml:space="preserve">Write-offs exceeding the threshold shall require CEO approval.</w:t>
      </w:r>
    </w:p>
    <w:p>
      <w:r>
        <w:pict>
          <v:rect style="width:0;height:1.5pt" o:hralign="center" o:hrstd="t" o:hr="t"/>
        </w:pict>
      </w:r>
    </w:p>
    <w:bookmarkEnd w:id="43"/>
    <w:bookmarkStart w:id="44" w:name="fr-033-write-off-request-submission"/>
    <w:p>
      <w:pPr>
        <w:pStyle w:val="Heading2"/>
      </w:pPr>
      <w:r>
        <w:t xml:space="preserve">FR-033 Write-Off Request Submission</w:t>
      </w:r>
    </w:p>
    <w:p>
      <w:pPr>
        <w:pStyle w:val="FirstParagraph"/>
      </w:pPr>
      <w:r>
        <w:t xml:space="preserve">The request shall include:</w:t>
      </w:r>
    </w:p>
    <w:p>
      <w:pPr>
        <w:pStyle w:val="Compact"/>
        <w:numPr>
          <w:ilvl w:val="0"/>
          <w:numId w:val="1022"/>
        </w:numPr>
      </w:pPr>
      <w:r>
        <w:t xml:space="preserve">Asset Information</w:t>
      </w:r>
    </w:p>
    <w:p>
      <w:pPr>
        <w:pStyle w:val="Compact"/>
        <w:numPr>
          <w:ilvl w:val="0"/>
          <w:numId w:val="1022"/>
        </w:numPr>
      </w:pPr>
      <w:r>
        <w:t xml:space="preserve">Inventory Item</w:t>
      </w:r>
    </w:p>
    <w:p>
      <w:pPr>
        <w:pStyle w:val="Compact"/>
        <w:numPr>
          <w:ilvl w:val="0"/>
          <w:numId w:val="1022"/>
        </w:numPr>
      </w:pPr>
      <w:r>
        <w:t xml:space="preserve">Quantity</w:t>
      </w:r>
    </w:p>
    <w:p>
      <w:pPr>
        <w:pStyle w:val="Compact"/>
        <w:numPr>
          <w:ilvl w:val="0"/>
          <w:numId w:val="1022"/>
        </w:numPr>
      </w:pPr>
      <w:r>
        <w:t xml:space="preserve">Estimated Value</w:t>
      </w:r>
    </w:p>
    <w:p>
      <w:pPr>
        <w:pStyle w:val="Compact"/>
        <w:numPr>
          <w:ilvl w:val="0"/>
          <w:numId w:val="1022"/>
        </w:numPr>
      </w:pPr>
      <w:r>
        <w:t xml:space="preserve">Reason</w:t>
      </w:r>
    </w:p>
    <w:p>
      <w:pPr>
        <w:pStyle w:val="Compact"/>
        <w:numPr>
          <w:ilvl w:val="0"/>
          <w:numId w:val="1022"/>
        </w:numPr>
      </w:pPr>
      <w:r>
        <w:t xml:space="preserve">Supporting Evidence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3"/>
        </w:numPr>
      </w:pPr>
      <w:r>
        <w:t xml:space="preserve">Damaged inventory</w:t>
      </w:r>
    </w:p>
    <w:p>
      <w:pPr>
        <w:pStyle w:val="Compact"/>
        <w:numPr>
          <w:ilvl w:val="0"/>
          <w:numId w:val="1023"/>
        </w:numPr>
      </w:pPr>
      <w:r>
        <w:t xml:space="preserve">Expired medicine</w:t>
      </w:r>
    </w:p>
    <w:p>
      <w:pPr>
        <w:pStyle w:val="Compact"/>
        <w:numPr>
          <w:ilvl w:val="0"/>
          <w:numId w:val="1023"/>
        </w:numPr>
      </w:pPr>
      <w:r>
        <w:t xml:space="preserve">Asset disposal</w:t>
      </w:r>
    </w:p>
    <w:p>
      <w:pPr>
        <w:pStyle w:val="Compact"/>
        <w:numPr>
          <w:ilvl w:val="0"/>
          <w:numId w:val="1023"/>
        </w:numPr>
      </w:pPr>
      <w:r>
        <w:t xml:space="preserve">Theft loss</w:t>
      </w:r>
    </w:p>
    <w:p>
      <w:r>
        <w:pict>
          <v:rect style="width:0;height:1.5pt" o:hralign="center" o:hrstd="t" o:hr="t"/>
        </w:pict>
      </w:r>
    </w:p>
    <w:bookmarkEnd w:id="44"/>
    <w:bookmarkStart w:id="45" w:name="fr-034-write-off-approval-review"/>
    <w:p>
      <w:pPr>
        <w:pStyle w:val="Heading2"/>
      </w:pPr>
      <w:r>
        <w:t xml:space="preserve">FR-034 Write-Off Approval Review</w:t>
      </w:r>
    </w:p>
    <w:p>
      <w:pPr>
        <w:pStyle w:val="FirstParagraph"/>
      </w:pPr>
      <w:r>
        <w:t xml:space="preserve">The CEO shall review:</w:t>
      </w:r>
    </w:p>
    <w:p>
      <w:pPr>
        <w:pStyle w:val="Compact"/>
        <w:numPr>
          <w:ilvl w:val="0"/>
          <w:numId w:val="1024"/>
        </w:numPr>
      </w:pPr>
      <w:r>
        <w:t xml:space="preserve">Financial Impact</w:t>
      </w:r>
    </w:p>
    <w:p>
      <w:pPr>
        <w:pStyle w:val="Compact"/>
        <w:numPr>
          <w:ilvl w:val="0"/>
          <w:numId w:val="1024"/>
        </w:numPr>
      </w:pPr>
      <w:r>
        <w:t xml:space="preserve">Supporting Documents</w:t>
      </w:r>
    </w:p>
    <w:p>
      <w:pPr>
        <w:pStyle w:val="Compact"/>
        <w:numPr>
          <w:ilvl w:val="0"/>
          <w:numId w:val="1024"/>
        </w:numPr>
      </w:pPr>
      <w:r>
        <w:t xml:space="preserve">Department Recommendation</w:t>
      </w:r>
    </w:p>
    <w:p>
      <w:pPr>
        <w:pStyle w:val="Compact"/>
        <w:numPr>
          <w:ilvl w:val="0"/>
          <w:numId w:val="1024"/>
        </w:numPr>
      </w:pPr>
      <w:r>
        <w:t xml:space="preserve">Finance Verification</w:t>
      </w:r>
    </w:p>
    <w:p>
      <w:r>
        <w:pict>
          <v:rect style="width:0;height:1.5pt" o:hralign="center" o:hrstd="t" o:hr="t"/>
        </w:pict>
      </w:r>
    </w:p>
    <w:bookmarkEnd w:id="45"/>
    <w:bookmarkStart w:id="46" w:name="fr-035-write-off-decision"/>
    <w:p>
      <w:pPr>
        <w:pStyle w:val="Heading2"/>
      </w:pPr>
      <w:r>
        <w:t xml:space="preserve">FR-035 Write-Off Decision</w:t>
      </w:r>
    </w:p>
    <w:p>
      <w:pPr>
        <w:pStyle w:val="FirstParagraph"/>
      </w:pPr>
      <w:r>
        <w:t xml:space="preserve">Supported Decisions:</w:t>
      </w:r>
    </w:p>
    <w:p>
      <w:pPr>
        <w:pStyle w:val="Compact"/>
        <w:numPr>
          <w:ilvl w:val="0"/>
          <w:numId w:val="1025"/>
        </w:numPr>
      </w:pPr>
      <w:r>
        <w:t xml:space="preserve">Approve</w:t>
      </w:r>
    </w:p>
    <w:p>
      <w:pPr>
        <w:pStyle w:val="Compact"/>
        <w:numPr>
          <w:ilvl w:val="0"/>
          <w:numId w:val="1025"/>
        </w:numPr>
      </w:pPr>
      <w:r>
        <w:t xml:space="preserve">Reject</w:t>
      </w:r>
    </w:p>
    <w:p>
      <w:pPr>
        <w:pStyle w:val="Compact"/>
        <w:numPr>
          <w:ilvl w:val="0"/>
          <w:numId w:val="1025"/>
        </w:numPr>
      </w:pPr>
      <w:r>
        <w:t xml:space="preserve">Request Information</w:t>
      </w:r>
    </w:p>
    <w:p>
      <w:pPr>
        <w:pStyle w:val="FirstParagraph"/>
      </w:pPr>
      <w:r>
        <w:t xml:space="preserve">All actions shall be audited.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executive-hiring-approval-workflow"/>
    <w:p>
      <w:pPr>
        <w:pStyle w:val="Heading1"/>
      </w:pPr>
      <w:r>
        <w:t xml:space="preserve">3.8 EXECUTIVE HIRING APPROVAL WORKFLOW</w:t>
      </w:r>
    </w:p>
    <w:bookmarkStart w:id="48" w:name="fr-036-executive-hiring-threshold"/>
    <w:p>
      <w:pPr>
        <w:pStyle w:val="Heading2"/>
      </w:pPr>
      <w:r>
        <w:t xml:space="preserve">FR-036 Executive Hiring Threshold</w:t>
      </w:r>
    </w:p>
    <w:p>
      <w:pPr>
        <w:pStyle w:val="FirstParagraph"/>
      </w:pPr>
      <w:r>
        <w:t xml:space="preserve">The CEO shall approve:</w:t>
      </w:r>
    </w:p>
    <w:p>
      <w:pPr>
        <w:pStyle w:val="Compact"/>
        <w:numPr>
          <w:ilvl w:val="0"/>
          <w:numId w:val="1026"/>
        </w:numPr>
      </w:pPr>
      <w:r>
        <w:t xml:space="preserve">Department Managers</w:t>
      </w:r>
    </w:p>
    <w:p>
      <w:pPr>
        <w:pStyle w:val="Compact"/>
        <w:numPr>
          <w:ilvl w:val="0"/>
          <w:numId w:val="1026"/>
        </w:numPr>
      </w:pPr>
      <w:r>
        <w:t xml:space="preserve">Senior Managers</w:t>
      </w:r>
    </w:p>
    <w:p>
      <w:pPr>
        <w:pStyle w:val="Compact"/>
        <w:numPr>
          <w:ilvl w:val="0"/>
          <w:numId w:val="1026"/>
        </w:numPr>
      </w:pPr>
      <w:r>
        <w:t xml:space="preserve">Directors</w:t>
      </w:r>
    </w:p>
    <w:p>
      <w:pPr>
        <w:pStyle w:val="Compact"/>
        <w:numPr>
          <w:ilvl w:val="0"/>
          <w:numId w:val="1026"/>
        </w:numPr>
      </w:pPr>
      <w:r>
        <w:t xml:space="preserve">Executive Positions</w:t>
      </w:r>
    </w:p>
    <w:p>
      <w:pPr>
        <w:pStyle w:val="FirstParagraph"/>
      </w:pPr>
      <w:r>
        <w:t xml:space="preserve">Approval requirements shall be configurable.</w:t>
      </w:r>
    </w:p>
    <w:p>
      <w:r>
        <w:pict>
          <v:rect style="width:0;height:1.5pt" o:hralign="center" o:hrstd="t" o:hr="t"/>
        </w:pict>
      </w:r>
    </w:p>
    <w:bookmarkEnd w:id="48"/>
    <w:bookmarkStart w:id="49" w:name="fr-037-hiring-request-submission"/>
    <w:p>
      <w:pPr>
        <w:pStyle w:val="Heading2"/>
      </w:pPr>
      <w:r>
        <w:t xml:space="preserve">FR-037 Hiring Request Submission</w:t>
      </w:r>
    </w:p>
    <w:p>
      <w:pPr>
        <w:pStyle w:val="FirstParagraph"/>
      </w:pPr>
      <w:r>
        <w:t xml:space="preserve">The request shall contain:</w:t>
      </w:r>
    </w:p>
    <w:p>
      <w:pPr>
        <w:pStyle w:val="Compact"/>
        <w:numPr>
          <w:ilvl w:val="0"/>
          <w:numId w:val="1027"/>
        </w:numPr>
      </w:pPr>
      <w:r>
        <w:t xml:space="preserve">Position Title</w:t>
      </w:r>
    </w:p>
    <w:p>
      <w:pPr>
        <w:pStyle w:val="Compact"/>
        <w:numPr>
          <w:ilvl w:val="0"/>
          <w:numId w:val="1027"/>
        </w:numPr>
      </w:pPr>
      <w:r>
        <w:t xml:space="preserve">Department</w:t>
      </w:r>
    </w:p>
    <w:p>
      <w:pPr>
        <w:pStyle w:val="Compact"/>
        <w:numPr>
          <w:ilvl w:val="0"/>
          <w:numId w:val="1027"/>
        </w:numPr>
      </w:pPr>
      <w:r>
        <w:t xml:space="preserve">Salary Range</w:t>
      </w:r>
    </w:p>
    <w:p>
      <w:pPr>
        <w:pStyle w:val="Compact"/>
        <w:numPr>
          <w:ilvl w:val="0"/>
          <w:numId w:val="1027"/>
        </w:numPr>
      </w:pPr>
      <w:r>
        <w:t xml:space="preserve">Budget Impact</w:t>
      </w:r>
    </w:p>
    <w:p>
      <w:pPr>
        <w:pStyle w:val="Compact"/>
        <w:numPr>
          <w:ilvl w:val="0"/>
          <w:numId w:val="1027"/>
        </w:numPr>
      </w:pPr>
      <w:r>
        <w:t xml:space="preserve">HR Recommendation</w:t>
      </w:r>
    </w:p>
    <w:p>
      <w:pPr>
        <w:pStyle w:val="Compact"/>
        <w:numPr>
          <w:ilvl w:val="0"/>
          <w:numId w:val="1027"/>
        </w:numPr>
      </w:pPr>
      <w:r>
        <w:t xml:space="preserve">Justification</w:t>
      </w:r>
    </w:p>
    <w:p>
      <w:r>
        <w:pict>
          <v:rect style="width:0;height:1.5pt" o:hralign="center" o:hrstd="t" o:hr="t"/>
        </w:pict>
      </w:r>
    </w:p>
    <w:bookmarkEnd w:id="49"/>
    <w:bookmarkStart w:id="50" w:name="fr-038-hiring-approval-review"/>
    <w:p>
      <w:pPr>
        <w:pStyle w:val="Heading2"/>
      </w:pPr>
      <w:r>
        <w:t xml:space="preserve">FR-038 Hiring Approval Review</w:t>
      </w:r>
    </w:p>
    <w:p>
      <w:pPr>
        <w:pStyle w:val="FirstParagraph"/>
      </w:pPr>
      <w:r>
        <w:t xml:space="preserve">The CEO shall review:</w:t>
      </w:r>
    </w:p>
    <w:p>
      <w:pPr>
        <w:pStyle w:val="Compact"/>
        <w:numPr>
          <w:ilvl w:val="0"/>
          <w:numId w:val="1028"/>
        </w:numPr>
      </w:pPr>
      <w:r>
        <w:t xml:space="preserve">Candidate Information</w:t>
      </w:r>
    </w:p>
    <w:p>
      <w:pPr>
        <w:pStyle w:val="Compact"/>
        <w:numPr>
          <w:ilvl w:val="0"/>
          <w:numId w:val="1028"/>
        </w:numPr>
      </w:pPr>
      <w:r>
        <w:t xml:space="preserve">HR Evaluation</w:t>
      </w:r>
    </w:p>
    <w:p>
      <w:pPr>
        <w:pStyle w:val="Compact"/>
        <w:numPr>
          <w:ilvl w:val="0"/>
          <w:numId w:val="1028"/>
        </w:numPr>
      </w:pPr>
      <w:r>
        <w:t xml:space="preserve">Budget Impact</w:t>
      </w:r>
    </w:p>
    <w:p>
      <w:pPr>
        <w:pStyle w:val="Compact"/>
        <w:numPr>
          <w:ilvl w:val="0"/>
          <w:numId w:val="1028"/>
        </w:numPr>
      </w:pPr>
      <w:r>
        <w:t xml:space="preserve">Organization Need</w:t>
      </w:r>
    </w:p>
    <w:p>
      <w:pPr>
        <w:pStyle w:val="FirstParagraph"/>
      </w:pPr>
      <w:r>
        <w:t xml:space="preserve">Supporting documents shall be accessible.</w:t>
      </w:r>
    </w:p>
    <w:p>
      <w:r>
        <w:pict>
          <v:rect style="width:0;height:1.5pt" o:hralign="center" o:hrstd="t" o:hr="t"/>
        </w:pict>
      </w:r>
    </w:p>
    <w:bookmarkEnd w:id="50"/>
    <w:bookmarkStart w:id="51" w:name="fr-039-hiring-approval-decision"/>
    <w:p>
      <w:pPr>
        <w:pStyle w:val="Heading2"/>
      </w:pPr>
      <w:r>
        <w:t xml:space="preserve">FR-039 Hiring Approval Decision</w:t>
      </w:r>
    </w:p>
    <w:p>
      <w:pPr>
        <w:pStyle w:val="FirstParagraph"/>
      </w:pPr>
      <w:r>
        <w:t xml:space="preserve">Supported Actions:</w:t>
      </w:r>
    </w:p>
    <w:p>
      <w:pPr>
        <w:pStyle w:val="Compact"/>
        <w:numPr>
          <w:ilvl w:val="0"/>
          <w:numId w:val="1029"/>
        </w:numPr>
      </w:pPr>
      <w:r>
        <w:t xml:space="preserve">Approve</w:t>
      </w:r>
    </w:p>
    <w:p>
      <w:pPr>
        <w:pStyle w:val="Compact"/>
        <w:numPr>
          <w:ilvl w:val="0"/>
          <w:numId w:val="1029"/>
        </w:numPr>
      </w:pPr>
      <w:r>
        <w:t xml:space="preserve">Reject</w:t>
      </w:r>
    </w:p>
    <w:p>
      <w:pPr>
        <w:pStyle w:val="Compact"/>
        <w:numPr>
          <w:ilvl w:val="0"/>
          <w:numId w:val="1029"/>
        </w:numPr>
      </w:pPr>
      <w:r>
        <w:t xml:space="preserve">Request Information</w:t>
      </w:r>
    </w:p>
    <w:p>
      <w:pPr>
        <w:pStyle w:val="FirstParagraph"/>
      </w:pPr>
      <w:r>
        <w:t xml:space="preserve">The decision shall be logged permanently.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activity-feed"/>
    <w:p>
      <w:pPr>
        <w:pStyle w:val="Heading1"/>
      </w:pPr>
      <w:r>
        <w:t xml:space="preserve">3.9 ACTIVITY FEED</w:t>
      </w:r>
    </w:p>
    <w:bookmarkStart w:id="53" w:name="fr-040-executive-activity-feed"/>
    <w:p>
      <w:pPr>
        <w:pStyle w:val="Heading2"/>
      </w:pPr>
      <w:r>
        <w:t xml:space="preserve">FR-040 Executive Activity Feed</w:t>
      </w:r>
    </w:p>
    <w:p>
      <w:pPr>
        <w:pStyle w:val="FirstParagraph"/>
      </w:pPr>
      <w:r>
        <w:t xml:space="preserve">The dashboard shall display a chronological list of executive-relevant events.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0"/>
        </w:numPr>
      </w:pPr>
      <w:r>
        <w:t xml:space="preserve">Approval Actions</w:t>
      </w:r>
    </w:p>
    <w:p>
      <w:pPr>
        <w:pStyle w:val="Compact"/>
        <w:numPr>
          <w:ilvl w:val="0"/>
          <w:numId w:val="1030"/>
        </w:numPr>
      </w:pPr>
      <w:r>
        <w:t xml:space="preserve">KPI Updates</w:t>
      </w:r>
    </w:p>
    <w:p>
      <w:pPr>
        <w:pStyle w:val="Compact"/>
        <w:numPr>
          <w:ilvl w:val="0"/>
          <w:numId w:val="1030"/>
        </w:numPr>
      </w:pPr>
      <w:r>
        <w:t xml:space="preserve">Critical Alerts</w:t>
      </w:r>
    </w:p>
    <w:p>
      <w:pPr>
        <w:pStyle w:val="Compact"/>
        <w:numPr>
          <w:ilvl w:val="0"/>
          <w:numId w:val="1030"/>
        </w:numPr>
      </w:pPr>
      <w:r>
        <w:t xml:space="preserve">Report Submissions</w:t>
      </w:r>
    </w:p>
    <w:p>
      <w:pPr>
        <w:pStyle w:val="Compact"/>
        <w:numPr>
          <w:ilvl w:val="0"/>
          <w:numId w:val="1030"/>
        </w:numPr>
      </w:pPr>
      <w:r>
        <w:t xml:space="preserve">Financial Milestones</w:t>
      </w:r>
    </w:p>
    <w:p>
      <w:r>
        <w:pict>
          <v:rect style="width:0;height:1.5pt" o:hralign="center" o:hrstd="t" o:hr="t"/>
        </w:pict>
      </w:r>
    </w:p>
    <w:bookmarkEnd w:id="53"/>
    <w:bookmarkStart w:id="54" w:name="fr-041-activity-feed-information"/>
    <w:p>
      <w:pPr>
        <w:pStyle w:val="Heading2"/>
      </w:pPr>
      <w:r>
        <w:t xml:space="preserve">FR-041 Activity Feed Information</w:t>
      </w:r>
    </w:p>
    <w:p>
      <w:pPr>
        <w:pStyle w:val="FirstParagraph"/>
      </w:pPr>
      <w:r>
        <w:t xml:space="preserve">Each activity entry shall contain:</w:t>
      </w:r>
    </w:p>
    <w:p>
      <w:pPr>
        <w:pStyle w:val="Compact"/>
        <w:numPr>
          <w:ilvl w:val="0"/>
          <w:numId w:val="1031"/>
        </w:numPr>
      </w:pPr>
      <w:r>
        <w:t xml:space="preserve">Timestamp</w:t>
      </w:r>
    </w:p>
    <w:p>
      <w:pPr>
        <w:pStyle w:val="Compact"/>
        <w:numPr>
          <w:ilvl w:val="0"/>
          <w:numId w:val="1031"/>
        </w:numPr>
      </w:pPr>
      <w:r>
        <w:t xml:space="preserve">Event Type</w:t>
      </w:r>
    </w:p>
    <w:p>
      <w:pPr>
        <w:pStyle w:val="Compact"/>
        <w:numPr>
          <w:ilvl w:val="0"/>
          <w:numId w:val="1031"/>
        </w:numPr>
      </w:pPr>
      <w:r>
        <w:t xml:space="preserve">Description</w:t>
      </w:r>
    </w:p>
    <w:p>
      <w:pPr>
        <w:pStyle w:val="Compact"/>
        <w:numPr>
          <w:ilvl w:val="0"/>
          <w:numId w:val="1031"/>
        </w:numPr>
      </w:pPr>
      <w:r>
        <w:t xml:space="preserve">Responsible User</w:t>
      </w:r>
    </w:p>
    <w:p>
      <w:pPr>
        <w:pStyle w:val="Compact"/>
        <w:numPr>
          <w:ilvl w:val="0"/>
          <w:numId w:val="1031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54"/>
    <w:bookmarkStart w:id="55" w:name="fr-042-activity-search"/>
    <w:p>
      <w:pPr>
        <w:pStyle w:val="Heading2"/>
      </w:pPr>
      <w:r>
        <w:t xml:space="preserve">FR-042 Activity Search</w:t>
      </w:r>
    </w:p>
    <w:p>
      <w:pPr>
        <w:pStyle w:val="FirstParagraph"/>
      </w:pPr>
      <w:r>
        <w:t xml:space="preserve">The activity feed shall support:</w:t>
      </w:r>
    </w:p>
    <w:p>
      <w:pPr>
        <w:pStyle w:val="Compact"/>
        <w:numPr>
          <w:ilvl w:val="0"/>
          <w:numId w:val="1032"/>
        </w:numPr>
      </w:pPr>
      <w:r>
        <w:t xml:space="preserve">Search</w:t>
      </w:r>
    </w:p>
    <w:p>
      <w:pPr>
        <w:pStyle w:val="Compact"/>
        <w:numPr>
          <w:ilvl w:val="0"/>
          <w:numId w:val="1032"/>
        </w:numPr>
      </w:pPr>
      <w:r>
        <w:t xml:space="preserve">Date Filtering</w:t>
      </w:r>
    </w:p>
    <w:p>
      <w:pPr>
        <w:pStyle w:val="Compact"/>
        <w:numPr>
          <w:ilvl w:val="0"/>
          <w:numId w:val="1032"/>
        </w:numPr>
      </w:pPr>
      <w:r>
        <w:t xml:space="preserve">Event Filtering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executive-reporting-export"/>
    <w:p>
      <w:pPr>
        <w:pStyle w:val="Heading1"/>
      </w:pPr>
      <w:r>
        <w:t xml:space="preserve">3.10 EXECUTIVE REPORTING &amp; EXPORT</w:t>
      </w:r>
    </w:p>
    <w:bookmarkStart w:id="57" w:name="fr-043-dashboard-export"/>
    <w:p>
      <w:pPr>
        <w:pStyle w:val="Heading2"/>
      </w:pPr>
      <w:r>
        <w:t xml:space="preserve">FR-043 Dashboard Export</w:t>
      </w:r>
    </w:p>
    <w:p>
      <w:pPr>
        <w:pStyle w:val="FirstParagraph"/>
      </w:pPr>
      <w:r>
        <w:t xml:space="preserve">The CEO shall be able to export dashboard data.</w:t>
      </w:r>
    </w:p>
    <w:p>
      <w:pPr>
        <w:pStyle w:val="BodyText"/>
      </w:pPr>
      <w:r>
        <w:t xml:space="preserve">Supported Formats:</w:t>
      </w:r>
    </w:p>
    <w:p>
      <w:pPr>
        <w:pStyle w:val="Compact"/>
        <w:numPr>
          <w:ilvl w:val="0"/>
          <w:numId w:val="1033"/>
        </w:numPr>
      </w:pPr>
      <w:r>
        <w:t xml:space="preserve">PDF</w:t>
      </w:r>
    </w:p>
    <w:p>
      <w:pPr>
        <w:pStyle w:val="Compact"/>
        <w:numPr>
          <w:ilvl w:val="0"/>
          <w:numId w:val="1033"/>
        </w:numPr>
      </w:pPr>
      <w:r>
        <w:t xml:space="preserve">Excel</w:t>
      </w:r>
    </w:p>
    <w:p>
      <w:r>
        <w:pict>
          <v:rect style="width:0;height:1.5pt" o:hralign="center" o:hrstd="t" o:hr="t"/>
        </w:pict>
      </w:r>
    </w:p>
    <w:bookmarkEnd w:id="57"/>
    <w:bookmarkStart w:id="58" w:name="fr-044-executive-summary-report"/>
    <w:p>
      <w:pPr>
        <w:pStyle w:val="Heading2"/>
      </w:pPr>
      <w:r>
        <w:t xml:space="preserve">FR-044 Executive Summary Report</w:t>
      </w:r>
    </w:p>
    <w:p>
      <w:pPr>
        <w:pStyle w:val="FirstParagraph"/>
      </w:pPr>
      <w:r>
        <w:t xml:space="preserve">The system shall generate executive reports containing:</w:t>
      </w:r>
    </w:p>
    <w:p>
      <w:pPr>
        <w:pStyle w:val="Compact"/>
        <w:numPr>
          <w:ilvl w:val="0"/>
          <w:numId w:val="1034"/>
        </w:numPr>
      </w:pPr>
      <w:r>
        <w:t xml:space="preserve">Revenue Summary</w:t>
      </w:r>
    </w:p>
    <w:p>
      <w:pPr>
        <w:pStyle w:val="Compact"/>
        <w:numPr>
          <w:ilvl w:val="0"/>
          <w:numId w:val="1034"/>
        </w:numPr>
      </w:pPr>
      <w:r>
        <w:t xml:space="preserve">Profit Summary</w:t>
      </w:r>
    </w:p>
    <w:p>
      <w:pPr>
        <w:pStyle w:val="Compact"/>
        <w:numPr>
          <w:ilvl w:val="0"/>
          <w:numId w:val="1034"/>
        </w:numPr>
      </w:pPr>
      <w:r>
        <w:t xml:space="preserve">KPI Summary</w:t>
      </w:r>
    </w:p>
    <w:p>
      <w:pPr>
        <w:pStyle w:val="Compact"/>
        <w:numPr>
          <w:ilvl w:val="0"/>
          <w:numId w:val="1034"/>
        </w:numPr>
      </w:pPr>
      <w:r>
        <w:t xml:space="preserve">Alerts Summary</w:t>
      </w:r>
    </w:p>
    <w:p>
      <w:pPr>
        <w:pStyle w:val="Compact"/>
        <w:numPr>
          <w:ilvl w:val="0"/>
          <w:numId w:val="1034"/>
        </w:numPr>
      </w:pPr>
      <w:r>
        <w:t xml:space="preserve">Approval Activity</w:t>
      </w:r>
    </w:p>
    <w:p>
      <w:r>
        <w:pict>
          <v:rect style="width:0;height:1.5pt" o:hralign="center" o:hrstd="t" o:hr="t"/>
        </w:pict>
      </w:r>
    </w:p>
    <w:bookmarkEnd w:id="58"/>
    <w:bookmarkStart w:id="59" w:name="fr-045-board-report-generation"/>
    <w:p>
      <w:pPr>
        <w:pStyle w:val="Heading2"/>
      </w:pPr>
      <w:r>
        <w:t xml:space="preserve">FR-045 Board Report Generation</w:t>
      </w:r>
    </w:p>
    <w:p>
      <w:pPr>
        <w:pStyle w:val="FirstParagraph"/>
      </w:pPr>
      <w:r>
        <w:t xml:space="preserve">The CEO shall be able to generate board-ready reports.</w:t>
      </w:r>
    </w:p>
    <w:p>
      <w:pPr>
        <w:pStyle w:val="BodyText"/>
      </w:pPr>
      <w:r>
        <w:t xml:space="preserve">Report Sections:</w:t>
      </w:r>
    </w:p>
    <w:p>
      <w:pPr>
        <w:pStyle w:val="Compact"/>
        <w:numPr>
          <w:ilvl w:val="0"/>
          <w:numId w:val="1035"/>
        </w:numPr>
      </w:pPr>
      <w:r>
        <w:t xml:space="preserve">Financial Performance</w:t>
      </w:r>
    </w:p>
    <w:p>
      <w:pPr>
        <w:pStyle w:val="Compact"/>
        <w:numPr>
          <w:ilvl w:val="0"/>
          <w:numId w:val="1035"/>
        </w:numPr>
      </w:pPr>
      <w:r>
        <w:t xml:space="preserve">Operational Performance</w:t>
      </w:r>
    </w:p>
    <w:p>
      <w:pPr>
        <w:pStyle w:val="Compact"/>
        <w:numPr>
          <w:ilvl w:val="0"/>
          <w:numId w:val="1035"/>
        </w:numPr>
      </w:pPr>
      <w:r>
        <w:t xml:space="preserve">Strategic KPIs</w:t>
      </w:r>
    </w:p>
    <w:p>
      <w:pPr>
        <w:pStyle w:val="Compact"/>
        <w:numPr>
          <w:ilvl w:val="0"/>
          <w:numId w:val="1035"/>
        </w:numPr>
      </w:pPr>
      <w:r>
        <w:t xml:space="preserve">Risks and Issues</w:t>
      </w:r>
    </w:p>
    <w:p>
      <w:pPr>
        <w:pStyle w:val="Compact"/>
        <w:numPr>
          <w:ilvl w:val="0"/>
          <w:numId w:val="1035"/>
        </w:numPr>
      </w:pPr>
      <w:r>
        <w:t xml:space="preserve">Executive Decisions</w:t>
      </w:r>
    </w:p>
    <w:p>
      <w:r>
        <w:pict>
          <v:rect style="width:0;height:1.5pt" o:hralign="center" o:hrstd="t" o:hr="t"/>
        </w:pict>
      </w:r>
    </w:p>
    <w:bookmarkEnd w:id="59"/>
    <w:bookmarkStart w:id="60" w:name="fr-046-scheduled-reports"/>
    <w:p>
      <w:pPr>
        <w:pStyle w:val="Heading2"/>
      </w:pPr>
      <w:r>
        <w:t xml:space="preserve">FR-046 Scheduled Reports</w:t>
      </w:r>
    </w:p>
    <w:p>
      <w:pPr>
        <w:pStyle w:val="FirstParagraph"/>
      </w:pPr>
      <w:r>
        <w:t xml:space="preserve">The CEO may schedule reports.</w:t>
      </w:r>
    </w:p>
    <w:p>
      <w:pPr>
        <w:pStyle w:val="BodyText"/>
      </w:pPr>
      <w:r>
        <w:t xml:space="preserve">Supported Frequencies:</w:t>
      </w:r>
    </w:p>
    <w:p>
      <w:pPr>
        <w:pStyle w:val="Compact"/>
        <w:numPr>
          <w:ilvl w:val="0"/>
          <w:numId w:val="1036"/>
        </w:numPr>
      </w:pPr>
      <w:r>
        <w:t xml:space="preserve">Daily</w:t>
      </w:r>
    </w:p>
    <w:p>
      <w:pPr>
        <w:pStyle w:val="Compact"/>
        <w:numPr>
          <w:ilvl w:val="0"/>
          <w:numId w:val="1036"/>
        </w:numPr>
      </w:pPr>
      <w:r>
        <w:t xml:space="preserve">Weekly</w:t>
      </w:r>
    </w:p>
    <w:p>
      <w:pPr>
        <w:pStyle w:val="Compact"/>
        <w:numPr>
          <w:ilvl w:val="0"/>
          <w:numId w:val="1036"/>
        </w:numPr>
      </w:pPr>
      <w:r>
        <w:t xml:space="preserve">Monthly</w:t>
      </w:r>
    </w:p>
    <w:p>
      <w:pPr>
        <w:pStyle w:val="Compact"/>
        <w:numPr>
          <w:ilvl w:val="0"/>
          <w:numId w:val="1036"/>
        </w:numPr>
      </w:pPr>
      <w:r>
        <w:t xml:space="preserve">Quarterly</w:t>
      </w:r>
    </w:p>
    <w:p>
      <w:r>
        <w:pict>
          <v:rect style="width:0;height:1.5pt" o:hralign="center" o:hrstd="t" o:hr="t"/>
        </w:pict>
      </w:r>
    </w:p>
    <w:bookmarkEnd w:id="60"/>
    <w:bookmarkStart w:id="61" w:name="fr-047-report-audit-logging"/>
    <w:p>
      <w:pPr>
        <w:pStyle w:val="Heading2"/>
      </w:pPr>
      <w:r>
        <w:t xml:space="preserve">FR-047 Report Audit Logging</w:t>
      </w:r>
    </w:p>
    <w:p>
      <w:pPr>
        <w:pStyle w:val="FirstParagraph"/>
      </w:pPr>
      <w:r>
        <w:t xml:space="preserve">All report generation and exports shall generate audit records.</w:t>
      </w:r>
    </w:p>
    <w:p>
      <w:pPr>
        <w:pStyle w:val="BodyText"/>
      </w:pPr>
      <w:r>
        <w:t xml:space="preserve">Stored Information:</w:t>
      </w:r>
    </w:p>
    <w:p>
      <w:pPr>
        <w:pStyle w:val="Compact"/>
        <w:numPr>
          <w:ilvl w:val="0"/>
          <w:numId w:val="1037"/>
        </w:numPr>
      </w:pPr>
      <w:r>
        <w:t xml:space="preserve">Report Type</w:t>
      </w:r>
    </w:p>
    <w:p>
      <w:pPr>
        <w:pStyle w:val="Compact"/>
        <w:numPr>
          <w:ilvl w:val="0"/>
          <w:numId w:val="1037"/>
        </w:numPr>
      </w:pPr>
      <w:r>
        <w:t xml:space="preserve">Generated By</w:t>
      </w:r>
    </w:p>
    <w:p>
      <w:pPr>
        <w:pStyle w:val="Compact"/>
        <w:numPr>
          <w:ilvl w:val="0"/>
          <w:numId w:val="1037"/>
        </w:numPr>
      </w:pPr>
      <w:r>
        <w:t xml:space="preserve">Timestamp</w:t>
      </w:r>
    </w:p>
    <w:p>
      <w:pPr>
        <w:pStyle w:val="Compact"/>
        <w:numPr>
          <w:ilvl w:val="0"/>
          <w:numId w:val="1037"/>
        </w:numPr>
      </w:pPr>
      <w:r>
        <w:t xml:space="preserve">Export Format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dashboard-drill-down-capabilities"/>
    <w:p>
      <w:pPr>
        <w:pStyle w:val="Heading1"/>
      </w:pPr>
      <w:r>
        <w:t xml:space="preserve">3.11 DASHBOARD DRILL-DOWN CAPABILITIES</w:t>
      </w:r>
    </w:p>
    <w:bookmarkStart w:id="63" w:name="fr-048-revenue-drill-down"/>
    <w:p>
      <w:pPr>
        <w:pStyle w:val="Heading2"/>
      </w:pPr>
      <w:r>
        <w:t xml:space="preserve">FR-048 Revenue Drill-Down</w:t>
      </w:r>
    </w:p>
    <w:p>
      <w:pPr>
        <w:pStyle w:val="FirstParagraph"/>
      </w:pPr>
      <w:r>
        <w:t xml:space="preserve">The CEO shall be able to navigate from:</w:t>
      </w:r>
    </w:p>
    <w:p>
      <w:pPr>
        <w:pStyle w:val="BodyText"/>
      </w:pPr>
      <w:r>
        <w:t xml:space="preserve">Revenue Summary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Sector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Detailed Revenue Analysis</w:t>
      </w:r>
    </w:p>
    <w:p>
      <w:r>
        <w:pict>
          <v:rect style="width:0;height:1.5pt" o:hralign="center" o:hrstd="t" o:hr="t"/>
        </w:pict>
      </w:r>
    </w:p>
    <w:bookmarkEnd w:id="63"/>
    <w:bookmarkStart w:id="64" w:name="fr-049-profit-drill-down"/>
    <w:p>
      <w:pPr>
        <w:pStyle w:val="Heading2"/>
      </w:pPr>
      <w:r>
        <w:t xml:space="preserve">FR-049 Profit Drill-Down</w:t>
      </w:r>
    </w:p>
    <w:p>
      <w:pPr>
        <w:pStyle w:val="FirstParagraph"/>
      </w:pPr>
      <w:r>
        <w:t xml:space="preserve">The CEO shall be able to navigate from:</w:t>
      </w:r>
    </w:p>
    <w:p>
      <w:pPr>
        <w:pStyle w:val="BodyText"/>
      </w:pPr>
      <w:r>
        <w:t xml:space="preserve">Profit Dashboard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Sector 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Detailed Profit Breakdown</w:t>
      </w:r>
    </w:p>
    <w:p>
      <w:r>
        <w:pict>
          <v:rect style="width:0;height:1.5pt" o:hralign="center" o:hrstd="t" o:hr="t"/>
        </w:pict>
      </w:r>
    </w:p>
    <w:bookmarkEnd w:id="64"/>
    <w:bookmarkStart w:id="65" w:name="fr-050-kpi-drill-down"/>
    <w:p>
      <w:pPr>
        <w:pStyle w:val="Heading2"/>
      </w:pPr>
      <w:r>
        <w:t xml:space="preserve">FR-050 KPI Drill-Down</w:t>
      </w:r>
    </w:p>
    <w:p>
      <w:pPr>
        <w:pStyle w:val="FirstParagraph"/>
      </w:pPr>
      <w:r>
        <w:t xml:space="preserve">The CEO shall be able to drill into:</w:t>
      </w:r>
    </w:p>
    <w:p>
      <w:pPr>
        <w:pStyle w:val="Compact"/>
        <w:numPr>
          <w:ilvl w:val="0"/>
          <w:numId w:val="1038"/>
        </w:numPr>
      </w:pPr>
      <w:r>
        <w:t xml:space="preserve">Sales KPIs</w:t>
      </w:r>
    </w:p>
    <w:p>
      <w:pPr>
        <w:pStyle w:val="Compact"/>
        <w:numPr>
          <w:ilvl w:val="0"/>
          <w:numId w:val="1038"/>
        </w:numPr>
      </w:pPr>
      <w:r>
        <w:t xml:space="preserve">Customer Satisfaction</w:t>
      </w:r>
    </w:p>
    <w:p>
      <w:pPr>
        <w:pStyle w:val="Compact"/>
        <w:numPr>
          <w:ilvl w:val="0"/>
          <w:numId w:val="1038"/>
        </w:numPr>
      </w:pPr>
      <w:r>
        <w:t xml:space="preserve">Inventory Metrics</w:t>
      </w:r>
    </w:p>
    <w:p>
      <w:pPr>
        <w:pStyle w:val="Compact"/>
        <w:numPr>
          <w:ilvl w:val="0"/>
          <w:numId w:val="1038"/>
        </w:numPr>
      </w:pPr>
      <w:r>
        <w:t xml:space="preserve">Employee Attendance</w:t>
      </w:r>
    </w:p>
    <w:p>
      <w:pPr>
        <w:pStyle w:val="FirstParagraph"/>
      </w:pPr>
      <w:r>
        <w:t xml:space="preserve">to view supporting data and trends.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PART 2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2026-06-17T12:23:33Z</dcterms:created>
  <dcterms:modified xsi:type="dcterms:W3CDTF">2026-06-17T12:23:33Z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