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02A06" w14:textId="77777777" w:rsidR="008D4632" w:rsidRDefault="00F40F5D">
      <w:pPr>
        <w:spacing w:line="240" w:lineRule="auto"/>
        <w:jc w:val="center"/>
        <w:rPr>
          <w:sz w:val="24"/>
          <w:szCs w:val="24"/>
        </w:rPr>
      </w:pPr>
      <w:bookmarkStart w:id="0" w:name="_gjdgxs" w:colFirst="0" w:colLast="0"/>
      <w:bookmarkEnd w:id="0"/>
      <w:r>
        <w:rPr>
          <w:sz w:val="28"/>
          <w:szCs w:val="28"/>
        </w:rPr>
        <w:t>CSE495 Winter 2019 Notebook of week</w:t>
      </w:r>
      <w:r>
        <w:rPr>
          <w:sz w:val="24"/>
          <w:szCs w:val="24"/>
        </w:rPr>
        <w:t xml:space="preserve"> </w:t>
      </w:r>
    </w:p>
    <w:p w14:paraId="24D908B0" w14:textId="4C6C1DF2" w:rsidR="008D4632" w:rsidRDefault="00F40F5D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bookmarkStart w:id="1" w:name="_xuwkywbe6b5g" w:colFirst="0" w:colLast="0"/>
      <w:bookmarkEnd w:id="1"/>
      <w:r>
        <w:rPr>
          <w:sz w:val="24"/>
          <w:szCs w:val="24"/>
        </w:rPr>
        <w:t>Meeting Notes</w:t>
      </w:r>
      <w:bookmarkStart w:id="2" w:name="_GoBack"/>
      <w:bookmarkEnd w:id="2"/>
    </w:p>
    <w:p w14:paraId="352F1FFB" w14:textId="77777777" w:rsidR="008D4632" w:rsidRDefault="00F40F5D">
      <w:pPr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Learned about approaches to calculate walkshed from Nick</w:t>
      </w:r>
    </w:p>
    <w:p w14:paraId="6BEAA411" w14:textId="77777777" w:rsidR="008D4632" w:rsidRDefault="00F40F5D">
      <w:pPr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Learned about GIS data</w:t>
      </w:r>
    </w:p>
    <w:p w14:paraId="23A50FBF" w14:textId="77777777" w:rsidR="008D4632" w:rsidRDefault="00F40F5D">
      <w:pPr>
        <w:numPr>
          <w:ilvl w:val="1"/>
          <w:numId w:val="1"/>
        </w:numPr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Geometries: </w:t>
      </w:r>
    </w:p>
    <w:p w14:paraId="0E59D7B3" w14:textId="77777777" w:rsidR="008D4632" w:rsidRDefault="00F40F5D">
      <w:pPr>
        <w:numPr>
          <w:ilvl w:val="2"/>
          <w:numId w:val="1"/>
        </w:numPr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Introduction to Point, </w:t>
      </w:r>
      <w:proofErr w:type="spellStart"/>
      <w:r>
        <w:rPr>
          <w:sz w:val="24"/>
          <w:szCs w:val="24"/>
        </w:rPr>
        <w:t>LineString</w:t>
      </w:r>
      <w:proofErr w:type="spellEnd"/>
      <w:r>
        <w:rPr>
          <w:sz w:val="24"/>
          <w:szCs w:val="24"/>
        </w:rPr>
        <w:t>, Polygon</w:t>
      </w:r>
    </w:p>
    <w:p w14:paraId="27B4A22E" w14:textId="77777777" w:rsidR="008D4632" w:rsidRDefault="00F40F5D">
      <w:pPr>
        <w:numPr>
          <w:ilvl w:val="2"/>
          <w:numId w:val="1"/>
        </w:numPr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Multi-geometries</w:t>
      </w:r>
    </w:p>
    <w:p w14:paraId="57BE825F" w14:textId="77777777" w:rsidR="008D4632" w:rsidRDefault="00F40F5D">
      <w:pPr>
        <w:numPr>
          <w:ilvl w:val="2"/>
          <w:numId w:val="1"/>
        </w:numPr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3D – 3 coordinates</w:t>
      </w:r>
    </w:p>
    <w:p w14:paraId="429C512D" w14:textId="77777777" w:rsidR="008D4632" w:rsidRDefault="00F40F5D">
      <w:pPr>
        <w:numPr>
          <w:ilvl w:val="1"/>
          <w:numId w:val="1"/>
        </w:numPr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Set operations</w:t>
      </w:r>
    </w:p>
    <w:p w14:paraId="01E2FCF3" w14:textId="77777777" w:rsidR="008D4632" w:rsidRDefault="00F40F5D">
      <w:pPr>
        <w:numPr>
          <w:ilvl w:val="2"/>
          <w:numId w:val="1"/>
        </w:numPr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Union – calculate areas</w:t>
      </w:r>
    </w:p>
    <w:p w14:paraId="7C0EA255" w14:textId="77777777" w:rsidR="008D4632" w:rsidRDefault="00F40F5D">
      <w:pPr>
        <w:numPr>
          <w:ilvl w:val="2"/>
          <w:numId w:val="1"/>
        </w:numPr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Intersection - overlap</w:t>
      </w:r>
    </w:p>
    <w:p w14:paraId="58768F97" w14:textId="77777777" w:rsidR="008D4632" w:rsidRDefault="00F40F5D">
      <w:pPr>
        <w:numPr>
          <w:ilvl w:val="2"/>
          <w:numId w:val="1"/>
        </w:numPr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Buffer</w:t>
      </w:r>
    </w:p>
    <w:p w14:paraId="576F763C" w14:textId="77777777" w:rsidR="008D4632" w:rsidRDefault="00F40F5D">
      <w:pPr>
        <w:numPr>
          <w:ilvl w:val="2"/>
          <w:numId w:val="1"/>
        </w:numPr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Hull – convert set of points, line,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area that encloses them</w:t>
      </w:r>
    </w:p>
    <w:p w14:paraId="6A17C897" w14:textId="77777777" w:rsidR="008D4632" w:rsidRDefault="00F40F5D">
      <w:pPr>
        <w:numPr>
          <w:ilvl w:val="3"/>
          <w:numId w:val="1"/>
        </w:numPr>
        <w:spacing w:line="240" w:lineRule="auto"/>
        <w:ind w:left="3600"/>
        <w:rPr>
          <w:sz w:val="24"/>
          <w:szCs w:val="24"/>
        </w:rPr>
      </w:pPr>
      <w:r>
        <w:rPr>
          <w:sz w:val="24"/>
          <w:szCs w:val="24"/>
        </w:rPr>
        <w:t>convex, hull</w:t>
      </w:r>
    </w:p>
    <w:p w14:paraId="2D773F2B" w14:textId="77777777" w:rsidR="008D4632" w:rsidRDefault="00F40F5D">
      <w:pPr>
        <w:numPr>
          <w:ilvl w:val="1"/>
          <w:numId w:val="1"/>
        </w:numPr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Spatial queries</w:t>
      </w:r>
    </w:p>
    <w:p w14:paraId="52BF2731" w14:textId="77777777" w:rsidR="008D4632" w:rsidRDefault="00F40F5D">
      <w:pPr>
        <w:numPr>
          <w:ilvl w:val="2"/>
          <w:numId w:val="1"/>
        </w:numPr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point in polygon</w:t>
      </w:r>
    </w:p>
    <w:p w14:paraId="0A4F6316" w14:textId="77777777" w:rsidR="008D4632" w:rsidRDefault="00F40F5D">
      <w:pPr>
        <w:numPr>
          <w:ilvl w:val="2"/>
          <w:numId w:val="1"/>
        </w:numPr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within distance</w:t>
      </w:r>
    </w:p>
    <w:p w14:paraId="22990621" w14:textId="77777777" w:rsidR="008D4632" w:rsidRDefault="00F40F5D">
      <w:pPr>
        <w:numPr>
          <w:ilvl w:val="2"/>
          <w:numId w:val="1"/>
        </w:numPr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nearest neighbors</w:t>
      </w:r>
    </w:p>
    <w:p w14:paraId="638CF03C" w14:textId="77777777" w:rsidR="008D4632" w:rsidRDefault="00F40F5D">
      <w:pPr>
        <w:numPr>
          <w:ilvl w:val="2"/>
          <w:numId w:val="1"/>
        </w:numPr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right / left side</w:t>
      </w:r>
    </w:p>
    <w:p w14:paraId="30E91C3E" w14:textId="77777777" w:rsidR="008D4632" w:rsidRDefault="00F40F5D">
      <w:pPr>
        <w:numPr>
          <w:ilvl w:val="2"/>
          <w:numId w:val="1"/>
        </w:numPr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Note: may need to ask 2 times – narrow d</w:t>
      </w:r>
      <w:r>
        <w:rPr>
          <w:sz w:val="24"/>
          <w:szCs w:val="24"/>
        </w:rPr>
        <w:t>own candidates first</w:t>
      </w:r>
    </w:p>
    <w:p w14:paraId="79ED4652" w14:textId="77777777" w:rsidR="008D4632" w:rsidRDefault="00F40F5D">
      <w:pPr>
        <w:numPr>
          <w:ilvl w:val="1"/>
          <w:numId w:val="1"/>
        </w:numPr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Bounding box (smallest rectangle enclosing the shape) + spatial index (data structure that sorts bounding boxes)</w:t>
      </w:r>
    </w:p>
    <w:p w14:paraId="1EAFA2CA" w14:textId="77777777" w:rsidR="008D4632" w:rsidRDefault="00F40F5D">
      <w:pPr>
        <w:numPr>
          <w:ilvl w:val="1"/>
          <w:numId w:val="1"/>
        </w:numPr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Projections</w:t>
      </w:r>
    </w:p>
    <w:p w14:paraId="5304E18B" w14:textId="77777777" w:rsidR="008D4632" w:rsidRDefault="00F40F5D">
      <w:pPr>
        <w:numPr>
          <w:ilvl w:val="2"/>
          <w:numId w:val="1"/>
        </w:numPr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globe </w:t>
      </w:r>
      <w:r>
        <w:rPr>
          <w:rFonts w:ascii="Wingdings" w:eastAsia="Wingdings" w:hAnsi="Wingdings" w:cs="Wingdings"/>
          <w:sz w:val="24"/>
          <w:szCs w:val="24"/>
        </w:rPr>
        <w:t>→</w:t>
      </w:r>
      <w:r>
        <w:rPr>
          <w:sz w:val="24"/>
          <w:szCs w:val="24"/>
        </w:rPr>
        <w:t xml:space="preserve"> flat surface</w:t>
      </w:r>
    </w:p>
    <w:p w14:paraId="7D4D7A3E" w14:textId="77777777" w:rsidR="008D4632" w:rsidRDefault="00F40F5D">
      <w:pPr>
        <w:numPr>
          <w:ilvl w:val="3"/>
          <w:numId w:val="1"/>
        </w:numPr>
        <w:spacing w:line="240" w:lineRule="auto"/>
        <w:ind w:left="3600"/>
        <w:rPr>
          <w:sz w:val="24"/>
          <w:szCs w:val="24"/>
        </w:rPr>
      </w:pPr>
      <w:r>
        <w:rPr>
          <w:sz w:val="24"/>
          <w:szCs w:val="24"/>
        </w:rPr>
        <w:t>WGS84 – good for storing and disseminating data; bad for analysis (unit: degree)</w:t>
      </w:r>
    </w:p>
    <w:p w14:paraId="20579A2E" w14:textId="77777777" w:rsidR="008D4632" w:rsidRDefault="00F40F5D">
      <w:pPr>
        <w:numPr>
          <w:ilvl w:val="3"/>
          <w:numId w:val="1"/>
        </w:numPr>
        <w:spacing w:line="240" w:lineRule="auto"/>
        <w:ind w:left="3600"/>
        <w:rPr>
          <w:sz w:val="24"/>
          <w:szCs w:val="24"/>
        </w:rPr>
      </w:pPr>
      <w:r>
        <w:rPr>
          <w:sz w:val="24"/>
          <w:szCs w:val="24"/>
        </w:rPr>
        <w:t>NAD83 – good for analysis (unit: meter/feet)</w:t>
      </w:r>
    </w:p>
    <w:p w14:paraId="5BC2A1B6" w14:textId="77777777" w:rsidR="008D4632" w:rsidRDefault="00F40F5D">
      <w:pPr>
        <w:numPr>
          <w:ilvl w:val="3"/>
          <w:numId w:val="1"/>
        </w:numPr>
        <w:spacing w:line="240" w:lineRule="auto"/>
        <w:ind w:left="3600"/>
        <w:rPr>
          <w:sz w:val="24"/>
          <w:szCs w:val="24"/>
        </w:rPr>
      </w:pPr>
      <w:r>
        <w:rPr>
          <w:sz w:val="24"/>
          <w:szCs w:val="24"/>
        </w:rPr>
        <w:t>UTM – good for handling global data for short-range analysis</w:t>
      </w:r>
    </w:p>
    <w:p w14:paraId="54C2BC80" w14:textId="77777777" w:rsidR="008D4632" w:rsidRDefault="00F40F5D">
      <w:pPr>
        <w:numPr>
          <w:ilvl w:val="3"/>
          <w:numId w:val="1"/>
        </w:numPr>
        <w:spacing w:line="240" w:lineRule="auto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Web Mercator – earth </w:t>
      </w:r>
      <w:r>
        <w:rPr>
          <w:rFonts w:ascii="Wingdings" w:eastAsia="Wingdings" w:hAnsi="Wingdings" w:cs="Wingdings"/>
          <w:sz w:val="24"/>
          <w:szCs w:val="24"/>
        </w:rPr>
        <w:t>→</w:t>
      </w:r>
      <w:r>
        <w:rPr>
          <w:sz w:val="24"/>
          <w:szCs w:val="24"/>
        </w:rPr>
        <w:t xml:space="preserve"> square &amp; smaller squares; distance inconstant </w:t>
      </w:r>
      <w:r>
        <w:rPr>
          <w:sz w:val="24"/>
          <w:szCs w:val="24"/>
        </w:rPr>
        <w:t>(unit: meter/feet)</w:t>
      </w:r>
    </w:p>
    <w:p w14:paraId="4DC65E3B" w14:textId="77777777" w:rsidR="008D4632" w:rsidRDefault="00F40F5D">
      <w:pPr>
        <w:numPr>
          <w:ilvl w:val="1"/>
          <w:numId w:val="1"/>
        </w:numPr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Data representation</w:t>
      </w:r>
    </w:p>
    <w:p w14:paraId="4E19CE35" w14:textId="77777777" w:rsidR="008D4632" w:rsidRDefault="00F40F5D">
      <w:pPr>
        <w:numPr>
          <w:ilvl w:val="2"/>
          <w:numId w:val="1"/>
        </w:numPr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shapefiles – Tabular; most common GIS format</w:t>
      </w:r>
    </w:p>
    <w:p w14:paraId="4F0899C0" w14:textId="77777777" w:rsidR="008D4632" w:rsidRDefault="00F40F5D">
      <w:pPr>
        <w:numPr>
          <w:ilvl w:val="2"/>
          <w:numId w:val="1"/>
        </w:numPr>
        <w:spacing w:line="240" w:lineRule="auto"/>
        <w:ind w:left="2880"/>
        <w:rPr>
          <w:sz w:val="24"/>
          <w:szCs w:val="24"/>
        </w:rPr>
      </w:pPr>
      <w:proofErr w:type="spellStart"/>
      <w:r>
        <w:rPr>
          <w:sz w:val="24"/>
          <w:szCs w:val="24"/>
        </w:rPr>
        <w:t>GeoJson</w:t>
      </w:r>
      <w:proofErr w:type="spellEnd"/>
      <w:r>
        <w:rPr>
          <w:sz w:val="24"/>
          <w:szCs w:val="24"/>
        </w:rPr>
        <w:t xml:space="preserve"> – most common web format</w:t>
      </w:r>
    </w:p>
    <w:p w14:paraId="17FF3411" w14:textId="77777777" w:rsidR="008D4632" w:rsidRDefault="00F40F5D">
      <w:pPr>
        <w:numPr>
          <w:ilvl w:val="2"/>
          <w:numId w:val="1"/>
        </w:numPr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OpenStreetMap – efficient + geographical schema</w:t>
      </w:r>
    </w:p>
    <w:p w14:paraId="347D376F" w14:textId="77777777" w:rsidR="008D4632" w:rsidRDefault="008D4632">
      <w:pPr>
        <w:spacing w:line="240" w:lineRule="auto"/>
        <w:ind w:left="720"/>
        <w:rPr>
          <w:sz w:val="24"/>
          <w:szCs w:val="24"/>
        </w:rPr>
      </w:pPr>
    </w:p>
    <w:p w14:paraId="42C46D33" w14:textId="77777777" w:rsidR="008D4632" w:rsidRDefault="00F40F5D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Technical Notes:</w:t>
      </w:r>
    </w:p>
    <w:p w14:paraId="049E0922" w14:textId="77777777" w:rsidR="008D4632" w:rsidRDefault="00F40F5D">
      <w:pPr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Combined ‘new_sw_with_fountain.csv’ and ‘new_sw_with_restroom.csv’ into o</w:t>
      </w:r>
      <w:r>
        <w:rPr>
          <w:sz w:val="24"/>
          <w:szCs w:val="24"/>
        </w:rPr>
        <w:t>ne file, ‘new_sw_wth_fountain_restroom.csv’.</w:t>
      </w:r>
    </w:p>
    <w:p w14:paraId="3DD11B65" w14:textId="77777777" w:rsidR="008D4632" w:rsidRDefault="00F40F5D">
      <w:pPr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Used QGIS to visualize the sidewalks and extra data.</w:t>
      </w:r>
    </w:p>
    <w:p w14:paraId="1A14B475" w14:textId="77777777" w:rsidR="008D4632" w:rsidRDefault="008D4632">
      <w:pPr>
        <w:spacing w:line="240" w:lineRule="auto"/>
        <w:rPr>
          <w:sz w:val="24"/>
          <w:szCs w:val="24"/>
        </w:rPr>
      </w:pPr>
    </w:p>
    <w:p w14:paraId="275B99EA" w14:textId="77777777" w:rsidR="008D4632" w:rsidRDefault="00F40F5D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 Do List:</w:t>
      </w:r>
    </w:p>
    <w:p w14:paraId="002C5C56" w14:textId="77777777" w:rsidR="008D4632" w:rsidRDefault="00F40F5D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 algorithm to explore a particular place within given constraints</w:t>
      </w:r>
    </w:p>
    <w:p w14:paraId="40DEF6CE" w14:textId="77777777" w:rsidR="008D4632" w:rsidRDefault="00F40F5D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Learn </w:t>
      </w:r>
      <w:proofErr w:type="spellStart"/>
      <w:r>
        <w:rPr>
          <w:sz w:val="24"/>
          <w:szCs w:val="24"/>
        </w:rPr>
        <w:t>Mapbox</w:t>
      </w:r>
      <w:proofErr w:type="spellEnd"/>
      <w:r>
        <w:rPr>
          <w:sz w:val="24"/>
          <w:szCs w:val="24"/>
        </w:rPr>
        <w:t xml:space="preserve"> for visualizing the map</w:t>
      </w:r>
      <w:r>
        <w:rPr>
          <w:sz w:val="24"/>
          <w:szCs w:val="24"/>
        </w:rPr>
        <w:br/>
      </w:r>
    </w:p>
    <w:sectPr w:rsidR="008D46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D4900"/>
    <w:multiLevelType w:val="multilevel"/>
    <w:tmpl w:val="96E2FD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945CB1"/>
    <w:multiLevelType w:val="multilevel"/>
    <w:tmpl w:val="6D665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EF0E01"/>
    <w:multiLevelType w:val="multilevel"/>
    <w:tmpl w:val="C20AA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4632"/>
    <w:rsid w:val="008D4632"/>
    <w:rsid w:val="00BE1059"/>
    <w:rsid w:val="00F4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BD11E"/>
  <w15:docId w15:val="{10CD9B43-5D90-2E4D-B4A8-2AE9C630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Shenghao Xie</cp:lastModifiedBy>
  <cp:revision>2</cp:revision>
  <dcterms:created xsi:type="dcterms:W3CDTF">2019-02-14T05:00:00Z</dcterms:created>
  <dcterms:modified xsi:type="dcterms:W3CDTF">2019-02-14T05:22:00Z</dcterms:modified>
</cp:coreProperties>
</file>